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4E8" w:rsidRPr="00B66A84" w:rsidRDefault="003E34E8" w:rsidP="008A6DAD">
      <w:pPr>
        <w:pStyle w:val="ConsPlusNormal"/>
        <w:ind w:firstLine="709"/>
        <w:jc w:val="center"/>
        <w:rPr>
          <w:rFonts w:ascii="Times New Roman" w:hAnsi="Times New Roman" w:cs="Times New Roman"/>
        </w:rPr>
      </w:pPr>
    </w:p>
    <w:p w:rsidR="003E34E8" w:rsidRPr="00B66A84" w:rsidRDefault="00B66A84" w:rsidP="008A6DAD">
      <w:pPr>
        <w:jc w:val="center"/>
        <w:rPr>
          <w:b/>
          <w:sz w:val="20"/>
          <w:szCs w:val="20"/>
        </w:rPr>
      </w:pPr>
      <w:r w:rsidRPr="00B66A84">
        <w:rPr>
          <w:b/>
          <w:sz w:val="20"/>
          <w:szCs w:val="20"/>
        </w:rPr>
        <w:t>СОВЕТ ДЕПУТАТОВ</w:t>
      </w:r>
    </w:p>
    <w:p w:rsidR="003E34E8" w:rsidRPr="00B66A84" w:rsidRDefault="00B66A84" w:rsidP="008A6DAD">
      <w:pPr>
        <w:pStyle w:val="1"/>
        <w:jc w:val="center"/>
        <w:rPr>
          <w:bCs w:val="0"/>
          <w:sz w:val="20"/>
          <w:szCs w:val="20"/>
        </w:rPr>
      </w:pPr>
      <w:r w:rsidRPr="00B66A84">
        <w:rPr>
          <w:bCs w:val="0"/>
          <w:sz w:val="20"/>
          <w:szCs w:val="20"/>
        </w:rPr>
        <w:t>КУЙБЫШЕВСКОГО РАЙОНА</w:t>
      </w:r>
    </w:p>
    <w:p w:rsidR="003E34E8" w:rsidRPr="00B66A84" w:rsidRDefault="00B66A84" w:rsidP="008A6DAD">
      <w:pPr>
        <w:jc w:val="center"/>
        <w:rPr>
          <w:b/>
          <w:sz w:val="20"/>
          <w:szCs w:val="20"/>
        </w:rPr>
      </w:pPr>
      <w:r w:rsidRPr="00B66A84">
        <w:rPr>
          <w:b/>
          <w:sz w:val="20"/>
          <w:szCs w:val="20"/>
        </w:rPr>
        <w:t>ТРЕТЬЕГО СОЗЫВА</w:t>
      </w:r>
    </w:p>
    <w:p w:rsidR="003E34E8" w:rsidRPr="00B66A84" w:rsidRDefault="003E34E8" w:rsidP="008A6DAD">
      <w:pPr>
        <w:tabs>
          <w:tab w:val="left" w:pos="3015"/>
          <w:tab w:val="center" w:pos="4677"/>
        </w:tabs>
        <w:jc w:val="center"/>
        <w:rPr>
          <w:b/>
          <w:bCs/>
          <w:sz w:val="20"/>
          <w:szCs w:val="20"/>
        </w:rPr>
      </w:pPr>
    </w:p>
    <w:p w:rsidR="003E34E8" w:rsidRPr="00B66A84" w:rsidRDefault="00B66A84" w:rsidP="00B66A84">
      <w:pPr>
        <w:tabs>
          <w:tab w:val="left" w:pos="3015"/>
          <w:tab w:val="center" w:pos="4677"/>
        </w:tabs>
        <w:jc w:val="center"/>
        <w:rPr>
          <w:b/>
          <w:bCs/>
          <w:sz w:val="20"/>
          <w:szCs w:val="20"/>
        </w:rPr>
      </w:pPr>
      <w:r w:rsidRPr="00B66A84">
        <w:rPr>
          <w:b/>
          <w:bCs/>
          <w:sz w:val="20"/>
          <w:szCs w:val="20"/>
        </w:rPr>
        <w:t>РЕШЕНИЕ</w:t>
      </w:r>
    </w:p>
    <w:p w:rsidR="003E34E8" w:rsidRPr="00B66A84" w:rsidRDefault="00B66A84" w:rsidP="00B66A84">
      <w:pPr>
        <w:jc w:val="center"/>
        <w:rPr>
          <w:b/>
          <w:bCs/>
          <w:sz w:val="20"/>
          <w:szCs w:val="20"/>
        </w:rPr>
      </w:pPr>
      <w:r w:rsidRPr="00B66A84">
        <w:rPr>
          <w:b/>
          <w:bCs/>
          <w:sz w:val="20"/>
          <w:szCs w:val="20"/>
        </w:rPr>
        <w:t>ЧЕТВЕРТОЙ СЕССИИ</w:t>
      </w:r>
    </w:p>
    <w:p w:rsidR="008A6DAD" w:rsidRPr="00B66A84" w:rsidRDefault="00B66A84" w:rsidP="00B66A84">
      <w:pPr>
        <w:tabs>
          <w:tab w:val="left" w:pos="3945"/>
        </w:tabs>
        <w:jc w:val="center"/>
        <w:rPr>
          <w:b/>
          <w:bCs/>
          <w:sz w:val="20"/>
          <w:szCs w:val="20"/>
        </w:rPr>
      </w:pPr>
      <w:r w:rsidRPr="00B66A84">
        <w:rPr>
          <w:b/>
          <w:bCs/>
          <w:sz w:val="20"/>
          <w:szCs w:val="20"/>
        </w:rPr>
        <w:t>ТРЕТЬЕГО СОЗЫВА</w:t>
      </w:r>
    </w:p>
    <w:p w:rsidR="003E34E8" w:rsidRPr="00B66A84" w:rsidRDefault="003E34E8" w:rsidP="00B66A84">
      <w:pPr>
        <w:ind w:firstLine="567"/>
        <w:jc w:val="center"/>
        <w:rPr>
          <w:b/>
          <w:bCs/>
          <w:sz w:val="20"/>
          <w:szCs w:val="20"/>
        </w:rPr>
      </w:pPr>
    </w:p>
    <w:p w:rsidR="003E34E8" w:rsidRPr="00B66A84" w:rsidRDefault="003E34E8" w:rsidP="003E34E8">
      <w:pPr>
        <w:ind w:firstLine="567"/>
        <w:rPr>
          <w:b/>
          <w:bCs/>
          <w:sz w:val="20"/>
          <w:szCs w:val="20"/>
        </w:rPr>
      </w:pPr>
      <w:r w:rsidRPr="00B66A84">
        <w:rPr>
          <w:bCs/>
          <w:sz w:val="20"/>
          <w:szCs w:val="20"/>
        </w:rPr>
        <w:t>« 24»</w:t>
      </w:r>
      <w:r w:rsidRPr="00B66A84">
        <w:rPr>
          <w:b/>
          <w:bCs/>
          <w:sz w:val="20"/>
          <w:szCs w:val="20"/>
        </w:rPr>
        <w:t xml:space="preserve"> </w:t>
      </w:r>
      <w:r w:rsidRPr="00B66A84">
        <w:rPr>
          <w:bCs/>
          <w:sz w:val="20"/>
          <w:szCs w:val="20"/>
        </w:rPr>
        <w:t xml:space="preserve">декабря 2015г                    </w:t>
      </w:r>
      <w:r w:rsidR="00B66A84" w:rsidRPr="00B66A84">
        <w:rPr>
          <w:bCs/>
          <w:sz w:val="20"/>
          <w:szCs w:val="20"/>
        </w:rPr>
        <w:t xml:space="preserve">                </w:t>
      </w:r>
      <w:r w:rsidRPr="00B66A84">
        <w:rPr>
          <w:bCs/>
          <w:sz w:val="20"/>
          <w:szCs w:val="20"/>
        </w:rPr>
        <w:t xml:space="preserve"> </w:t>
      </w:r>
      <w:r w:rsidR="00CD002E">
        <w:rPr>
          <w:bCs/>
          <w:sz w:val="20"/>
          <w:szCs w:val="20"/>
        </w:rPr>
        <w:t xml:space="preserve">             </w:t>
      </w:r>
      <w:r w:rsidRPr="00B66A84">
        <w:rPr>
          <w:bCs/>
          <w:sz w:val="20"/>
          <w:szCs w:val="20"/>
        </w:rPr>
        <w:t xml:space="preserve"> г. Куйбышев       </w:t>
      </w:r>
      <w:r w:rsidR="00B66A84" w:rsidRPr="00B66A84">
        <w:rPr>
          <w:bCs/>
          <w:sz w:val="20"/>
          <w:szCs w:val="20"/>
        </w:rPr>
        <w:t xml:space="preserve">                            </w:t>
      </w:r>
      <w:r w:rsidRPr="00B66A84">
        <w:rPr>
          <w:bCs/>
          <w:sz w:val="20"/>
          <w:szCs w:val="20"/>
        </w:rPr>
        <w:t xml:space="preserve">                          </w:t>
      </w:r>
      <w:r w:rsidR="00B66A84" w:rsidRPr="00B66A84">
        <w:rPr>
          <w:bCs/>
          <w:sz w:val="20"/>
          <w:szCs w:val="20"/>
        </w:rPr>
        <w:t xml:space="preserve">       </w:t>
      </w:r>
      <w:r w:rsidRPr="00B66A84">
        <w:rPr>
          <w:bCs/>
          <w:sz w:val="20"/>
          <w:szCs w:val="20"/>
        </w:rPr>
        <w:t xml:space="preserve">       №5</w:t>
      </w:r>
    </w:p>
    <w:p w:rsidR="003E34E8" w:rsidRPr="00B66A84" w:rsidRDefault="003E34E8" w:rsidP="003E34E8">
      <w:pPr>
        <w:ind w:firstLine="567"/>
        <w:rPr>
          <w:sz w:val="20"/>
          <w:szCs w:val="20"/>
        </w:rPr>
      </w:pPr>
    </w:p>
    <w:p w:rsidR="003E34E8" w:rsidRPr="00B66A84" w:rsidRDefault="003E34E8" w:rsidP="003E34E8">
      <w:pPr>
        <w:pStyle w:val="a3"/>
        <w:ind w:firstLine="360"/>
        <w:rPr>
          <w:bCs w:val="0"/>
          <w:sz w:val="20"/>
          <w:szCs w:val="20"/>
        </w:rPr>
      </w:pPr>
      <w:r w:rsidRPr="00B66A84">
        <w:rPr>
          <w:bCs w:val="0"/>
          <w:sz w:val="20"/>
          <w:szCs w:val="20"/>
        </w:rPr>
        <w:t>О принятии плана социально-экономического развития</w:t>
      </w:r>
    </w:p>
    <w:p w:rsidR="003E34E8" w:rsidRPr="00B66A84" w:rsidRDefault="003E34E8" w:rsidP="003E34E8">
      <w:pPr>
        <w:pStyle w:val="a3"/>
        <w:ind w:firstLine="360"/>
        <w:rPr>
          <w:bCs w:val="0"/>
          <w:sz w:val="20"/>
          <w:szCs w:val="20"/>
        </w:rPr>
      </w:pPr>
      <w:r w:rsidRPr="00B66A84">
        <w:rPr>
          <w:bCs w:val="0"/>
          <w:sz w:val="20"/>
          <w:szCs w:val="20"/>
        </w:rPr>
        <w:t>Куйбышевского района  на 2016 год и на плановый период 2017 и 2018 годов</w:t>
      </w:r>
    </w:p>
    <w:p w:rsidR="003E34E8" w:rsidRPr="00B66A84" w:rsidRDefault="003E34E8" w:rsidP="003E34E8">
      <w:pPr>
        <w:rPr>
          <w:sz w:val="20"/>
          <w:szCs w:val="20"/>
        </w:rPr>
      </w:pPr>
    </w:p>
    <w:p w:rsidR="003E34E8" w:rsidRPr="00B66A84" w:rsidRDefault="003E34E8" w:rsidP="003E34E8">
      <w:pPr>
        <w:ind w:firstLine="708"/>
        <w:jc w:val="both"/>
        <w:rPr>
          <w:sz w:val="20"/>
          <w:szCs w:val="20"/>
        </w:rPr>
      </w:pPr>
      <w:r w:rsidRPr="00B66A84">
        <w:rPr>
          <w:sz w:val="20"/>
          <w:szCs w:val="20"/>
        </w:rPr>
        <w:t xml:space="preserve">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Решением Совета депутатов Куйбышевского района  от 26.04.2007 г. №11 «Об утверждении Положения «О порядке разработки, принятия и реализации комплексной программы социально-экономического развития Куйбышевского района»  Совет депутатов Куйбышевского района  </w:t>
      </w:r>
    </w:p>
    <w:p w:rsidR="003E34E8" w:rsidRPr="00B66A84" w:rsidRDefault="003E34E8" w:rsidP="003E34E8">
      <w:pPr>
        <w:ind w:firstLine="708"/>
        <w:jc w:val="both"/>
        <w:rPr>
          <w:sz w:val="20"/>
          <w:szCs w:val="20"/>
        </w:rPr>
      </w:pPr>
      <w:r w:rsidRPr="00B66A84">
        <w:rPr>
          <w:b/>
          <w:bCs/>
          <w:sz w:val="20"/>
          <w:szCs w:val="20"/>
        </w:rPr>
        <w:t>РЕШИЛ</w:t>
      </w:r>
      <w:r w:rsidRPr="00B66A84">
        <w:rPr>
          <w:sz w:val="20"/>
          <w:szCs w:val="20"/>
        </w:rPr>
        <w:t>:</w:t>
      </w:r>
    </w:p>
    <w:p w:rsidR="003E34E8" w:rsidRPr="00B66A84" w:rsidRDefault="003E34E8" w:rsidP="003E34E8">
      <w:pPr>
        <w:ind w:firstLine="708"/>
        <w:jc w:val="both"/>
        <w:rPr>
          <w:sz w:val="20"/>
          <w:szCs w:val="20"/>
        </w:rPr>
      </w:pPr>
      <w:r w:rsidRPr="00B66A84">
        <w:rPr>
          <w:sz w:val="20"/>
          <w:szCs w:val="20"/>
        </w:rPr>
        <w:t>1.Принять план социально-экономического развития Куйбышевского района на 2016год и на плановый период  2017 и 2018годов (приложение).</w:t>
      </w:r>
    </w:p>
    <w:p w:rsidR="003E34E8" w:rsidRPr="00B66A84" w:rsidRDefault="003E34E8" w:rsidP="003E34E8">
      <w:pPr>
        <w:ind w:firstLine="708"/>
        <w:jc w:val="both"/>
        <w:rPr>
          <w:sz w:val="20"/>
          <w:szCs w:val="20"/>
        </w:rPr>
      </w:pPr>
      <w:r w:rsidRPr="00B66A84">
        <w:rPr>
          <w:sz w:val="20"/>
          <w:szCs w:val="20"/>
        </w:rPr>
        <w:t>2.Решение вступает в силу с момента опубликования в периодическом печатном издании органа местного самоуправления Куйбышевского района «Информационный вестник»</w:t>
      </w:r>
    </w:p>
    <w:p w:rsidR="003E34E8" w:rsidRPr="00B66A84" w:rsidRDefault="003E34E8" w:rsidP="003E34E8">
      <w:pPr>
        <w:ind w:firstLine="708"/>
        <w:jc w:val="both"/>
        <w:rPr>
          <w:i/>
          <w:sz w:val="20"/>
          <w:szCs w:val="20"/>
        </w:rPr>
      </w:pPr>
    </w:p>
    <w:p w:rsidR="00CD002E" w:rsidRPr="00B66A84" w:rsidRDefault="00CD002E" w:rsidP="00CD002E">
      <w:pPr>
        <w:jc w:val="both"/>
        <w:rPr>
          <w:color w:val="000000"/>
          <w:sz w:val="20"/>
          <w:szCs w:val="20"/>
        </w:rPr>
      </w:pPr>
      <w:r w:rsidRPr="00B66A84">
        <w:rPr>
          <w:color w:val="000000"/>
          <w:sz w:val="20"/>
          <w:szCs w:val="20"/>
        </w:rPr>
        <w:t xml:space="preserve">Председатель Совета депутатов                                                                </w:t>
      </w:r>
      <w:r w:rsidRPr="00B66A84">
        <w:rPr>
          <w:color w:val="000000"/>
          <w:sz w:val="20"/>
          <w:szCs w:val="20"/>
        </w:rPr>
        <w:tab/>
      </w:r>
      <w:r w:rsidRPr="00B66A84">
        <w:rPr>
          <w:color w:val="000000"/>
          <w:sz w:val="20"/>
          <w:szCs w:val="20"/>
        </w:rPr>
        <w:tab/>
      </w:r>
      <w:r w:rsidRPr="00B66A84">
        <w:rPr>
          <w:color w:val="000000"/>
          <w:sz w:val="20"/>
          <w:szCs w:val="20"/>
        </w:rPr>
        <w:tab/>
      </w:r>
      <w:r>
        <w:rPr>
          <w:color w:val="000000"/>
          <w:sz w:val="20"/>
          <w:szCs w:val="20"/>
        </w:rPr>
        <w:tab/>
        <w:t xml:space="preserve">        </w:t>
      </w:r>
      <w:r w:rsidRPr="00B66A84">
        <w:rPr>
          <w:color w:val="000000"/>
          <w:sz w:val="20"/>
          <w:szCs w:val="20"/>
        </w:rPr>
        <w:t>В.З. Осипенко</w:t>
      </w:r>
    </w:p>
    <w:p w:rsidR="00CD002E" w:rsidRPr="00B66A84" w:rsidRDefault="00CD002E" w:rsidP="00CD002E">
      <w:pPr>
        <w:jc w:val="both"/>
        <w:rPr>
          <w:color w:val="000000"/>
          <w:spacing w:val="-2"/>
          <w:sz w:val="20"/>
          <w:szCs w:val="20"/>
        </w:rPr>
      </w:pPr>
    </w:p>
    <w:p w:rsidR="00CD002E" w:rsidRPr="00B66A84" w:rsidRDefault="00CD002E" w:rsidP="00CD002E">
      <w:pPr>
        <w:pStyle w:val="ConsPlusNormal"/>
        <w:ind w:firstLine="0"/>
        <w:jc w:val="both"/>
        <w:outlineLvl w:val="0"/>
        <w:rPr>
          <w:rFonts w:ascii="Times New Roman" w:hAnsi="Times New Roman" w:cs="Times New Roman"/>
        </w:rPr>
      </w:pPr>
      <w:r w:rsidRPr="00B66A84">
        <w:rPr>
          <w:rFonts w:ascii="Times New Roman" w:hAnsi="Times New Roman" w:cs="Times New Roman"/>
          <w:color w:val="000000"/>
        </w:rPr>
        <w:t xml:space="preserve">Глава </w:t>
      </w:r>
      <w:r w:rsidRPr="00B66A84">
        <w:rPr>
          <w:rFonts w:ascii="Times New Roman" w:hAnsi="Times New Roman" w:cs="Times New Roman"/>
          <w:color w:val="000000"/>
          <w:spacing w:val="-2"/>
        </w:rPr>
        <w:t xml:space="preserve">Куйбышевского района                                                                         </w:t>
      </w:r>
      <w:r w:rsidRPr="00B66A84">
        <w:rPr>
          <w:rFonts w:ascii="Times New Roman" w:hAnsi="Times New Roman" w:cs="Times New Roman"/>
          <w:color w:val="000000"/>
          <w:spacing w:val="-2"/>
        </w:rPr>
        <w:tab/>
      </w:r>
      <w:r w:rsidRPr="00B66A84">
        <w:rPr>
          <w:rFonts w:ascii="Times New Roman" w:hAnsi="Times New Roman" w:cs="Times New Roman"/>
          <w:color w:val="000000"/>
          <w:spacing w:val="-2"/>
        </w:rPr>
        <w:tab/>
      </w:r>
      <w:r w:rsidRPr="00B66A84">
        <w:rPr>
          <w:rFonts w:ascii="Times New Roman" w:hAnsi="Times New Roman" w:cs="Times New Roman"/>
          <w:color w:val="000000"/>
          <w:spacing w:val="-2"/>
        </w:rPr>
        <w:tab/>
        <w:t xml:space="preserve">       </w:t>
      </w:r>
      <w:r>
        <w:rPr>
          <w:rFonts w:ascii="Times New Roman" w:hAnsi="Times New Roman" w:cs="Times New Roman"/>
          <w:color w:val="000000"/>
          <w:spacing w:val="-2"/>
        </w:rPr>
        <w:tab/>
      </w:r>
      <w:r>
        <w:rPr>
          <w:rFonts w:ascii="Times New Roman" w:hAnsi="Times New Roman" w:cs="Times New Roman"/>
          <w:color w:val="000000"/>
          <w:spacing w:val="-2"/>
        </w:rPr>
        <w:tab/>
      </w:r>
      <w:r w:rsidRPr="00B66A84">
        <w:rPr>
          <w:rFonts w:ascii="Times New Roman" w:hAnsi="Times New Roman" w:cs="Times New Roman"/>
          <w:color w:val="000000"/>
          <w:spacing w:val="-2"/>
        </w:rPr>
        <w:t xml:space="preserve">В.А. </w:t>
      </w:r>
      <w:proofErr w:type="spellStart"/>
      <w:r w:rsidRPr="00B66A84">
        <w:rPr>
          <w:rFonts w:ascii="Times New Roman" w:hAnsi="Times New Roman" w:cs="Times New Roman"/>
          <w:color w:val="000000"/>
          <w:spacing w:val="-2"/>
        </w:rPr>
        <w:t>Функ</w:t>
      </w:r>
      <w:proofErr w:type="spellEnd"/>
    </w:p>
    <w:p w:rsidR="00B66A84" w:rsidRDefault="00B66A84" w:rsidP="00235EF9">
      <w:pPr>
        <w:rPr>
          <w:b/>
          <w:bCs/>
          <w:sz w:val="20"/>
          <w:szCs w:val="20"/>
        </w:rPr>
      </w:pPr>
    </w:p>
    <w:p w:rsidR="00235EF9" w:rsidRPr="00B66A84" w:rsidRDefault="00235EF9" w:rsidP="00235EF9">
      <w:pPr>
        <w:rPr>
          <w:b/>
          <w:sz w:val="20"/>
          <w:szCs w:val="20"/>
        </w:rPr>
      </w:pPr>
    </w:p>
    <w:p w:rsidR="00B66A84" w:rsidRPr="00B66A84" w:rsidRDefault="00B66A84" w:rsidP="00235EF9">
      <w:pPr>
        <w:jc w:val="center"/>
        <w:rPr>
          <w:b/>
          <w:sz w:val="20"/>
          <w:szCs w:val="20"/>
        </w:rPr>
      </w:pPr>
      <w:r w:rsidRPr="00B66A84">
        <w:rPr>
          <w:b/>
          <w:sz w:val="20"/>
          <w:szCs w:val="20"/>
        </w:rPr>
        <w:t>План</w:t>
      </w:r>
    </w:p>
    <w:p w:rsidR="00B66A84" w:rsidRPr="00B66A84" w:rsidRDefault="00B66A84" w:rsidP="00B66A84">
      <w:pPr>
        <w:jc w:val="center"/>
        <w:rPr>
          <w:b/>
          <w:sz w:val="20"/>
          <w:szCs w:val="20"/>
        </w:rPr>
      </w:pPr>
      <w:r w:rsidRPr="00B66A84">
        <w:rPr>
          <w:b/>
          <w:sz w:val="20"/>
          <w:szCs w:val="20"/>
        </w:rPr>
        <w:t>социально-экономического развития</w:t>
      </w:r>
    </w:p>
    <w:p w:rsidR="00B66A84" w:rsidRPr="00B66A84" w:rsidRDefault="00B66A84" w:rsidP="00B66A84">
      <w:pPr>
        <w:jc w:val="center"/>
        <w:rPr>
          <w:b/>
          <w:sz w:val="20"/>
          <w:szCs w:val="20"/>
        </w:rPr>
      </w:pPr>
      <w:r w:rsidRPr="00B66A84">
        <w:rPr>
          <w:b/>
          <w:sz w:val="20"/>
          <w:szCs w:val="20"/>
        </w:rPr>
        <w:t>Куйбышевского района на 2016год и на  плановый период  2017 и 2018 годов</w:t>
      </w:r>
    </w:p>
    <w:p w:rsidR="00B66A84" w:rsidRPr="00B66A84" w:rsidRDefault="00B66A84" w:rsidP="00B66A84">
      <w:pPr>
        <w:jc w:val="center"/>
        <w:rPr>
          <w:b/>
          <w:sz w:val="20"/>
          <w:szCs w:val="20"/>
        </w:rPr>
      </w:pPr>
    </w:p>
    <w:p w:rsidR="00B66A84" w:rsidRPr="00B66A84" w:rsidRDefault="00B66A84" w:rsidP="00B66A84">
      <w:pPr>
        <w:ind w:firstLine="540"/>
        <w:jc w:val="both"/>
        <w:rPr>
          <w:sz w:val="20"/>
          <w:szCs w:val="20"/>
        </w:rPr>
      </w:pPr>
      <w:r w:rsidRPr="00B66A84">
        <w:rPr>
          <w:sz w:val="20"/>
          <w:szCs w:val="20"/>
        </w:rPr>
        <w:t>План  социально-экономического  ра</w:t>
      </w:r>
      <w:r w:rsidR="00235EF9">
        <w:rPr>
          <w:sz w:val="20"/>
          <w:szCs w:val="20"/>
        </w:rPr>
        <w:t xml:space="preserve">звития  Куйбышевского  района </w:t>
      </w:r>
      <w:r w:rsidRPr="00B66A84">
        <w:rPr>
          <w:sz w:val="20"/>
          <w:szCs w:val="20"/>
        </w:rPr>
        <w:t xml:space="preserve"> на 2016год и плановый период 2017 и 2018 годов  (далее – План) разработан  в соответствии  со следующими нормативно-правовыми документами: </w:t>
      </w:r>
    </w:p>
    <w:p w:rsidR="00B66A84" w:rsidRPr="00B66A84" w:rsidRDefault="00B66A84" w:rsidP="00B66A84">
      <w:pPr>
        <w:jc w:val="both"/>
        <w:rPr>
          <w:sz w:val="20"/>
          <w:szCs w:val="20"/>
        </w:rPr>
      </w:pPr>
      <w:r w:rsidRPr="00B66A84">
        <w:rPr>
          <w:sz w:val="20"/>
          <w:szCs w:val="20"/>
        </w:rPr>
        <w:t xml:space="preserve">-  Законом  Новосибирской  области  от  15.12.2007  №166-ОЗ  «О  прогнозировании, программах и планах социально-экономического развития Новосибирской области», </w:t>
      </w:r>
    </w:p>
    <w:p w:rsidR="00B66A84" w:rsidRPr="00B66A84" w:rsidRDefault="00B66A84" w:rsidP="00B66A84">
      <w:pPr>
        <w:jc w:val="both"/>
        <w:rPr>
          <w:sz w:val="20"/>
          <w:szCs w:val="20"/>
        </w:rPr>
      </w:pPr>
      <w:r w:rsidRPr="00B66A84">
        <w:rPr>
          <w:sz w:val="20"/>
          <w:szCs w:val="20"/>
        </w:rPr>
        <w:t xml:space="preserve">-  постановлением    Правительства  Новосибирской  области  от 19.05.2015 № 187-п  «О  подготовке  прогноза  социально-экономического  развития Новосибирской области на 2016 год и плановый период 2017 и 2018 годов, плана социально-экономического развития Новосибирской области на 2016 год и плановый период 2017 и 2018 годов»,  </w:t>
      </w:r>
    </w:p>
    <w:p w:rsidR="00B66A84" w:rsidRPr="00B66A84" w:rsidRDefault="00B66A84" w:rsidP="00B66A84">
      <w:pPr>
        <w:jc w:val="both"/>
        <w:rPr>
          <w:sz w:val="20"/>
          <w:szCs w:val="20"/>
        </w:rPr>
      </w:pPr>
      <w:r w:rsidRPr="00B66A84">
        <w:rPr>
          <w:sz w:val="20"/>
          <w:szCs w:val="20"/>
        </w:rPr>
        <w:t>- постановлением администрации Куйбышевского района от 26.05.2015 № 517 «О  подготовке  прогноза социально – экономического развития Куйбышевского района на 2016 год и плановый период 2017 и 2018 годов, плана социально – экономического развития Куйбышевского района на 2016год и плановый период 2017 и 2018годов».</w:t>
      </w:r>
    </w:p>
    <w:p w:rsidR="00B66A84" w:rsidRPr="00B66A84" w:rsidRDefault="00B66A84" w:rsidP="00B66A84">
      <w:pPr>
        <w:ind w:firstLine="540"/>
        <w:jc w:val="both"/>
        <w:rPr>
          <w:sz w:val="20"/>
          <w:szCs w:val="20"/>
        </w:rPr>
      </w:pPr>
      <w:r w:rsidRPr="00B66A84">
        <w:rPr>
          <w:sz w:val="20"/>
          <w:szCs w:val="20"/>
        </w:rPr>
        <w:t>При разработке плановых показателей учтены основные параметры прогноза социально-экономического развития Новосибирской области на 2016 год и плановый период 2017 и 2018 годов.</w:t>
      </w:r>
    </w:p>
    <w:p w:rsidR="00B66A84" w:rsidRPr="00B66A84" w:rsidRDefault="00B66A84" w:rsidP="00B66A84">
      <w:pPr>
        <w:ind w:firstLine="540"/>
        <w:jc w:val="both"/>
        <w:rPr>
          <w:sz w:val="20"/>
          <w:szCs w:val="20"/>
        </w:rPr>
      </w:pPr>
      <w:proofErr w:type="gramStart"/>
      <w:r w:rsidRPr="00B66A84">
        <w:rPr>
          <w:sz w:val="20"/>
          <w:szCs w:val="20"/>
        </w:rPr>
        <w:t xml:space="preserve">В связи с планомерно проводимой работой по переходу на программный бюджет, в соответствии с Бюджетным  посланием Президента РФ в качестве механизма реализации основных направлений социально-экономического развития  приведен перечень государственных программ, ведомственных целевых программ и муниципальных программ, планируемых к реализации в плановом периоде, что позволяет обеспечить четкую </w:t>
      </w:r>
      <w:proofErr w:type="spellStart"/>
      <w:r w:rsidRPr="00B66A84">
        <w:rPr>
          <w:sz w:val="20"/>
          <w:szCs w:val="20"/>
        </w:rPr>
        <w:t>взаимоувязку</w:t>
      </w:r>
      <w:proofErr w:type="spellEnd"/>
      <w:r w:rsidRPr="00B66A84">
        <w:rPr>
          <w:sz w:val="20"/>
          <w:szCs w:val="20"/>
        </w:rPr>
        <w:t xml:space="preserve">  решаемых задач, бюджетных ресурсов  и результатов деятельности администрации.</w:t>
      </w:r>
      <w:proofErr w:type="gramEnd"/>
    </w:p>
    <w:p w:rsidR="00B66A84" w:rsidRPr="00B66A84" w:rsidRDefault="00B66A84" w:rsidP="00B66A84">
      <w:pPr>
        <w:ind w:firstLine="540"/>
        <w:jc w:val="both"/>
        <w:rPr>
          <w:b/>
          <w:sz w:val="20"/>
          <w:szCs w:val="20"/>
        </w:rPr>
      </w:pPr>
    </w:p>
    <w:p w:rsidR="00B66A84" w:rsidRPr="00B66A84" w:rsidRDefault="00B66A84" w:rsidP="00B66A84">
      <w:pPr>
        <w:ind w:firstLine="720"/>
        <w:jc w:val="both"/>
        <w:rPr>
          <w:b/>
          <w:sz w:val="20"/>
          <w:szCs w:val="20"/>
        </w:rPr>
      </w:pPr>
      <w:r w:rsidRPr="00B66A84">
        <w:rPr>
          <w:b/>
          <w:sz w:val="20"/>
          <w:szCs w:val="20"/>
        </w:rPr>
        <w:t>1. Социально-экономическое положение Куйбышевского района за 2014-2015 годы</w:t>
      </w:r>
    </w:p>
    <w:p w:rsidR="00B66A84" w:rsidRPr="00B66A84" w:rsidRDefault="00B66A84" w:rsidP="00B66A84">
      <w:pPr>
        <w:ind w:firstLine="720"/>
        <w:jc w:val="both"/>
        <w:rPr>
          <w:b/>
          <w:sz w:val="20"/>
          <w:szCs w:val="20"/>
        </w:rPr>
      </w:pPr>
    </w:p>
    <w:p w:rsidR="00B66A84" w:rsidRPr="00B66A84" w:rsidRDefault="00B66A84" w:rsidP="00B66A84">
      <w:pPr>
        <w:numPr>
          <w:ilvl w:val="1"/>
          <w:numId w:val="5"/>
        </w:numPr>
        <w:jc w:val="both"/>
        <w:rPr>
          <w:b/>
          <w:sz w:val="20"/>
          <w:szCs w:val="20"/>
        </w:rPr>
      </w:pPr>
      <w:r w:rsidRPr="00B66A84">
        <w:rPr>
          <w:b/>
          <w:sz w:val="20"/>
          <w:szCs w:val="20"/>
        </w:rPr>
        <w:t>Экономическое развитие и налоговый потенциал</w:t>
      </w:r>
    </w:p>
    <w:p w:rsidR="00B66A84" w:rsidRPr="00B66A84" w:rsidRDefault="00B66A84" w:rsidP="00B66A84">
      <w:pPr>
        <w:ind w:left="1155"/>
        <w:jc w:val="both"/>
        <w:rPr>
          <w:b/>
          <w:sz w:val="20"/>
          <w:szCs w:val="20"/>
        </w:rPr>
      </w:pPr>
    </w:p>
    <w:p w:rsidR="00B66A84" w:rsidRPr="00B66A84" w:rsidRDefault="00B66A84" w:rsidP="00B66A84">
      <w:pPr>
        <w:ind w:firstLine="567"/>
        <w:jc w:val="both"/>
        <w:rPr>
          <w:sz w:val="20"/>
          <w:szCs w:val="20"/>
        </w:rPr>
      </w:pPr>
      <w:r w:rsidRPr="00B66A84">
        <w:rPr>
          <w:sz w:val="20"/>
          <w:szCs w:val="20"/>
        </w:rPr>
        <w:t>Несмотря на  негативные факторы в экономике страны Правительство Российской Федерации вынуждено было принять комплекс мер по обеспечению устойчивого развития экономики и социальной стабильности как в стране в целом, так и на уровне регионов и муниципалитетов.</w:t>
      </w:r>
    </w:p>
    <w:p w:rsidR="00B66A84" w:rsidRPr="00B66A84" w:rsidRDefault="00B66A84" w:rsidP="00B66A84">
      <w:pPr>
        <w:ind w:firstLine="567"/>
        <w:jc w:val="both"/>
        <w:rPr>
          <w:sz w:val="20"/>
          <w:szCs w:val="20"/>
        </w:rPr>
      </w:pPr>
      <w:r w:rsidRPr="00B66A84">
        <w:rPr>
          <w:sz w:val="20"/>
          <w:szCs w:val="20"/>
        </w:rPr>
        <w:t>План развития  любой территории формируется из сложившейся экономической ситуации, стабильности налогового законодательства, участия в областных и федеральных программах.</w:t>
      </w:r>
    </w:p>
    <w:p w:rsidR="00B66A84" w:rsidRPr="00B66A84" w:rsidRDefault="00B66A84" w:rsidP="00B66A84">
      <w:pPr>
        <w:ind w:firstLine="567"/>
        <w:jc w:val="both"/>
        <w:rPr>
          <w:sz w:val="20"/>
          <w:szCs w:val="20"/>
        </w:rPr>
      </w:pPr>
      <w:r w:rsidRPr="00B66A84">
        <w:rPr>
          <w:sz w:val="20"/>
          <w:szCs w:val="20"/>
        </w:rPr>
        <w:t>В последнее время по Куйбышевскому району наметилась положительная динамика в развитии промышленности, образования, здравоохранения, в дорожном строительстве и модернизации жилищно-коммунального хозяйства.</w:t>
      </w:r>
    </w:p>
    <w:p w:rsidR="00B66A84" w:rsidRPr="00B66A84" w:rsidRDefault="00B66A84" w:rsidP="00B66A84">
      <w:pPr>
        <w:ind w:firstLine="567"/>
        <w:jc w:val="both"/>
        <w:rPr>
          <w:sz w:val="20"/>
          <w:szCs w:val="20"/>
        </w:rPr>
      </w:pPr>
      <w:r w:rsidRPr="00B66A84">
        <w:rPr>
          <w:sz w:val="20"/>
          <w:szCs w:val="20"/>
        </w:rPr>
        <w:t>За десять последних лет:</w:t>
      </w:r>
    </w:p>
    <w:p w:rsidR="00B66A84" w:rsidRPr="00B66A84" w:rsidRDefault="00B66A84" w:rsidP="00B66A84">
      <w:pPr>
        <w:ind w:firstLine="567"/>
        <w:jc w:val="both"/>
        <w:rPr>
          <w:sz w:val="20"/>
          <w:szCs w:val="20"/>
        </w:rPr>
      </w:pPr>
      <w:r w:rsidRPr="00B66A84">
        <w:rPr>
          <w:sz w:val="20"/>
          <w:szCs w:val="20"/>
        </w:rPr>
        <w:t>- объем промышленного производства вырос в 4 раза, с 1 миллиарда рублей до 4,2 миллиарда рублей;</w:t>
      </w:r>
    </w:p>
    <w:p w:rsidR="00B66A84" w:rsidRPr="00B66A84" w:rsidRDefault="00B66A84" w:rsidP="00B66A84">
      <w:pPr>
        <w:ind w:firstLine="567"/>
        <w:jc w:val="both"/>
        <w:rPr>
          <w:sz w:val="20"/>
          <w:szCs w:val="20"/>
        </w:rPr>
      </w:pPr>
      <w:r w:rsidRPr="00B66A84">
        <w:rPr>
          <w:sz w:val="20"/>
          <w:szCs w:val="20"/>
        </w:rPr>
        <w:t>- вдвое увеличился объем производства продукции сельского хозяйства, с 390 миллионов рублей до 840 миллионов рублей;</w:t>
      </w:r>
    </w:p>
    <w:p w:rsidR="00B66A84" w:rsidRPr="00B66A84" w:rsidRDefault="00B66A84" w:rsidP="00B66A84">
      <w:pPr>
        <w:ind w:firstLine="567"/>
        <w:jc w:val="both"/>
        <w:rPr>
          <w:sz w:val="20"/>
          <w:szCs w:val="20"/>
        </w:rPr>
      </w:pPr>
      <w:r w:rsidRPr="00B66A84">
        <w:rPr>
          <w:sz w:val="20"/>
          <w:szCs w:val="20"/>
        </w:rPr>
        <w:t>- из Фонда модернизации ЖКХ муниципальных образований Новосибирской области на объектах коммунальной инфраструктуры района за последние пять лет освоено 385 миллионов рублей.</w:t>
      </w:r>
    </w:p>
    <w:p w:rsidR="00B66A84" w:rsidRPr="00B66A84" w:rsidRDefault="00B66A84" w:rsidP="00B66A84">
      <w:pPr>
        <w:ind w:firstLine="567"/>
        <w:jc w:val="both"/>
        <w:rPr>
          <w:sz w:val="20"/>
          <w:szCs w:val="20"/>
        </w:rPr>
      </w:pPr>
      <w:r w:rsidRPr="00B66A84">
        <w:rPr>
          <w:sz w:val="20"/>
          <w:szCs w:val="20"/>
        </w:rPr>
        <w:t>- построено 28,3 километра водопроводных сетей:</w:t>
      </w:r>
    </w:p>
    <w:p w:rsidR="00B66A84" w:rsidRPr="00B66A84" w:rsidRDefault="00B66A84" w:rsidP="00B66A84">
      <w:pPr>
        <w:ind w:firstLine="567"/>
        <w:jc w:val="both"/>
        <w:rPr>
          <w:sz w:val="20"/>
          <w:szCs w:val="20"/>
        </w:rPr>
      </w:pPr>
      <w:r w:rsidRPr="00B66A84">
        <w:rPr>
          <w:sz w:val="20"/>
          <w:szCs w:val="20"/>
        </w:rPr>
        <w:t>- смонтированы 2 установки питьевой воды;</w:t>
      </w:r>
    </w:p>
    <w:p w:rsidR="00B66A84" w:rsidRPr="00B66A84" w:rsidRDefault="00B66A84" w:rsidP="00B66A84">
      <w:pPr>
        <w:ind w:firstLine="567"/>
        <w:jc w:val="both"/>
        <w:rPr>
          <w:sz w:val="20"/>
          <w:szCs w:val="20"/>
        </w:rPr>
      </w:pPr>
      <w:r w:rsidRPr="00B66A84">
        <w:rPr>
          <w:sz w:val="20"/>
          <w:szCs w:val="20"/>
        </w:rPr>
        <w:t>- модернизировано 8,6 километра тепловых сетей;</w:t>
      </w:r>
    </w:p>
    <w:p w:rsidR="00B66A84" w:rsidRPr="00B66A84" w:rsidRDefault="00B66A84" w:rsidP="00B66A84">
      <w:pPr>
        <w:ind w:firstLine="567"/>
        <w:jc w:val="both"/>
        <w:rPr>
          <w:sz w:val="20"/>
          <w:szCs w:val="20"/>
        </w:rPr>
      </w:pPr>
      <w:r w:rsidRPr="00B66A84">
        <w:rPr>
          <w:sz w:val="20"/>
          <w:szCs w:val="20"/>
        </w:rPr>
        <w:lastRenderedPageBreak/>
        <w:t>- модернизированы 3 котельные, смонтировано 10 модульных котельных;</w:t>
      </w:r>
    </w:p>
    <w:p w:rsidR="00B66A84" w:rsidRPr="00B66A84" w:rsidRDefault="00B66A84" w:rsidP="00B66A84">
      <w:pPr>
        <w:ind w:firstLine="567"/>
        <w:jc w:val="both"/>
        <w:rPr>
          <w:sz w:val="20"/>
          <w:szCs w:val="20"/>
        </w:rPr>
      </w:pPr>
      <w:r w:rsidRPr="00B66A84">
        <w:rPr>
          <w:sz w:val="20"/>
          <w:szCs w:val="20"/>
        </w:rPr>
        <w:t>- капитально отремонтировано 12 многоквартирных домов;</w:t>
      </w:r>
    </w:p>
    <w:p w:rsidR="00B66A84" w:rsidRPr="00B66A84" w:rsidRDefault="00B66A84" w:rsidP="00B66A84">
      <w:pPr>
        <w:ind w:firstLine="567"/>
        <w:jc w:val="both"/>
        <w:rPr>
          <w:sz w:val="20"/>
          <w:szCs w:val="20"/>
        </w:rPr>
      </w:pPr>
      <w:r w:rsidRPr="00B66A84">
        <w:rPr>
          <w:sz w:val="20"/>
          <w:szCs w:val="20"/>
        </w:rPr>
        <w:t>- по программе «Чистая вода» в Куйбышевском районе с 2012 года отремонтировано 12 объектов – построено 6 скважин, 27,86 километра водопроводных сетей, обустроена станция водоподготовки;</w:t>
      </w:r>
    </w:p>
    <w:p w:rsidR="00B66A84" w:rsidRPr="00B66A84" w:rsidRDefault="00B66A84" w:rsidP="00B66A84">
      <w:pPr>
        <w:ind w:firstLine="567"/>
        <w:jc w:val="both"/>
        <w:rPr>
          <w:sz w:val="20"/>
          <w:szCs w:val="20"/>
        </w:rPr>
      </w:pPr>
      <w:r w:rsidRPr="00B66A84">
        <w:rPr>
          <w:sz w:val="20"/>
          <w:szCs w:val="20"/>
        </w:rPr>
        <w:t xml:space="preserve">Объем  </w:t>
      </w:r>
      <w:proofErr w:type="spellStart"/>
      <w:proofErr w:type="gramStart"/>
      <w:r w:rsidRPr="00B66A84">
        <w:rPr>
          <w:sz w:val="20"/>
          <w:szCs w:val="20"/>
        </w:rPr>
        <w:t>строительно</w:t>
      </w:r>
      <w:proofErr w:type="spellEnd"/>
      <w:r w:rsidRPr="00B66A84">
        <w:rPr>
          <w:sz w:val="20"/>
          <w:szCs w:val="20"/>
        </w:rPr>
        <w:t xml:space="preserve">  –  монтажных</w:t>
      </w:r>
      <w:proofErr w:type="gramEnd"/>
      <w:r w:rsidRPr="00B66A84">
        <w:rPr>
          <w:sz w:val="20"/>
          <w:szCs w:val="20"/>
        </w:rPr>
        <w:t xml:space="preserve"> работ вырос в 8,3 раза с 84,8 миллиона рублей до 700 миллионов, в текущем году он составит 2000 миллиарда рублей;</w:t>
      </w:r>
    </w:p>
    <w:p w:rsidR="00B66A84" w:rsidRPr="00B66A84" w:rsidRDefault="00B66A84" w:rsidP="00B66A84">
      <w:pPr>
        <w:ind w:firstLine="567"/>
        <w:jc w:val="both"/>
        <w:rPr>
          <w:sz w:val="20"/>
          <w:szCs w:val="20"/>
        </w:rPr>
      </w:pPr>
      <w:r w:rsidRPr="00B66A84">
        <w:rPr>
          <w:sz w:val="20"/>
          <w:szCs w:val="20"/>
        </w:rPr>
        <w:t>Инвестиции в основной капитал из всех источников финансирования  с 298 миллионов рублей увеличились до 1,5 миллиардов рублей, в текущем году 2,8 миллиарда рублей;</w:t>
      </w:r>
    </w:p>
    <w:p w:rsidR="00B66A84" w:rsidRPr="00B66A84" w:rsidRDefault="00B66A84" w:rsidP="00B66A84">
      <w:pPr>
        <w:ind w:firstLine="567"/>
        <w:jc w:val="both"/>
        <w:rPr>
          <w:sz w:val="20"/>
          <w:szCs w:val="20"/>
        </w:rPr>
      </w:pPr>
      <w:r w:rsidRPr="00B66A84">
        <w:rPr>
          <w:sz w:val="20"/>
          <w:szCs w:val="20"/>
        </w:rPr>
        <w:t>Вырос  товарооборот с 1,5 миллиардов рублей до 5,2 миллиарда рублей:</w:t>
      </w:r>
    </w:p>
    <w:p w:rsidR="00B66A84" w:rsidRPr="00B66A84" w:rsidRDefault="00B66A84" w:rsidP="00B66A84">
      <w:pPr>
        <w:ind w:firstLine="567"/>
        <w:jc w:val="both"/>
        <w:rPr>
          <w:sz w:val="20"/>
          <w:szCs w:val="20"/>
        </w:rPr>
      </w:pPr>
      <w:r w:rsidRPr="00B66A84">
        <w:rPr>
          <w:sz w:val="20"/>
          <w:szCs w:val="20"/>
        </w:rPr>
        <w:t>Ежегодный ввод жилья за счет всех источников финансирования составляет  10,0-15,0 тыс. кв. метров;</w:t>
      </w:r>
    </w:p>
    <w:p w:rsidR="00B66A84" w:rsidRPr="00B66A84" w:rsidRDefault="00B66A84" w:rsidP="00B66A84">
      <w:pPr>
        <w:ind w:firstLine="567"/>
        <w:jc w:val="both"/>
        <w:rPr>
          <w:sz w:val="20"/>
          <w:szCs w:val="20"/>
        </w:rPr>
      </w:pPr>
      <w:r w:rsidRPr="00B66A84">
        <w:rPr>
          <w:noProof/>
          <w:sz w:val="20"/>
          <w:szCs w:val="20"/>
        </w:rPr>
        <w:drawing>
          <wp:anchor distT="0" distB="0" distL="114300" distR="114300" simplePos="0" relativeHeight="251658240" behindDoc="0" locked="0" layoutInCell="1" allowOverlap="1">
            <wp:simplePos x="0" y="0"/>
            <wp:positionH relativeFrom="column">
              <wp:posOffset>-156210</wp:posOffset>
            </wp:positionH>
            <wp:positionV relativeFrom="paragraph">
              <wp:posOffset>1058545</wp:posOffset>
            </wp:positionV>
            <wp:extent cx="5972175" cy="2362200"/>
            <wp:effectExtent l="0" t="0" r="0" b="0"/>
            <wp:wrapSquare wrapText="bothSides"/>
            <wp:docPr id="151" name="Объект 15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B66A84">
        <w:rPr>
          <w:sz w:val="20"/>
          <w:szCs w:val="20"/>
        </w:rPr>
        <w:t>В текущем году по большинству макроэкономических показателей Куйбышевский район характеризуется положительной динамикой, По предварительной оценке в 2015 году  ожидается  рост объема инвестиций в основной капитал (155,6%),  в торговле (101,7%), оказание платных услуг (107,7%), объема выполненных работ по строительству (142,8%),  реальных располагаемых денежных доходов населения (103,5%). Произошло  снижение показателя по сельскохозяйственному производству (90,7%), в промышленном производстве  (93,8%),</w:t>
      </w:r>
    </w:p>
    <w:p w:rsidR="00B66A84" w:rsidRPr="00B66A84" w:rsidRDefault="00B66A84" w:rsidP="00B66A84">
      <w:pPr>
        <w:ind w:firstLine="540"/>
        <w:jc w:val="both"/>
        <w:rPr>
          <w:sz w:val="20"/>
          <w:szCs w:val="20"/>
        </w:rPr>
      </w:pPr>
    </w:p>
    <w:p w:rsidR="00B66A84" w:rsidRPr="00B66A84" w:rsidRDefault="00B66A84" w:rsidP="00B66A84">
      <w:pPr>
        <w:ind w:firstLine="540"/>
        <w:jc w:val="both"/>
        <w:rPr>
          <w:b/>
          <w:sz w:val="20"/>
          <w:szCs w:val="20"/>
        </w:rPr>
      </w:pPr>
    </w:p>
    <w:p w:rsidR="00B66A84" w:rsidRPr="00B66A84" w:rsidRDefault="00B66A84" w:rsidP="00B66A84">
      <w:pPr>
        <w:ind w:firstLine="540"/>
        <w:jc w:val="both"/>
        <w:rPr>
          <w:b/>
          <w:sz w:val="20"/>
          <w:szCs w:val="20"/>
        </w:rPr>
      </w:pPr>
    </w:p>
    <w:p w:rsidR="00B66A84" w:rsidRPr="00B66A84" w:rsidRDefault="00B66A84" w:rsidP="00B66A84">
      <w:pPr>
        <w:ind w:firstLine="540"/>
        <w:jc w:val="both"/>
        <w:rPr>
          <w:b/>
          <w:sz w:val="20"/>
          <w:szCs w:val="20"/>
        </w:rPr>
      </w:pPr>
    </w:p>
    <w:p w:rsidR="00B66A84" w:rsidRPr="00B66A84" w:rsidRDefault="00B66A84" w:rsidP="00B66A84">
      <w:pPr>
        <w:ind w:firstLine="540"/>
        <w:jc w:val="both"/>
        <w:rPr>
          <w:b/>
          <w:sz w:val="20"/>
          <w:szCs w:val="20"/>
        </w:rPr>
      </w:pPr>
      <w:r w:rsidRPr="00B66A84">
        <w:rPr>
          <w:b/>
          <w:sz w:val="20"/>
          <w:szCs w:val="20"/>
        </w:rPr>
        <w:t>Промышленность</w:t>
      </w:r>
    </w:p>
    <w:p w:rsidR="00B66A84" w:rsidRPr="00B66A84" w:rsidRDefault="00B66A84" w:rsidP="00B66A84">
      <w:pPr>
        <w:ind w:firstLine="550"/>
        <w:jc w:val="both"/>
        <w:rPr>
          <w:sz w:val="20"/>
          <w:szCs w:val="20"/>
        </w:rPr>
      </w:pPr>
      <w:r w:rsidRPr="00B66A84">
        <w:rPr>
          <w:sz w:val="20"/>
          <w:szCs w:val="20"/>
        </w:rPr>
        <w:t xml:space="preserve">Выпуском промышленной продукции занимаются крупные и средние предприятия, которые выпускают следующие основные виды продукции: </w:t>
      </w:r>
    </w:p>
    <w:p w:rsidR="00B66A84" w:rsidRPr="00B66A84" w:rsidRDefault="00B66A84" w:rsidP="00B66A84">
      <w:pPr>
        <w:ind w:firstLine="540"/>
        <w:jc w:val="both"/>
        <w:rPr>
          <w:sz w:val="20"/>
          <w:szCs w:val="20"/>
        </w:rPr>
      </w:pPr>
      <w:r w:rsidRPr="00B66A84">
        <w:rPr>
          <w:sz w:val="20"/>
          <w:szCs w:val="20"/>
        </w:rPr>
        <w:t xml:space="preserve">За 9 месяцев 2015 года  </w:t>
      </w:r>
      <w:r w:rsidRPr="00B66A84">
        <w:rPr>
          <w:b/>
          <w:sz w:val="20"/>
          <w:szCs w:val="20"/>
        </w:rPr>
        <w:t>ФКП «</w:t>
      </w:r>
      <w:proofErr w:type="spellStart"/>
      <w:r w:rsidRPr="00B66A84">
        <w:rPr>
          <w:b/>
          <w:sz w:val="20"/>
          <w:szCs w:val="20"/>
        </w:rPr>
        <w:t>Анозит</w:t>
      </w:r>
      <w:proofErr w:type="spellEnd"/>
      <w:r w:rsidRPr="00B66A84">
        <w:rPr>
          <w:b/>
          <w:sz w:val="20"/>
          <w:szCs w:val="20"/>
        </w:rPr>
        <w:t>»</w:t>
      </w:r>
      <w:r w:rsidRPr="00B66A84">
        <w:rPr>
          <w:sz w:val="20"/>
          <w:szCs w:val="20"/>
        </w:rPr>
        <w:t xml:space="preserve"> произведено промышленной продукции на сумму 844,3 млн</w:t>
      </w:r>
      <w:proofErr w:type="gramStart"/>
      <w:r w:rsidRPr="00B66A84">
        <w:rPr>
          <w:sz w:val="20"/>
          <w:szCs w:val="20"/>
        </w:rPr>
        <w:t>.р</w:t>
      </w:r>
      <w:proofErr w:type="gramEnd"/>
      <w:r w:rsidRPr="00B66A84">
        <w:rPr>
          <w:sz w:val="20"/>
          <w:szCs w:val="20"/>
        </w:rPr>
        <w:t>уб., из них основного вида на 818,60 млн.руб. (106,1% к уровню соответствующего периода 2014года)</w:t>
      </w:r>
    </w:p>
    <w:p w:rsidR="00B66A84" w:rsidRPr="00B66A84" w:rsidRDefault="00B66A84" w:rsidP="00B66A84">
      <w:pPr>
        <w:ind w:firstLine="540"/>
        <w:jc w:val="both"/>
        <w:rPr>
          <w:sz w:val="20"/>
          <w:szCs w:val="20"/>
        </w:rPr>
      </w:pPr>
      <w:proofErr w:type="gramStart"/>
      <w:r w:rsidRPr="00B66A84">
        <w:rPr>
          <w:b/>
          <w:sz w:val="20"/>
          <w:szCs w:val="20"/>
        </w:rPr>
        <w:t>ОАО «</w:t>
      </w:r>
      <w:proofErr w:type="spellStart"/>
      <w:r w:rsidRPr="00B66A84">
        <w:rPr>
          <w:b/>
          <w:sz w:val="20"/>
          <w:szCs w:val="20"/>
        </w:rPr>
        <w:t>Каз</w:t>
      </w:r>
      <w:proofErr w:type="spellEnd"/>
      <w:r w:rsidRPr="00B66A84">
        <w:rPr>
          <w:b/>
          <w:sz w:val="20"/>
          <w:szCs w:val="20"/>
        </w:rPr>
        <w:t xml:space="preserve"> - Холдинг»</w:t>
      </w:r>
      <w:r w:rsidRPr="00B66A84">
        <w:rPr>
          <w:sz w:val="20"/>
          <w:szCs w:val="20"/>
        </w:rPr>
        <w:t xml:space="preserve">  в связи с приведением его в соответствие с нормами главы 4 Гражданского кодекса РФ  </w:t>
      </w:r>
      <w:r w:rsidRPr="00B66A84">
        <w:rPr>
          <w:b/>
          <w:sz w:val="20"/>
          <w:szCs w:val="20"/>
        </w:rPr>
        <w:t>новое полное наименование</w:t>
      </w:r>
      <w:r w:rsidRPr="00B66A84">
        <w:rPr>
          <w:sz w:val="20"/>
          <w:szCs w:val="20"/>
        </w:rPr>
        <w:t xml:space="preserve"> – Акционерное общество «Куйбышевские автозапчасти холдинг» </w:t>
      </w:r>
      <w:r w:rsidRPr="00B66A84">
        <w:rPr>
          <w:b/>
          <w:sz w:val="20"/>
          <w:szCs w:val="20"/>
        </w:rPr>
        <w:t>сокращенное АО «КАЗ-Холдинг»</w:t>
      </w:r>
      <w:r w:rsidRPr="00B66A84">
        <w:rPr>
          <w:sz w:val="20"/>
          <w:szCs w:val="20"/>
        </w:rPr>
        <w:t xml:space="preserve">  за 9 месяцев выпущено 826  тонн трубы круглой (диаметром 40,50,60мм)  на сумму 50,789 млн. руб. карданных валов и мелких </w:t>
      </w:r>
      <w:proofErr w:type="spellStart"/>
      <w:r w:rsidRPr="00B66A84">
        <w:rPr>
          <w:sz w:val="20"/>
          <w:szCs w:val="20"/>
        </w:rPr>
        <w:t>автодеталей</w:t>
      </w:r>
      <w:proofErr w:type="spellEnd"/>
      <w:r w:rsidRPr="00B66A84">
        <w:rPr>
          <w:sz w:val="20"/>
          <w:szCs w:val="20"/>
        </w:rPr>
        <w:t xml:space="preserve"> на сумму 39,949 млн. рублей.</w:t>
      </w:r>
      <w:proofErr w:type="gramEnd"/>
      <w:r w:rsidRPr="00B66A84">
        <w:rPr>
          <w:sz w:val="20"/>
          <w:szCs w:val="20"/>
        </w:rPr>
        <w:t xml:space="preserve"> В летний период предприятие испытывало финансовые трудности, которые были связаны с несвоевременной оплатой со стороны потребителей. Администрация завода предприняло все возможные усилия для восстановления работоспособности предприятия и  по итогам 9 месяцев предприятие  уже  сработало 110,7% к уровню периода прошлого года.</w:t>
      </w:r>
    </w:p>
    <w:p w:rsidR="00B66A84" w:rsidRPr="00B66A84" w:rsidRDefault="00B66A84" w:rsidP="00B66A84">
      <w:pPr>
        <w:ind w:firstLine="540"/>
        <w:jc w:val="both"/>
        <w:rPr>
          <w:sz w:val="20"/>
          <w:szCs w:val="20"/>
        </w:rPr>
      </w:pPr>
      <w:r w:rsidRPr="00B66A84">
        <w:rPr>
          <w:sz w:val="20"/>
          <w:szCs w:val="20"/>
        </w:rPr>
        <w:t>Объем производств</w:t>
      </w:r>
      <w:proofErr w:type="gramStart"/>
      <w:r w:rsidRPr="00B66A84">
        <w:rPr>
          <w:sz w:val="20"/>
          <w:szCs w:val="20"/>
        </w:rPr>
        <w:t>а</w:t>
      </w:r>
      <w:r w:rsidRPr="00B66A84">
        <w:rPr>
          <w:b/>
          <w:sz w:val="20"/>
          <w:szCs w:val="20"/>
        </w:rPr>
        <w:t xml:space="preserve">  ООО</w:t>
      </w:r>
      <w:proofErr w:type="gramEnd"/>
      <w:r w:rsidRPr="00B66A84">
        <w:rPr>
          <w:b/>
          <w:sz w:val="20"/>
          <w:szCs w:val="20"/>
        </w:rPr>
        <w:t xml:space="preserve"> «Металлист» за отчетный  период года составил</w:t>
      </w:r>
      <w:r w:rsidRPr="00B66A84">
        <w:rPr>
          <w:sz w:val="20"/>
          <w:szCs w:val="20"/>
        </w:rPr>
        <w:t xml:space="preserve">  32,828 млн. руб. (30,5%)  уровня периода 2014 года. Произведено 4734куб.м. сборного железобетона и прочих сборных строительных изделий. Предприятия испытывает финансовые затруднения.</w:t>
      </w:r>
    </w:p>
    <w:p w:rsidR="00B66A84" w:rsidRPr="00B66A84" w:rsidRDefault="00B66A84" w:rsidP="00B66A84">
      <w:pPr>
        <w:ind w:firstLine="540"/>
        <w:jc w:val="both"/>
        <w:rPr>
          <w:sz w:val="20"/>
          <w:szCs w:val="20"/>
        </w:rPr>
      </w:pPr>
      <w:r w:rsidRPr="00B66A84">
        <w:rPr>
          <w:b/>
          <w:sz w:val="20"/>
          <w:szCs w:val="20"/>
        </w:rPr>
        <w:t xml:space="preserve"> ЗАО «Ерофеев»</w:t>
      </w:r>
      <w:r w:rsidRPr="00B66A84">
        <w:rPr>
          <w:sz w:val="20"/>
          <w:szCs w:val="20"/>
        </w:rPr>
        <w:t xml:space="preserve">  за 9 месяцев 2015года   объем  произведенной продукции 491,923 млн. рублей, что составляет  115,6% уровня прошлого периода.</w:t>
      </w:r>
    </w:p>
    <w:p w:rsidR="00B66A84" w:rsidRPr="00B66A84" w:rsidRDefault="00B66A84" w:rsidP="00B66A84">
      <w:pPr>
        <w:ind w:firstLine="540"/>
        <w:jc w:val="both"/>
        <w:rPr>
          <w:sz w:val="20"/>
          <w:szCs w:val="20"/>
        </w:rPr>
      </w:pPr>
      <w:r w:rsidRPr="00B66A84">
        <w:rPr>
          <w:sz w:val="20"/>
          <w:szCs w:val="20"/>
        </w:rPr>
        <w:t>В натуральном выражении произведено:</w:t>
      </w:r>
    </w:p>
    <w:p w:rsidR="00B66A84" w:rsidRPr="00B66A84" w:rsidRDefault="00B66A84" w:rsidP="00B66A84">
      <w:pPr>
        <w:ind w:firstLine="540"/>
        <w:jc w:val="both"/>
        <w:rPr>
          <w:sz w:val="20"/>
          <w:szCs w:val="20"/>
        </w:rPr>
      </w:pPr>
      <w:r w:rsidRPr="00B66A84">
        <w:rPr>
          <w:sz w:val="20"/>
          <w:szCs w:val="20"/>
        </w:rPr>
        <w:t xml:space="preserve"> -  спирт этиловый ректификованный из пищевого сырья «Люкс» 1 229 282 </w:t>
      </w:r>
      <w:proofErr w:type="spellStart"/>
      <w:r w:rsidRPr="00B66A84">
        <w:rPr>
          <w:sz w:val="20"/>
          <w:szCs w:val="20"/>
        </w:rPr>
        <w:t>ддкл</w:t>
      </w:r>
      <w:proofErr w:type="spellEnd"/>
      <w:r w:rsidRPr="00B66A84">
        <w:rPr>
          <w:sz w:val="20"/>
          <w:szCs w:val="20"/>
        </w:rPr>
        <w:t>;</w:t>
      </w:r>
    </w:p>
    <w:p w:rsidR="00B66A84" w:rsidRPr="00B66A84" w:rsidRDefault="00B66A84" w:rsidP="00B66A84">
      <w:pPr>
        <w:ind w:firstLine="540"/>
        <w:jc w:val="both"/>
        <w:rPr>
          <w:sz w:val="20"/>
          <w:szCs w:val="20"/>
        </w:rPr>
      </w:pPr>
      <w:r w:rsidRPr="00B66A84">
        <w:rPr>
          <w:sz w:val="20"/>
          <w:szCs w:val="20"/>
        </w:rPr>
        <w:t>-  концентрат головных примесей  35 181дкл,</w:t>
      </w:r>
    </w:p>
    <w:p w:rsidR="00B66A84" w:rsidRPr="00B66A84" w:rsidRDefault="00B66A84" w:rsidP="00B66A84">
      <w:pPr>
        <w:ind w:firstLine="540"/>
        <w:jc w:val="both"/>
        <w:rPr>
          <w:sz w:val="20"/>
          <w:szCs w:val="20"/>
        </w:rPr>
      </w:pPr>
      <w:r w:rsidRPr="00B66A84">
        <w:rPr>
          <w:sz w:val="20"/>
          <w:szCs w:val="20"/>
        </w:rPr>
        <w:t>-  сивушных масел 5 663дкл,</w:t>
      </w:r>
    </w:p>
    <w:p w:rsidR="00B66A84" w:rsidRPr="00B66A84" w:rsidRDefault="00B66A84" w:rsidP="00B66A84">
      <w:pPr>
        <w:ind w:firstLine="540"/>
        <w:jc w:val="both"/>
        <w:rPr>
          <w:sz w:val="20"/>
          <w:szCs w:val="20"/>
        </w:rPr>
      </w:pPr>
      <w:r w:rsidRPr="00B66A84">
        <w:rPr>
          <w:sz w:val="20"/>
          <w:szCs w:val="20"/>
        </w:rPr>
        <w:t>-  барда сухая кормовая 6 190  тонн.</w:t>
      </w:r>
    </w:p>
    <w:p w:rsidR="00B66A84" w:rsidRPr="00B66A84" w:rsidRDefault="00B66A84" w:rsidP="00B66A84">
      <w:pPr>
        <w:ind w:firstLine="540"/>
        <w:jc w:val="both"/>
        <w:rPr>
          <w:sz w:val="20"/>
          <w:szCs w:val="20"/>
        </w:rPr>
      </w:pPr>
      <w:r w:rsidRPr="00B66A84">
        <w:rPr>
          <w:sz w:val="20"/>
          <w:szCs w:val="20"/>
        </w:rPr>
        <w:t>Вся выпускаемая продукция имеет высокое качество и пользуется спросом на рынке. Основные регионы поставок продукции это Новосибирская область, Омская область, Красноярский край, Республика Саха (Якутия), Тюменская область, Кемеровская область и Алтайский край.</w:t>
      </w:r>
    </w:p>
    <w:p w:rsidR="00B66A84" w:rsidRPr="00B66A84" w:rsidRDefault="00B66A84" w:rsidP="00B66A84">
      <w:pPr>
        <w:ind w:firstLine="540"/>
        <w:jc w:val="both"/>
        <w:rPr>
          <w:sz w:val="20"/>
          <w:szCs w:val="20"/>
        </w:rPr>
      </w:pPr>
      <w:r w:rsidRPr="00B66A84">
        <w:rPr>
          <w:b/>
          <w:sz w:val="20"/>
          <w:szCs w:val="20"/>
        </w:rPr>
        <w:t xml:space="preserve">ООО «Доктор  </w:t>
      </w:r>
      <w:proofErr w:type="spellStart"/>
      <w:r w:rsidRPr="00B66A84">
        <w:rPr>
          <w:b/>
          <w:sz w:val="20"/>
          <w:szCs w:val="20"/>
        </w:rPr>
        <w:t>Фармер</w:t>
      </w:r>
      <w:proofErr w:type="spellEnd"/>
      <w:r w:rsidRPr="00B66A84">
        <w:rPr>
          <w:b/>
          <w:sz w:val="20"/>
          <w:szCs w:val="20"/>
        </w:rPr>
        <w:t>»</w:t>
      </w:r>
      <w:r w:rsidRPr="00B66A84">
        <w:rPr>
          <w:sz w:val="20"/>
          <w:szCs w:val="20"/>
        </w:rPr>
        <w:t xml:space="preserve"> - Объем продукции, в стоимостном  выражении 983,963 млн. рублей. Рост к соответствующему периоду прошлого года –  147,0%. </w:t>
      </w:r>
    </w:p>
    <w:p w:rsidR="00B66A84" w:rsidRPr="00B66A84" w:rsidRDefault="00B66A84" w:rsidP="00B66A84">
      <w:pPr>
        <w:ind w:firstLine="540"/>
        <w:jc w:val="both"/>
        <w:rPr>
          <w:sz w:val="20"/>
          <w:szCs w:val="20"/>
        </w:rPr>
      </w:pPr>
      <w:r w:rsidRPr="00B66A84">
        <w:rPr>
          <w:sz w:val="20"/>
          <w:szCs w:val="20"/>
        </w:rPr>
        <w:t>ОАО «Барабинская типография» изготовлено печатной продукции на сумму 12,335 млн. руб. В течение отчетного периода выпущено периодических изданий (газет, журналов) 1083 тыс. экземпляр, бланки документов 11,178 млн.шт.</w:t>
      </w:r>
    </w:p>
    <w:p w:rsidR="00B66A84" w:rsidRPr="00B66A84" w:rsidRDefault="00B66A84" w:rsidP="00B66A84">
      <w:pPr>
        <w:ind w:firstLine="540"/>
        <w:jc w:val="both"/>
        <w:rPr>
          <w:sz w:val="20"/>
          <w:szCs w:val="20"/>
        </w:rPr>
      </w:pPr>
      <w:r w:rsidRPr="00B66A84">
        <w:rPr>
          <w:b/>
          <w:sz w:val="20"/>
          <w:szCs w:val="20"/>
        </w:rPr>
        <w:lastRenderedPageBreak/>
        <w:t>ООО ПСК «Каинский кирпичный завод»</w:t>
      </w:r>
      <w:r w:rsidRPr="00B66A84">
        <w:rPr>
          <w:sz w:val="20"/>
          <w:szCs w:val="20"/>
        </w:rPr>
        <w:t xml:space="preserve"> осуществил инвестиционный проект производства строительных материалов из зол шлаковых отходов. Суммарный объем инвестиционных средств за весь период порядка 588,4 млн. рублей.</w:t>
      </w:r>
    </w:p>
    <w:p w:rsidR="00B66A84" w:rsidRPr="00B66A84" w:rsidRDefault="00B66A84" w:rsidP="00B66A84">
      <w:pPr>
        <w:ind w:firstLine="540"/>
        <w:jc w:val="both"/>
        <w:rPr>
          <w:sz w:val="20"/>
          <w:szCs w:val="20"/>
        </w:rPr>
      </w:pPr>
      <w:r w:rsidRPr="00B66A84">
        <w:rPr>
          <w:sz w:val="20"/>
          <w:szCs w:val="20"/>
        </w:rPr>
        <w:t>Подготовлена и сдана вся документация для ввода завода в эксплуатацию.</w:t>
      </w:r>
    </w:p>
    <w:p w:rsidR="00B66A84" w:rsidRPr="00B66A84" w:rsidRDefault="00B66A84" w:rsidP="00B66A84">
      <w:pPr>
        <w:ind w:firstLine="540"/>
        <w:jc w:val="both"/>
        <w:rPr>
          <w:sz w:val="20"/>
          <w:szCs w:val="20"/>
        </w:rPr>
      </w:pPr>
      <w:r w:rsidRPr="00B66A84">
        <w:rPr>
          <w:sz w:val="20"/>
          <w:szCs w:val="20"/>
        </w:rPr>
        <w:t>Выпущено пробного кирпича 1170 тыс. штук на сумму 6,015 млн. рублей. На предприятии работает 57 человек.</w:t>
      </w:r>
    </w:p>
    <w:p w:rsidR="00B66A84" w:rsidRPr="00B66A84" w:rsidRDefault="00B66A84" w:rsidP="00B66A84">
      <w:pPr>
        <w:ind w:firstLine="540"/>
        <w:jc w:val="both"/>
        <w:rPr>
          <w:sz w:val="20"/>
          <w:szCs w:val="20"/>
        </w:rPr>
      </w:pPr>
      <w:r w:rsidRPr="00B66A84">
        <w:rPr>
          <w:sz w:val="20"/>
          <w:szCs w:val="20"/>
        </w:rPr>
        <w:t xml:space="preserve">Немаловажную роль в экономике города и района играют </w:t>
      </w:r>
      <w:r w:rsidRPr="00B66A84">
        <w:rPr>
          <w:b/>
          <w:sz w:val="20"/>
          <w:szCs w:val="20"/>
        </w:rPr>
        <w:t>мини-пекарни</w:t>
      </w:r>
      <w:r w:rsidRPr="00B66A84">
        <w:rPr>
          <w:sz w:val="20"/>
          <w:szCs w:val="20"/>
        </w:rPr>
        <w:t xml:space="preserve"> субъектов малого предпринимательства. Мини-пекарнями выпущено 1350 тонн хлеба и хлебобулочных изделий на сумму 26,0млн. руб. </w:t>
      </w:r>
    </w:p>
    <w:p w:rsidR="00B66A84" w:rsidRPr="00B66A84" w:rsidRDefault="00B66A84" w:rsidP="00B66A84">
      <w:pPr>
        <w:ind w:firstLine="540"/>
        <w:jc w:val="both"/>
        <w:rPr>
          <w:sz w:val="20"/>
          <w:szCs w:val="20"/>
        </w:rPr>
      </w:pPr>
      <w:r w:rsidRPr="00B66A84">
        <w:rPr>
          <w:sz w:val="20"/>
          <w:szCs w:val="20"/>
        </w:rPr>
        <w:t>Доля привозной продукции на хлебном рынке осталась прежней 18-20% (Татарск, Омск, Новосибирск).</w:t>
      </w:r>
    </w:p>
    <w:p w:rsidR="00B66A84" w:rsidRPr="00B66A84" w:rsidRDefault="00B66A84" w:rsidP="00B66A84">
      <w:pPr>
        <w:ind w:firstLine="540"/>
        <w:jc w:val="both"/>
        <w:rPr>
          <w:b/>
          <w:sz w:val="20"/>
          <w:szCs w:val="20"/>
        </w:rPr>
      </w:pPr>
    </w:p>
    <w:p w:rsidR="00B66A84" w:rsidRPr="00B66A84" w:rsidRDefault="00B66A84" w:rsidP="00B66A84">
      <w:pPr>
        <w:jc w:val="both"/>
        <w:rPr>
          <w:sz w:val="20"/>
          <w:szCs w:val="20"/>
        </w:rPr>
      </w:pPr>
      <w:r w:rsidRPr="00B66A84">
        <w:rPr>
          <w:noProof/>
          <w:sz w:val="20"/>
          <w:szCs w:val="20"/>
        </w:rPr>
        <w:drawing>
          <wp:inline distT="0" distB="0" distL="0" distR="0">
            <wp:extent cx="6419850" cy="2543175"/>
            <wp:effectExtent l="0" t="0" r="0" b="0"/>
            <wp:docPr id="152" name="Объект 15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66A84" w:rsidRPr="00B66A84" w:rsidRDefault="00B66A84" w:rsidP="00B66A84">
      <w:pPr>
        <w:ind w:firstLine="540"/>
        <w:jc w:val="both"/>
        <w:rPr>
          <w:b/>
          <w:spacing w:val="2"/>
          <w:sz w:val="20"/>
          <w:szCs w:val="20"/>
        </w:rPr>
      </w:pPr>
      <w:r w:rsidRPr="00B66A84">
        <w:rPr>
          <w:spacing w:val="2"/>
          <w:sz w:val="20"/>
          <w:szCs w:val="20"/>
        </w:rPr>
        <w:t xml:space="preserve">Оценка  объема производства промышленной  продукции </w:t>
      </w:r>
      <w:r w:rsidRPr="00B66A84">
        <w:rPr>
          <w:b/>
          <w:spacing w:val="2"/>
          <w:sz w:val="20"/>
          <w:szCs w:val="20"/>
        </w:rPr>
        <w:t xml:space="preserve">за 2015 год </w:t>
      </w:r>
      <w:r w:rsidRPr="00B66A84">
        <w:rPr>
          <w:spacing w:val="2"/>
          <w:sz w:val="20"/>
          <w:szCs w:val="20"/>
        </w:rPr>
        <w:t xml:space="preserve">достигнет </w:t>
      </w:r>
      <w:r w:rsidRPr="00B66A84">
        <w:rPr>
          <w:b/>
          <w:spacing w:val="2"/>
          <w:sz w:val="20"/>
          <w:szCs w:val="20"/>
        </w:rPr>
        <w:t xml:space="preserve">3865,4 млн. руб., </w:t>
      </w:r>
      <w:r w:rsidRPr="00B66A84">
        <w:rPr>
          <w:spacing w:val="2"/>
          <w:sz w:val="20"/>
          <w:szCs w:val="20"/>
        </w:rPr>
        <w:t xml:space="preserve">выполнение к 2014году в действующих ценах составит </w:t>
      </w:r>
      <w:r w:rsidRPr="00B66A84">
        <w:rPr>
          <w:b/>
          <w:spacing w:val="2"/>
          <w:sz w:val="20"/>
          <w:szCs w:val="20"/>
        </w:rPr>
        <w:t>93,8%.  (4120,0 млн. руб.)</w:t>
      </w:r>
    </w:p>
    <w:p w:rsidR="00B66A84" w:rsidRPr="00B66A84" w:rsidRDefault="00B66A84" w:rsidP="00B66A84">
      <w:pPr>
        <w:ind w:firstLine="737"/>
        <w:jc w:val="both"/>
        <w:rPr>
          <w:b/>
          <w:sz w:val="20"/>
          <w:szCs w:val="20"/>
        </w:rPr>
      </w:pPr>
      <w:r w:rsidRPr="00B66A84">
        <w:rPr>
          <w:b/>
          <w:sz w:val="20"/>
          <w:szCs w:val="20"/>
        </w:rPr>
        <w:t>Сельскохозяйственное производство</w:t>
      </w:r>
    </w:p>
    <w:p w:rsidR="00B66A84" w:rsidRPr="00B66A84" w:rsidRDefault="00B66A84" w:rsidP="00B66A84">
      <w:pPr>
        <w:ind w:firstLine="550"/>
        <w:jc w:val="both"/>
        <w:rPr>
          <w:i/>
          <w:sz w:val="20"/>
          <w:szCs w:val="20"/>
        </w:rPr>
      </w:pPr>
      <w:r w:rsidRPr="00B66A84">
        <w:rPr>
          <w:sz w:val="20"/>
          <w:szCs w:val="20"/>
        </w:rPr>
        <w:t>В настоящее время сельскохозяйственным производством Куйбышевского района занимаются 19 сельскохозяйственных организаций, 22 крестьянских (фермерских) хозяйств</w:t>
      </w:r>
      <w:r w:rsidRPr="00B66A84">
        <w:rPr>
          <w:i/>
          <w:sz w:val="20"/>
          <w:szCs w:val="20"/>
        </w:rPr>
        <w:t>.</w:t>
      </w:r>
    </w:p>
    <w:p w:rsidR="00B66A84" w:rsidRPr="00B66A84" w:rsidRDefault="00B66A84" w:rsidP="00B66A84">
      <w:pPr>
        <w:ind w:firstLine="539"/>
        <w:jc w:val="both"/>
        <w:rPr>
          <w:sz w:val="20"/>
          <w:szCs w:val="20"/>
        </w:rPr>
      </w:pPr>
      <w:r w:rsidRPr="00B66A84">
        <w:rPr>
          <w:sz w:val="20"/>
          <w:szCs w:val="20"/>
        </w:rPr>
        <w:t xml:space="preserve">Сельхозпредприятия района, крестьянско-фермерские хозяйства, личные подсобные хозяйства граждан специализируются на производстве зерна, молока, мяса. </w:t>
      </w:r>
    </w:p>
    <w:p w:rsidR="00B66A84" w:rsidRPr="00B66A84" w:rsidRDefault="00B66A84" w:rsidP="00B66A84">
      <w:pPr>
        <w:ind w:firstLine="539"/>
        <w:jc w:val="both"/>
        <w:rPr>
          <w:sz w:val="20"/>
          <w:szCs w:val="20"/>
        </w:rPr>
      </w:pPr>
      <w:r w:rsidRPr="00B66A84">
        <w:rPr>
          <w:sz w:val="20"/>
          <w:szCs w:val="20"/>
        </w:rPr>
        <w:t xml:space="preserve">По предварительной оценке, объем продукции сельского хозяйства в хозяйствах всех категорий  </w:t>
      </w:r>
      <w:proofErr w:type="gramStart"/>
      <w:r w:rsidRPr="00B66A84">
        <w:rPr>
          <w:sz w:val="20"/>
          <w:szCs w:val="20"/>
        </w:rPr>
        <w:t>на конец</w:t>
      </w:r>
      <w:proofErr w:type="gramEnd"/>
      <w:r w:rsidRPr="00B66A84">
        <w:rPr>
          <w:sz w:val="20"/>
          <w:szCs w:val="20"/>
        </w:rPr>
        <w:t xml:space="preserve"> 2015 года составит 835,6 млн. рублей.</w:t>
      </w:r>
    </w:p>
    <w:p w:rsidR="00B66A84" w:rsidRPr="00B66A84" w:rsidRDefault="00B66A84" w:rsidP="00B66A84">
      <w:pPr>
        <w:ind w:firstLine="539"/>
        <w:jc w:val="both"/>
        <w:rPr>
          <w:sz w:val="20"/>
          <w:szCs w:val="20"/>
        </w:rPr>
      </w:pPr>
      <w:r w:rsidRPr="00B66A84">
        <w:rPr>
          <w:sz w:val="20"/>
          <w:szCs w:val="20"/>
        </w:rPr>
        <w:t>Численность КРС во всех категориях хозяйств на конец текущего года ожидается в количестве 16,49 тыс. голов (98,4% к уровню 2014года), в том числе дойного стада – 6,583 тыс. голов (100,4%). Прогнозируемый объем производства молока  16,600 тыс. тонн, производства мяса на убой в живом весе 4535 тонн.</w:t>
      </w:r>
    </w:p>
    <w:p w:rsidR="00B66A84" w:rsidRPr="00B66A84" w:rsidRDefault="00B66A84" w:rsidP="00B66A84">
      <w:pPr>
        <w:ind w:firstLine="539"/>
        <w:jc w:val="both"/>
        <w:rPr>
          <w:sz w:val="20"/>
          <w:szCs w:val="20"/>
        </w:rPr>
      </w:pPr>
      <w:r w:rsidRPr="00B66A84">
        <w:rPr>
          <w:sz w:val="20"/>
          <w:szCs w:val="20"/>
        </w:rPr>
        <w:t>За  9 месяцев  текущего года произведено 13411 тонн молока (89,5%) уровня прошлого года. В том числе сельскохозяйственными предприятиями района получено 8,308 тонн молока, что ниже уровня прошлого  года на 155тонн (на 1,8%)</w:t>
      </w:r>
    </w:p>
    <w:p w:rsidR="00B66A84" w:rsidRPr="00B66A84" w:rsidRDefault="00B66A84" w:rsidP="00B66A84">
      <w:pPr>
        <w:ind w:firstLine="539"/>
        <w:jc w:val="both"/>
        <w:rPr>
          <w:sz w:val="20"/>
          <w:szCs w:val="20"/>
        </w:rPr>
      </w:pPr>
      <w:r w:rsidRPr="00B66A84">
        <w:rPr>
          <w:sz w:val="20"/>
          <w:szCs w:val="20"/>
        </w:rPr>
        <w:t>За  9 месяцев 2015года произведено мяса в хозяйствах района 2186,7тонн, что на 10,6% ниже  уровня соответствующего периода 2014 года</w:t>
      </w:r>
    </w:p>
    <w:p w:rsidR="00B66A84" w:rsidRPr="00B66A84" w:rsidRDefault="00B66A84" w:rsidP="00B66A84">
      <w:pPr>
        <w:ind w:firstLine="539"/>
        <w:jc w:val="both"/>
        <w:rPr>
          <w:sz w:val="20"/>
          <w:szCs w:val="20"/>
        </w:rPr>
      </w:pPr>
      <w:r w:rsidRPr="00B66A84">
        <w:rPr>
          <w:sz w:val="20"/>
          <w:szCs w:val="20"/>
        </w:rPr>
        <w:t xml:space="preserve">Посевная площадь сельскохозяйственных культур в 2015 году составила </w:t>
      </w:r>
      <w:smartTag w:uri="urn:schemas-microsoft-com:office:smarttags" w:element="metricconverter">
        <w:smartTagPr>
          <w:attr w:name="ProductID" w:val="49720 гектар"/>
        </w:smartTagPr>
        <w:r w:rsidRPr="00B66A84">
          <w:rPr>
            <w:sz w:val="20"/>
            <w:szCs w:val="20"/>
          </w:rPr>
          <w:t>49720 гектар</w:t>
        </w:r>
      </w:smartTag>
      <w:r w:rsidRPr="00B66A84">
        <w:rPr>
          <w:sz w:val="20"/>
          <w:szCs w:val="20"/>
        </w:rPr>
        <w:t xml:space="preserve">, в том числе зерновых культур 31791га, кормовых культур – </w:t>
      </w:r>
      <w:smartTag w:uri="urn:schemas-microsoft-com:office:smarttags" w:element="metricconverter">
        <w:smartTagPr>
          <w:attr w:name="ProductID" w:val="17919 га"/>
        </w:smartTagPr>
        <w:r w:rsidRPr="00B66A84">
          <w:rPr>
            <w:sz w:val="20"/>
            <w:szCs w:val="20"/>
          </w:rPr>
          <w:t>17919 га</w:t>
        </w:r>
      </w:smartTag>
      <w:r w:rsidRPr="00B66A84">
        <w:rPr>
          <w:sz w:val="20"/>
          <w:szCs w:val="20"/>
        </w:rPr>
        <w:t xml:space="preserve">. Валовой сбор зерновых  в бункерном весе составил 29353 тонны или 101,5% к уровню 2014 года (28926 тонн), в весе после доработки 26835,7 тонн (2014г – 26276 тонн).  Урожайность зерновых в бункерном весе составила  9,5 </w:t>
      </w:r>
      <w:proofErr w:type="spellStart"/>
      <w:r w:rsidRPr="00B66A84">
        <w:rPr>
          <w:sz w:val="20"/>
          <w:szCs w:val="20"/>
        </w:rPr>
        <w:t>цн</w:t>
      </w:r>
      <w:proofErr w:type="spellEnd"/>
      <w:r w:rsidRPr="00B66A84">
        <w:rPr>
          <w:sz w:val="20"/>
          <w:szCs w:val="20"/>
        </w:rPr>
        <w:t>/га. (2014 год- 8,6цн./га.)</w:t>
      </w:r>
    </w:p>
    <w:p w:rsidR="00B66A84" w:rsidRPr="00B66A84" w:rsidRDefault="00B66A84" w:rsidP="00B66A84">
      <w:pPr>
        <w:ind w:firstLine="539"/>
        <w:jc w:val="both"/>
        <w:rPr>
          <w:sz w:val="20"/>
          <w:szCs w:val="20"/>
        </w:rPr>
      </w:pPr>
      <w:r w:rsidRPr="00B66A84">
        <w:rPr>
          <w:sz w:val="20"/>
          <w:szCs w:val="20"/>
        </w:rPr>
        <w:t>Для общественного животноводства в зимовку 2015-2016гг заготовлено сена 29187 тонн (114,6% к плану заготовки), сенажа 22700 тонн (84,3%), силоса 1088 тонн, соломы 5245 тонн, зернофуража 5884 тонны.  Заготовлено кормов на одну условную голову 25,5 центнеров кормовых единиц.</w:t>
      </w:r>
    </w:p>
    <w:p w:rsidR="00B66A84" w:rsidRPr="00B66A84" w:rsidRDefault="00B66A84" w:rsidP="00B66A84">
      <w:pPr>
        <w:ind w:firstLine="550"/>
        <w:jc w:val="both"/>
        <w:rPr>
          <w:sz w:val="20"/>
          <w:szCs w:val="20"/>
        </w:rPr>
      </w:pPr>
      <w:r w:rsidRPr="00B66A84">
        <w:rPr>
          <w:sz w:val="20"/>
          <w:szCs w:val="20"/>
        </w:rPr>
        <w:t>Развитие личных подсобных хозяйств (ЛПХ) в Куйбышевском районе характеризуется следующими основными данными.  На 01.01.2015 года в районе числится 6042 личных подсобных хозяйств, у них содержится</w:t>
      </w:r>
      <w:r w:rsidRPr="00B66A84">
        <w:rPr>
          <w:i/>
          <w:sz w:val="20"/>
          <w:szCs w:val="20"/>
        </w:rPr>
        <w:t xml:space="preserve">  </w:t>
      </w:r>
      <w:r w:rsidRPr="00B66A84">
        <w:rPr>
          <w:sz w:val="20"/>
          <w:szCs w:val="20"/>
        </w:rPr>
        <w:t xml:space="preserve">31%  от общего поголовья КРС, 33,2% коров,  88%  </w:t>
      </w:r>
      <w:proofErr w:type="spellStart"/>
      <w:r w:rsidRPr="00B66A84">
        <w:rPr>
          <w:sz w:val="20"/>
          <w:szCs w:val="20"/>
        </w:rPr>
        <w:t>свинопоголовья</w:t>
      </w:r>
      <w:proofErr w:type="spellEnd"/>
      <w:r w:rsidRPr="00B66A84">
        <w:rPr>
          <w:sz w:val="20"/>
          <w:szCs w:val="20"/>
        </w:rPr>
        <w:t>, 93% овец и коз.  Ежегодно в садах и огородах население выращивает более 19тыс. тонн картофеля, более 5 тыс. тонн овощей. Для 4320 человек трудоспособного возраста доход от личного подсобного хозяйства является основным.</w:t>
      </w:r>
    </w:p>
    <w:p w:rsidR="00B66A84" w:rsidRPr="00B66A84" w:rsidRDefault="00B66A84" w:rsidP="00B66A84">
      <w:pPr>
        <w:ind w:firstLine="550"/>
        <w:jc w:val="both"/>
        <w:rPr>
          <w:sz w:val="20"/>
          <w:szCs w:val="20"/>
        </w:rPr>
      </w:pPr>
      <w:r w:rsidRPr="00B66A84">
        <w:rPr>
          <w:sz w:val="20"/>
          <w:szCs w:val="20"/>
        </w:rPr>
        <w:t>В рамках реализации приоритетного национального проекта «Развитие агропромышленного комплекса» по направлению «Стимулирование развития малых форм хозяйствования» за период 2006 по  01.10.2015 было выдано 795 кредитов на общую сумму 79млн. 165тыс. рублей</w:t>
      </w:r>
    </w:p>
    <w:p w:rsidR="00B66A84" w:rsidRPr="00B66A84" w:rsidRDefault="00B66A84" w:rsidP="00B66A84">
      <w:pPr>
        <w:ind w:firstLine="550"/>
        <w:jc w:val="both"/>
        <w:rPr>
          <w:sz w:val="20"/>
          <w:szCs w:val="20"/>
        </w:rPr>
      </w:pPr>
      <w:r w:rsidRPr="00B66A84">
        <w:rPr>
          <w:sz w:val="20"/>
          <w:szCs w:val="20"/>
        </w:rPr>
        <w:t xml:space="preserve">За последние 6 лет  </w:t>
      </w:r>
      <w:proofErr w:type="spellStart"/>
      <w:r w:rsidRPr="00B66A84">
        <w:rPr>
          <w:sz w:val="20"/>
          <w:szCs w:val="20"/>
        </w:rPr>
        <w:t>сельхозтоваропроизводителями</w:t>
      </w:r>
      <w:proofErr w:type="spellEnd"/>
      <w:r w:rsidRPr="00B66A84">
        <w:rPr>
          <w:sz w:val="20"/>
          <w:szCs w:val="20"/>
        </w:rPr>
        <w:t xml:space="preserve"> района приобретено более 334 единиц техники и оборудования общей стоимостью 166,2 млн. рублей.</w:t>
      </w:r>
    </w:p>
    <w:p w:rsidR="00B66A84" w:rsidRPr="00B66A84" w:rsidRDefault="00B66A84" w:rsidP="00B66A84">
      <w:pPr>
        <w:ind w:firstLine="550"/>
        <w:jc w:val="both"/>
        <w:rPr>
          <w:sz w:val="20"/>
          <w:szCs w:val="20"/>
        </w:rPr>
      </w:pPr>
      <w:r w:rsidRPr="00B66A84">
        <w:rPr>
          <w:sz w:val="20"/>
          <w:szCs w:val="20"/>
        </w:rPr>
        <w:t xml:space="preserve">  За этот же период   получена государственная поддержка на развитие сельскохозяйственного производства  из областного и федерального бюджетов в сумме  246 млн. руб</w:t>
      </w:r>
      <w:proofErr w:type="gramStart"/>
      <w:r w:rsidRPr="00B66A84">
        <w:rPr>
          <w:sz w:val="20"/>
          <w:szCs w:val="20"/>
        </w:rPr>
        <w:t xml:space="preserve">..    </w:t>
      </w:r>
      <w:proofErr w:type="gramEnd"/>
    </w:p>
    <w:p w:rsidR="00B66A84" w:rsidRPr="00B66A84" w:rsidRDefault="00B66A84" w:rsidP="00B66A84">
      <w:pPr>
        <w:ind w:firstLine="550"/>
        <w:jc w:val="both"/>
        <w:rPr>
          <w:sz w:val="20"/>
          <w:szCs w:val="20"/>
        </w:rPr>
      </w:pPr>
      <w:r w:rsidRPr="00B66A84">
        <w:rPr>
          <w:sz w:val="20"/>
          <w:szCs w:val="20"/>
        </w:rPr>
        <w:lastRenderedPageBreak/>
        <w:t xml:space="preserve"> К основным  проблемам агропромышленного комплекса района следует отнести:</w:t>
      </w:r>
    </w:p>
    <w:p w:rsidR="00B66A84" w:rsidRPr="00B66A84" w:rsidRDefault="00B66A84" w:rsidP="00B66A84">
      <w:pPr>
        <w:ind w:firstLine="540"/>
        <w:jc w:val="both"/>
        <w:rPr>
          <w:sz w:val="20"/>
          <w:szCs w:val="20"/>
        </w:rPr>
      </w:pPr>
      <w:r w:rsidRPr="00B66A84">
        <w:rPr>
          <w:sz w:val="20"/>
          <w:szCs w:val="20"/>
        </w:rPr>
        <w:t>- недостаток собственных оборотных средств в отрасли, что в свою очередь является препятствием для  успешной деятельности сельхозпредприятий;</w:t>
      </w:r>
    </w:p>
    <w:p w:rsidR="00B66A84" w:rsidRPr="00B66A84" w:rsidRDefault="00B66A84" w:rsidP="00B66A84">
      <w:pPr>
        <w:ind w:firstLine="540"/>
        <w:jc w:val="both"/>
        <w:rPr>
          <w:sz w:val="20"/>
          <w:szCs w:val="20"/>
        </w:rPr>
      </w:pPr>
      <w:r w:rsidRPr="00B66A84">
        <w:rPr>
          <w:sz w:val="20"/>
          <w:szCs w:val="20"/>
        </w:rPr>
        <w:t>- на низком уровне остается рентабельность производственно-финансовой деятельности в сельскохозяйственных организациях, которая составила в 2014году 14,9%,  оценочно за 2015 год - 15%;</w:t>
      </w:r>
    </w:p>
    <w:p w:rsidR="00B66A84" w:rsidRPr="00B66A84" w:rsidRDefault="00B66A84" w:rsidP="00B66A84">
      <w:pPr>
        <w:ind w:firstLine="540"/>
        <w:jc w:val="both"/>
        <w:rPr>
          <w:sz w:val="20"/>
          <w:szCs w:val="20"/>
        </w:rPr>
      </w:pPr>
      <w:r w:rsidRPr="00B66A84">
        <w:rPr>
          <w:sz w:val="20"/>
          <w:szCs w:val="20"/>
        </w:rPr>
        <w:t>- социальные и кадровые проблемы: среднемесячная заработная плата работников в сельском хозяйстве остается самой низкой среди работников других отраслей, низкий уровень качества жилищных условий способствует оттоку наиболее активной части сельского населения, особенно молодежи;</w:t>
      </w:r>
    </w:p>
    <w:p w:rsidR="00B66A84" w:rsidRPr="00B66A84" w:rsidRDefault="00B66A84" w:rsidP="00B66A84">
      <w:pPr>
        <w:ind w:firstLine="540"/>
        <w:jc w:val="both"/>
        <w:rPr>
          <w:sz w:val="20"/>
          <w:szCs w:val="20"/>
        </w:rPr>
      </w:pPr>
      <w:r w:rsidRPr="00B66A84">
        <w:rPr>
          <w:sz w:val="20"/>
          <w:szCs w:val="20"/>
        </w:rPr>
        <w:t xml:space="preserve"> -инвестиционную непривлекательность аграрного бизнеса на удаленных территориях.</w:t>
      </w:r>
    </w:p>
    <w:p w:rsidR="00B66A84" w:rsidRPr="00B66A84" w:rsidRDefault="00B66A84" w:rsidP="00B66A84">
      <w:pPr>
        <w:ind w:firstLine="540"/>
        <w:jc w:val="both"/>
        <w:rPr>
          <w:sz w:val="20"/>
          <w:szCs w:val="20"/>
        </w:rPr>
      </w:pPr>
      <w:r w:rsidRPr="00B66A84">
        <w:rPr>
          <w:sz w:val="20"/>
          <w:szCs w:val="20"/>
        </w:rPr>
        <w:t>В районе разработана муниципальная программа «Развитие сельского хозяйства и регулирование рынков сельскохозяйственной продукции, сырья и продовольствия в Куйбышевском районе на 2013-2020годы». Согласно этой программе развитие АПК будет формироваться в соответствии с принятыми в последние годы мерами по повышению финансовой устойчивости агропромышленного производства.</w:t>
      </w:r>
    </w:p>
    <w:p w:rsidR="00B66A84" w:rsidRPr="00B66A84" w:rsidRDefault="00B66A84" w:rsidP="00B66A84">
      <w:pPr>
        <w:ind w:firstLine="540"/>
        <w:jc w:val="both"/>
        <w:rPr>
          <w:sz w:val="20"/>
          <w:szCs w:val="20"/>
        </w:rPr>
      </w:pPr>
      <w:r w:rsidRPr="00B66A84">
        <w:rPr>
          <w:sz w:val="20"/>
          <w:szCs w:val="20"/>
        </w:rPr>
        <w:t>В растениеводстве предстоит освоить интенсивные технологии, базирующиеся на новом поколении тракторов и сельскохозяйственных машин, увеличении внесения мин удобрений и выполнении работ по защите растений от вредителей, болезней и сорной растительности, переходе на посев высокоурожайными сортами и гибридами. По отдельным культурам необходимо существенное расширение их посевных площадей.</w:t>
      </w:r>
    </w:p>
    <w:p w:rsidR="00B66A84" w:rsidRPr="00B66A84" w:rsidRDefault="00B66A84" w:rsidP="00B66A84">
      <w:pPr>
        <w:ind w:firstLine="540"/>
        <w:jc w:val="both"/>
        <w:rPr>
          <w:sz w:val="20"/>
          <w:szCs w:val="20"/>
        </w:rPr>
      </w:pPr>
      <w:r w:rsidRPr="00B66A84">
        <w:rPr>
          <w:sz w:val="20"/>
          <w:szCs w:val="20"/>
        </w:rPr>
        <w:t>В животноводстве решение задачи ускоренного наращивания производства.</w:t>
      </w:r>
    </w:p>
    <w:p w:rsidR="00B66A84" w:rsidRPr="00B66A84" w:rsidRDefault="00B66A84" w:rsidP="00B66A84">
      <w:pPr>
        <w:ind w:firstLine="540"/>
        <w:rPr>
          <w:b/>
          <w:sz w:val="20"/>
          <w:szCs w:val="20"/>
        </w:rPr>
      </w:pPr>
    </w:p>
    <w:p w:rsidR="00B66A84" w:rsidRPr="00B66A84" w:rsidRDefault="00B66A84" w:rsidP="00B66A84">
      <w:pPr>
        <w:rPr>
          <w:sz w:val="20"/>
          <w:szCs w:val="20"/>
        </w:rPr>
      </w:pPr>
      <w:r w:rsidRPr="00B66A84">
        <w:rPr>
          <w:noProof/>
          <w:sz w:val="20"/>
          <w:szCs w:val="20"/>
        </w:rPr>
        <w:drawing>
          <wp:inline distT="0" distB="0" distL="0" distR="0">
            <wp:extent cx="6419850" cy="2438400"/>
            <wp:effectExtent l="0" t="0" r="0" b="0"/>
            <wp:docPr id="153" name="Объект 15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6A84" w:rsidRPr="00B66A84" w:rsidRDefault="00B66A84" w:rsidP="00B66A84">
      <w:pPr>
        <w:ind w:firstLine="540"/>
        <w:jc w:val="both"/>
        <w:rPr>
          <w:b/>
          <w:sz w:val="20"/>
          <w:szCs w:val="20"/>
        </w:rPr>
      </w:pPr>
      <w:r w:rsidRPr="00B66A84">
        <w:rPr>
          <w:b/>
          <w:sz w:val="20"/>
          <w:szCs w:val="20"/>
        </w:rPr>
        <w:t xml:space="preserve">Инвестиционные вложения </w:t>
      </w:r>
    </w:p>
    <w:p w:rsidR="00B66A84" w:rsidRPr="00B66A84" w:rsidRDefault="00B66A84" w:rsidP="00B66A84">
      <w:pPr>
        <w:pStyle w:val="23"/>
        <w:ind w:firstLine="540"/>
        <w:jc w:val="both"/>
        <w:rPr>
          <w:sz w:val="20"/>
          <w:szCs w:val="20"/>
        </w:rPr>
      </w:pPr>
      <w:r w:rsidRPr="00B66A84">
        <w:rPr>
          <w:sz w:val="20"/>
          <w:szCs w:val="20"/>
        </w:rPr>
        <w:t xml:space="preserve">В 2015 году на территории Куйбышевского района продолжается  рост объемов </w:t>
      </w:r>
      <w:r w:rsidRPr="00B66A84">
        <w:rPr>
          <w:b/>
          <w:sz w:val="20"/>
          <w:szCs w:val="20"/>
        </w:rPr>
        <w:t xml:space="preserve">инвестиций в основной капитал.  </w:t>
      </w:r>
      <w:r w:rsidRPr="00B66A84">
        <w:rPr>
          <w:sz w:val="20"/>
          <w:szCs w:val="20"/>
        </w:rPr>
        <w:t>Общий   объем инвестиций возрос к уровню 2014 года в  1,5 раза и составил за 9 месяцев 2015 года 2042,9 млн. рублей.</w:t>
      </w:r>
    </w:p>
    <w:p w:rsidR="00B66A84" w:rsidRPr="00B66A84" w:rsidRDefault="00B66A84" w:rsidP="00B66A84">
      <w:pPr>
        <w:pStyle w:val="23"/>
        <w:ind w:firstLine="540"/>
        <w:jc w:val="both"/>
        <w:rPr>
          <w:sz w:val="20"/>
          <w:szCs w:val="20"/>
        </w:rPr>
      </w:pPr>
      <w:r w:rsidRPr="00B66A84">
        <w:rPr>
          <w:sz w:val="20"/>
          <w:szCs w:val="20"/>
        </w:rPr>
        <w:t>Сложившаяся структура муниципальной экономики определяет приоритеты инвестиционной деятельности и отраслевую структуру частных инвестиций на территории Куйбышевского района. Из общего объема инвестиций 70% направлено на развитие промышленности (терминал, ЗАО «Ерофеев», кирпичный завод), 3,9% на развитие сельскохозяйственного производства, 26,1% в социальную сферу.</w:t>
      </w:r>
    </w:p>
    <w:p w:rsidR="00B66A84" w:rsidRPr="00B66A84" w:rsidRDefault="00B66A84" w:rsidP="00B66A84">
      <w:pPr>
        <w:ind w:firstLine="540"/>
        <w:jc w:val="both"/>
        <w:rPr>
          <w:bCs/>
          <w:sz w:val="20"/>
          <w:szCs w:val="20"/>
        </w:rPr>
      </w:pPr>
      <w:r w:rsidRPr="00B66A84">
        <w:rPr>
          <w:bCs/>
          <w:sz w:val="20"/>
          <w:szCs w:val="20"/>
        </w:rPr>
        <w:t>На территории района  реализуется ряд  проектов:</w:t>
      </w:r>
    </w:p>
    <w:p w:rsidR="00B66A84" w:rsidRPr="00B66A84" w:rsidRDefault="00B66A84" w:rsidP="00B66A84">
      <w:pPr>
        <w:ind w:firstLine="540"/>
        <w:jc w:val="both"/>
        <w:rPr>
          <w:sz w:val="20"/>
          <w:szCs w:val="20"/>
        </w:rPr>
      </w:pPr>
      <w:r w:rsidRPr="00B66A84">
        <w:rPr>
          <w:bCs/>
          <w:sz w:val="20"/>
          <w:szCs w:val="20"/>
        </w:rPr>
        <w:t xml:space="preserve"> </w:t>
      </w:r>
      <w:r w:rsidRPr="00B66A84">
        <w:rPr>
          <w:b/>
          <w:sz w:val="20"/>
          <w:szCs w:val="20"/>
        </w:rPr>
        <w:t>«Терминал по хранению и отгрузке смеси пропана-бутана технического (СПБТ) в районе г. Куйбышев»</w:t>
      </w:r>
      <w:r w:rsidRPr="00B66A84">
        <w:rPr>
          <w:sz w:val="20"/>
          <w:szCs w:val="20"/>
        </w:rPr>
        <w:t xml:space="preserve"> - терминал предназначен для приема из продуктопровода, хранения, </w:t>
      </w:r>
      <w:proofErr w:type="spellStart"/>
      <w:r w:rsidRPr="00B66A84">
        <w:rPr>
          <w:sz w:val="20"/>
          <w:szCs w:val="20"/>
        </w:rPr>
        <w:t>одоризации</w:t>
      </w:r>
      <w:proofErr w:type="spellEnd"/>
      <w:r w:rsidRPr="00B66A84">
        <w:rPr>
          <w:sz w:val="20"/>
          <w:szCs w:val="20"/>
        </w:rPr>
        <w:t xml:space="preserve"> и отгрузки сжиженных углеводородных газов (СУГ) в автомобильный транспорт.</w:t>
      </w:r>
    </w:p>
    <w:p w:rsidR="00B66A84" w:rsidRPr="00B66A84" w:rsidRDefault="00B66A84" w:rsidP="00B66A84">
      <w:pPr>
        <w:ind w:firstLine="540"/>
        <w:jc w:val="both"/>
        <w:rPr>
          <w:b/>
          <w:sz w:val="20"/>
          <w:szCs w:val="20"/>
        </w:rPr>
      </w:pPr>
      <w:r w:rsidRPr="00B66A84">
        <w:rPr>
          <w:b/>
          <w:sz w:val="20"/>
          <w:szCs w:val="20"/>
        </w:rPr>
        <w:t>По состоянию на 01.10.2015</w:t>
      </w:r>
      <w:r w:rsidRPr="00B66A84">
        <w:rPr>
          <w:sz w:val="20"/>
          <w:szCs w:val="20"/>
        </w:rPr>
        <w:t xml:space="preserve"> Объем инвестирования на объект составил 1423,7млн. рублей, </w:t>
      </w:r>
      <w:r w:rsidRPr="00B66A84">
        <w:rPr>
          <w:b/>
          <w:sz w:val="20"/>
          <w:szCs w:val="20"/>
        </w:rPr>
        <w:t>освоено средств с начала строительства  2 млрд. 631 млн. 370 тыс. рублей.</w:t>
      </w:r>
    </w:p>
    <w:p w:rsidR="00B66A84" w:rsidRPr="00B66A84" w:rsidRDefault="00B66A84" w:rsidP="00B66A84">
      <w:pPr>
        <w:ind w:firstLine="540"/>
        <w:jc w:val="both"/>
        <w:rPr>
          <w:b/>
          <w:sz w:val="20"/>
          <w:szCs w:val="20"/>
        </w:rPr>
      </w:pPr>
      <w:r w:rsidRPr="00B66A84">
        <w:rPr>
          <w:b/>
          <w:sz w:val="20"/>
          <w:szCs w:val="20"/>
        </w:rPr>
        <w:t>-  Общий объем инвестиций по объекту 9 млрд. рублей,</w:t>
      </w:r>
    </w:p>
    <w:p w:rsidR="00B66A84" w:rsidRPr="00B66A84" w:rsidRDefault="00B66A84" w:rsidP="00B66A84">
      <w:pPr>
        <w:ind w:firstLine="540"/>
        <w:jc w:val="both"/>
        <w:rPr>
          <w:b/>
          <w:sz w:val="20"/>
          <w:szCs w:val="20"/>
        </w:rPr>
      </w:pPr>
      <w:r w:rsidRPr="00B66A84">
        <w:rPr>
          <w:b/>
          <w:sz w:val="20"/>
          <w:szCs w:val="20"/>
        </w:rPr>
        <w:t>- количество занятых на производстве запланировано 170 человек.</w:t>
      </w:r>
    </w:p>
    <w:p w:rsidR="00B66A84" w:rsidRPr="00B66A84" w:rsidRDefault="00B66A84" w:rsidP="00B66A84">
      <w:pPr>
        <w:ind w:firstLine="540"/>
        <w:jc w:val="both"/>
        <w:rPr>
          <w:sz w:val="20"/>
          <w:szCs w:val="20"/>
        </w:rPr>
      </w:pPr>
      <w:r w:rsidRPr="00B66A84">
        <w:rPr>
          <w:sz w:val="20"/>
          <w:szCs w:val="20"/>
        </w:rPr>
        <w:t>По трубопроводу будет поступать 450 тыс. тонн пропан бутановой смеси. Отгрузка будет осуществляться 200 тыс. тонн автомобильным транспортом и 250 тыс. тонн  ЖД</w:t>
      </w:r>
    </w:p>
    <w:p w:rsidR="00B66A84" w:rsidRPr="00B66A84" w:rsidRDefault="00B66A84" w:rsidP="00B66A84">
      <w:pPr>
        <w:ind w:firstLine="540"/>
        <w:jc w:val="both"/>
        <w:rPr>
          <w:sz w:val="20"/>
          <w:szCs w:val="20"/>
        </w:rPr>
      </w:pPr>
      <w:r w:rsidRPr="00B66A84">
        <w:rPr>
          <w:b/>
          <w:sz w:val="20"/>
          <w:szCs w:val="20"/>
        </w:rPr>
        <w:lastRenderedPageBreak/>
        <w:t>ООО «НПЗ Барабинский» нефтепереработка 3 млн. тонн сырой нефти в год</w:t>
      </w:r>
      <w:r w:rsidRPr="00B66A84">
        <w:rPr>
          <w:sz w:val="20"/>
          <w:szCs w:val="20"/>
        </w:rPr>
        <w:t xml:space="preserve">  Распоряжением Минэнерго России от 25.04.2014 № 24-р ООО «НПЗ Барабинский» включено в реестр проектируемых, строящихся, введенных в эксплуатацию нефтеперерабатывающих заводов в РФ.</w:t>
      </w:r>
    </w:p>
    <w:p w:rsidR="00B66A84" w:rsidRPr="00B66A84" w:rsidRDefault="00B66A84" w:rsidP="00B66A84">
      <w:pPr>
        <w:ind w:firstLine="540"/>
        <w:jc w:val="both"/>
        <w:rPr>
          <w:sz w:val="20"/>
          <w:szCs w:val="20"/>
        </w:rPr>
      </w:pPr>
      <w:r w:rsidRPr="00B66A84">
        <w:rPr>
          <w:sz w:val="20"/>
          <w:szCs w:val="20"/>
        </w:rPr>
        <w:t xml:space="preserve">Начато освоение промышленной площадки </w:t>
      </w:r>
    </w:p>
    <w:p w:rsidR="00B66A84" w:rsidRPr="00B66A84" w:rsidRDefault="00B66A84" w:rsidP="00B66A84">
      <w:pPr>
        <w:ind w:firstLine="540"/>
        <w:jc w:val="both"/>
        <w:rPr>
          <w:sz w:val="20"/>
          <w:szCs w:val="20"/>
        </w:rPr>
      </w:pPr>
      <w:r w:rsidRPr="00B66A84">
        <w:rPr>
          <w:sz w:val="20"/>
          <w:szCs w:val="20"/>
        </w:rPr>
        <w:t>-Общий объем инвестиций по НПЗ первой очереди составит 45 млрд. рублей,</w:t>
      </w:r>
    </w:p>
    <w:p w:rsidR="00B66A84" w:rsidRPr="00B66A84" w:rsidRDefault="00B66A84" w:rsidP="00B66A84">
      <w:pPr>
        <w:ind w:firstLine="540"/>
        <w:jc w:val="both"/>
        <w:rPr>
          <w:sz w:val="20"/>
          <w:szCs w:val="20"/>
        </w:rPr>
      </w:pPr>
      <w:r w:rsidRPr="00B66A84">
        <w:rPr>
          <w:sz w:val="20"/>
          <w:szCs w:val="20"/>
        </w:rPr>
        <w:t>-Будет создано 600 рабочих мест.</w:t>
      </w:r>
    </w:p>
    <w:p w:rsidR="00B66A84" w:rsidRPr="00B66A84" w:rsidRDefault="00B66A84" w:rsidP="00B66A84">
      <w:pPr>
        <w:ind w:firstLine="540"/>
        <w:jc w:val="both"/>
        <w:rPr>
          <w:sz w:val="20"/>
          <w:szCs w:val="20"/>
        </w:rPr>
      </w:pPr>
      <w:r w:rsidRPr="00B66A84">
        <w:rPr>
          <w:sz w:val="20"/>
          <w:szCs w:val="20"/>
        </w:rPr>
        <w:t>Ранее инвестором проекта выступал</w:t>
      </w:r>
      <w:proofErr w:type="gramStart"/>
      <w:r w:rsidRPr="00B66A84">
        <w:rPr>
          <w:sz w:val="20"/>
          <w:szCs w:val="20"/>
        </w:rPr>
        <w:t>о  ООО</w:t>
      </w:r>
      <w:proofErr w:type="gramEnd"/>
      <w:r w:rsidRPr="00B66A84">
        <w:rPr>
          <w:sz w:val="20"/>
          <w:szCs w:val="20"/>
        </w:rPr>
        <w:t xml:space="preserve"> «</w:t>
      </w:r>
      <w:proofErr w:type="spellStart"/>
      <w:r w:rsidRPr="00B66A84">
        <w:rPr>
          <w:sz w:val="20"/>
          <w:szCs w:val="20"/>
        </w:rPr>
        <w:t>Русичъ</w:t>
      </w:r>
      <w:proofErr w:type="spellEnd"/>
      <w:r w:rsidRPr="00B66A84">
        <w:rPr>
          <w:sz w:val="20"/>
          <w:szCs w:val="20"/>
        </w:rPr>
        <w:t xml:space="preserve"> Ойл» (Москва), затем они от проекта отказались. Сегодня инициативная группа активно ищет инвестора. В настоящее время проект реализуется в «вялотекущем» режиме.</w:t>
      </w:r>
    </w:p>
    <w:p w:rsidR="00B66A84" w:rsidRPr="00B66A84" w:rsidRDefault="00B66A84" w:rsidP="00B66A84">
      <w:pPr>
        <w:ind w:firstLine="540"/>
        <w:jc w:val="both"/>
        <w:rPr>
          <w:sz w:val="20"/>
          <w:szCs w:val="20"/>
        </w:rPr>
      </w:pPr>
      <w:r w:rsidRPr="00B66A84">
        <w:rPr>
          <w:b/>
          <w:sz w:val="20"/>
          <w:szCs w:val="20"/>
        </w:rPr>
        <w:t>ООО ПСК «Каинский кирпичный завод»</w:t>
      </w:r>
      <w:r w:rsidRPr="00B66A84">
        <w:rPr>
          <w:sz w:val="20"/>
          <w:szCs w:val="20"/>
        </w:rPr>
        <w:t xml:space="preserve"> осуществил </w:t>
      </w:r>
      <w:r w:rsidRPr="00B66A84">
        <w:rPr>
          <w:b/>
          <w:sz w:val="20"/>
          <w:szCs w:val="20"/>
        </w:rPr>
        <w:t xml:space="preserve">инвестиционный проект </w:t>
      </w:r>
      <w:r w:rsidRPr="00B66A84">
        <w:rPr>
          <w:sz w:val="20"/>
          <w:szCs w:val="20"/>
        </w:rPr>
        <w:t>производства строительных материалов из зол шлаковых отходов. Суммарный объем инвестиционных средств за весь период порядка 588,4 млн. рублей.</w:t>
      </w:r>
    </w:p>
    <w:p w:rsidR="00B66A84" w:rsidRPr="00B66A84" w:rsidRDefault="00B66A84" w:rsidP="00B66A84">
      <w:pPr>
        <w:ind w:firstLine="540"/>
        <w:jc w:val="both"/>
        <w:rPr>
          <w:sz w:val="20"/>
          <w:szCs w:val="20"/>
        </w:rPr>
      </w:pPr>
      <w:proofErr w:type="gramStart"/>
      <w:r w:rsidRPr="00B66A84">
        <w:rPr>
          <w:sz w:val="20"/>
          <w:szCs w:val="20"/>
        </w:rPr>
        <w:t>В настоящее время завод получил заключение о соответствии реконструированного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в отношении энергетической эффективности и требованиям в отношении оснащенности объекта капитального строительства приборами учета используемых  энергетических ресурсов, выданное инспекцией государственного строительного надзора Новосибирской области.</w:t>
      </w:r>
      <w:proofErr w:type="gramEnd"/>
    </w:p>
    <w:p w:rsidR="00B66A84" w:rsidRPr="00B66A84" w:rsidRDefault="00B66A84" w:rsidP="00B66A84">
      <w:pPr>
        <w:ind w:firstLine="540"/>
        <w:jc w:val="both"/>
        <w:rPr>
          <w:sz w:val="20"/>
          <w:szCs w:val="20"/>
        </w:rPr>
      </w:pPr>
      <w:r w:rsidRPr="00B66A84">
        <w:rPr>
          <w:sz w:val="20"/>
          <w:szCs w:val="20"/>
        </w:rPr>
        <w:t>Подготовлена и сдана вся документация для ввода завода в эксплуатацию.</w:t>
      </w:r>
    </w:p>
    <w:p w:rsidR="00B66A84" w:rsidRPr="00B66A84" w:rsidRDefault="00B66A84" w:rsidP="00B66A84">
      <w:pPr>
        <w:ind w:firstLine="540"/>
        <w:jc w:val="both"/>
        <w:rPr>
          <w:sz w:val="20"/>
          <w:szCs w:val="20"/>
        </w:rPr>
      </w:pPr>
      <w:r w:rsidRPr="00B66A84">
        <w:rPr>
          <w:sz w:val="20"/>
          <w:szCs w:val="20"/>
        </w:rPr>
        <w:t>Выпущено пробного кирпича 1170 тыс. штук на сумму 6,015 млн. рублей.</w:t>
      </w:r>
    </w:p>
    <w:p w:rsidR="00B66A84" w:rsidRPr="00B66A84" w:rsidRDefault="00B66A84" w:rsidP="00B66A84">
      <w:pPr>
        <w:ind w:firstLine="540"/>
        <w:jc w:val="both"/>
        <w:rPr>
          <w:b/>
          <w:sz w:val="20"/>
          <w:szCs w:val="20"/>
        </w:rPr>
      </w:pPr>
      <w:r w:rsidRPr="00B66A84">
        <w:rPr>
          <w:b/>
          <w:sz w:val="20"/>
          <w:szCs w:val="20"/>
        </w:rPr>
        <w:t>инвестиционный проект  в сельском хозяйстве:</w:t>
      </w:r>
    </w:p>
    <w:p w:rsidR="00B66A84" w:rsidRPr="00B66A84" w:rsidRDefault="00B66A84" w:rsidP="00B66A84">
      <w:pPr>
        <w:ind w:firstLine="540"/>
        <w:jc w:val="both"/>
        <w:rPr>
          <w:sz w:val="20"/>
          <w:szCs w:val="20"/>
        </w:rPr>
      </w:pPr>
      <w:r w:rsidRPr="00B66A84">
        <w:rPr>
          <w:sz w:val="20"/>
          <w:szCs w:val="20"/>
        </w:rPr>
        <w:t xml:space="preserve">Развитие семейной животноводческой фермы на базе ИП </w:t>
      </w:r>
      <w:proofErr w:type="spellStart"/>
      <w:r w:rsidRPr="00B66A84">
        <w:rPr>
          <w:sz w:val="20"/>
          <w:szCs w:val="20"/>
        </w:rPr>
        <w:t>Вахитова</w:t>
      </w:r>
      <w:proofErr w:type="spellEnd"/>
      <w:r w:rsidRPr="00B66A84">
        <w:rPr>
          <w:sz w:val="20"/>
          <w:szCs w:val="20"/>
        </w:rPr>
        <w:t xml:space="preserve"> Д.К.</w:t>
      </w:r>
    </w:p>
    <w:p w:rsidR="00B66A84" w:rsidRPr="00B66A84" w:rsidRDefault="00B66A84" w:rsidP="00B66A84">
      <w:pPr>
        <w:ind w:firstLine="540"/>
        <w:jc w:val="both"/>
        <w:rPr>
          <w:sz w:val="20"/>
          <w:szCs w:val="20"/>
        </w:rPr>
      </w:pPr>
      <w:r w:rsidRPr="00B66A84">
        <w:rPr>
          <w:sz w:val="20"/>
          <w:szCs w:val="20"/>
        </w:rPr>
        <w:t>-направление проекта – разведение крупного рогатого скота мясных пород, проектная стоимость 6,7 млн. рублей.</w:t>
      </w:r>
    </w:p>
    <w:p w:rsidR="00B66A84" w:rsidRPr="00B66A84" w:rsidRDefault="00B66A84" w:rsidP="00B66A84">
      <w:pPr>
        <w:ind w:firstLine="540"/>
        <w:jc w:val="both"/>
        <w:rPr>
          <w:sz w:val="20"/>
          <w:szCs w:val="20"/>
        </w:rPr>
      </w:pPr>
      <w:r w:rsidRPr="00B66A84">
        <w:rPr>
          <w:sz w:val="20"/>
          <w:szCs w:val="20"/>
        </w:rPr>
        <w:t xml:space="preserve">На 01.10.2015 освоено средств 1,9 млн. рублей (покупка сельскохозяйственной техники). В 2016 году </w:t>
      </w:r>
      <w:proofErr w:type="spellStart"/>
      <w:r w:rsidRPr="00B66A84">
        <w:rPr>
          <w:sz w:val="20"/>
          <w:szCs w:val="20"/>
        </w:rPr>
        <w:t>Вахитов</w:t>
      </w:r>
      <w:proofErr w:type="spellEnd"/>
      <w:r w:rsidRPr="00B66A84">
        <w:rPr>
          <w:sz w:val="20"/>
          <w:szCs w:val="20"/>
        </w:rPr>
        <w:t xml:space="preserve"> В.Д. должен освоить 4,8 млн. рублей – планируется покупка 100 голов молодняка к.р.с. мясных пород, реконструкция животноводческого помещения для содержания крупного рогатого скота. </w:t>
      </w:r>
    </w:p>
    <w:p w:rsidR="00B66A84" w:rsidRPr="00B66A84" w:rsidRDefault="00B66A84" w:rsidP="00B66A84">
      <w:pPr>
        <w:ind w:firstLine="567"/>
        <w:rPr>
          <w:b/>
          <w:sz w:val="20"/>
          <w:szCs w:val="20"/>
        </w:rPr>
      </w:pPr>
      <w:r w:rsidRPr="00B66A84">
        <w:rPr>
          <w:noProof/>
          <w:sz w:val="20"/>
          <w:szCs w:val="20"/>
        </w:rPr>
        <w:drawing>
          <wp:inline distT="0" distB="0" distL="0" distR="0">
            <wp:extent cx="5724525" cy="2343150"/>
            <wp:effectExtent l="0" t="0" r="0" b="0"/>
            <wp:docPr id="154" name="Объект 15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66A84" w:rsidRPr="00B66A84" w:rsidRDefault="00B66A84" w:rsidP="00B66A84">
      <w:pPr>
        <w:ind w:firstLine="540"/>
        <w:rPr>
          <w:sz w:val="20"/>
          <w:szCs w:val="20"/>
        </w:rPr>
      </w:pPr>
    </w:p>
    <w:p w:rsidR="00B66A84" w:rsidRPr="00B66A84" w:rsidRDefault="00B66A84" w:rsidP="00B66A84">
      <w:pPr>
        <w:ind w:firstLine="540"/>
        <w:rPr>
          <w:b/>
          <w:sz w:val="20"/>
          <w:szCs w:val="20"/>
        </w:rPr>
      </w:pPr>
      <w:r w:rsidRPr="00B66A84">
        <w:rPr>
          <w:b/>
          <w:sz w:val="20"/>
          <w:szCs w:val="20"/>
        </w:rPr>
        <w:t>Строительство и жилищно-коммунальное хозяйство.</w:t>
      </w:r>
    </w:p>
    <w:p w:rsidR="00B66A84" w:rsidRPr="00B66A84" w:rsidRDefault="00B66A84" w:rsidP="00B66A84">
      <w:pPr>
        <w:ind w:firstLine="540"/>
        <w:jc w:val="both"/>
        <w:rPr>
          <w:sz w:val="20"/>
          <w:szCs w:val="20"/>
        </w:rPr>
      </w:pPr>
      <w:r w:rsidRPr="00B66A84">
        <w:rPr>
          <w:sz w:val="20"/>
          <w:szCs w:val="20"/>
        </w:rPr>
        <w:t xml:space="preserve">Объем выполненных работ по виду деятельности «строительство», включая </w:t>
      </w:r>
      <w:proofErr w:type="spellStart"/>
      <w:r w:rsidRPr="00B66A84">
        <w:rPr>
          <w:sz w:val="20"/>
          <w:szCs w:val="20"/>
        </w:rPr>
        <w:t>хозспособ</w:t>
      </w:r>
      <w:proofErr w:type="spellEnd"/>
      <w:r w:rsidRPr="00B66A84">
        <w:rPr>
          <w:sz w:val="20"/>
          <w:szCs w:val="20"/>
        </w:rPr>
        <w:t>,  в 2015году оценочно в действующих ценах 2000 млн. рублей, темп роста 142,8% к 2014 году.</w:t>
      </w:r>
    </w:p>
    <w:p w:rsidR="00B66A84" w:rsidRPr="00B66A84" w:rsidRDefault="00B66A84" w:rsidP="00B66A84">
      <w:pPr>
        <w:ind w:firstLine="540"/>
        <w:rPr>
          <w:sz w:val="20"/>
          <w:szCs w:val="20"/>
        </w:rPr>
      </w:pPr>
    </w:p>
    <w:p w:rsidR="00B66A84" w:rsidRPr="00B66A84" w:rsidRDefault="00B66A84" w:rsidP="00B66A84">
      <w:pPr>
        <w:ind w:firstLine="540"/>
        <w:rPr>
          <w:sz w:val="20"/>
          <w:szCs w:val="20"/>
        </w:rPr>
      </w:pPr>
    </w:p>
    <w:p w:rsidR="00B66A84" w:rsidRPr="00B66A84" w:rsidRDefault="00B66A84" w:rsidP="00B66A84">
      <w:pPr>
        <w:tabs>
          <w:tab w:val="left" w:pos="142"/>
        </w:tabs>
        <w:ind w:firstLine="567"/>
        <w:rPr>
          <w:sz w:val="20"/>
          <w:szCs w:val="20"/>
        </w:rPr>
      </w:pPr>
      <w:r w:rsidRPr="00B66A84">
        <w:rPr>
          <w:noProof/>
          <w:sz w:val="20"/>
          <w:szCs w:val="20"/>
        </w:rPr>
        <w:drawing>
          <wp:inline distT="0" distB="0" distL="0" distR="0">
            <wp:extent cx="5267325" cy="2295525"/>
            <wp:effectExtent l="0" t="0" r="0" b="0"/>
            <wp:docPr id="155" name="Объект 15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66A84" w:rsidRPr="00B66A84" w:rsidRDefault="00B66A84" w:rsidP="00B66A84">
      <w:pPr>
        <w:ind w:firstLine="540"/>
        <w:jc w:val="both"/>
        <w:rPr>
          <w:sz w:val="20"/>
          <w:szCs w:val="20"/>
        </w:rPr>
      </w:pPr>
      <w:r w:rsidRPr="00B66A84">
        <w:rPr>
          <w:b/>
          <w:sz w:val="20"/>
          <w:szCs w:val="20"/>
        </w:rPr>
        <w:lastRenderedPageBreak/>
        <w:t>Государственную поддержку на приобретение и строительство жилья</w:t>
      </w:r>
      <w:r w:rsidRPr="00B66A84">
        <w:rPr>
          <w:sz w:val="20"/>
          <w:szCs w:val="20"/>
        </w:rPr>
        <w:t xml:space="preserve"> заявления на вступление в программу не принимаются с 14.11.2014.</w:t>
      </w:r>
    </w:p>
    <w:p w:rsidR="00B66A84" w:rsidRPr="00B66A84" w:rsidRDefault="00B66A84" w:rsidP="00B66A84">
      <w:pPr>
        <w:ind w:firstLine="540"/>
        <w:jc w:val="both"/>
        <w:rPr>
          <w:sz w:val="20"/>
          <w:szCs w:val="20"/>
        </w:rPr>
      </w:pPr>
      <w:r w:rsidRPr="00B66A84">
        <w:rPr>
          <w:sz w:val="20"/>
          <w:szCs w:val="20"/>
        </w:rPr>
        <w:t>С января по сентябрь 2015 года перечислены 107 застройщикам денежные средства на сумму 16млн.250 тыс. рублей.</w:t>
      </w:r>
    </w:p>
    <w:p w:rsidR="00B66A84" w:rsidRPr="00B66A84" w:rsidRDefault="00B66A84" w:rsidP="00B66A84">
      <w:pPr>
        <w:ind w:firstLine="540"/>
        <w:jc w:val="both"/>
        <w:rPr>
          <w:sz w:val="20"/>
          <w:szCs w:val="20"/>
        </w:rPr>
      </w:pPr>
      <w:r w:rsidRPr="00B66A84">
        <w:rPr>
          <w:sz w:val="20"/>
          <w:szCs w:val="20"/>
        </w:rPr>
        <w:t>На компенсацию (вторая часть субсидии) в 2015 году подали заявления 28 человек на сумму 4600 тыс. рублей (8*200 и 20*150)</w:t>
      </w:r>
    </w:p>
    <w:p w:rsidR="00B66A84" w:rsidRPr="00B66A84" w:rsidRDefault="00B66A84" w:rsidP="00B66A84">
      <w:pPr>
        <w:ind w:firstLine="540"/>
        <w:jc w:val="both"/>
        <w:rPr>
          <w:sz w:val="20"/>
          <w:szCs w:val="20"/>
        </w:rPr>
      </w:pPr>
      <w:r w:rsidRPr="00B66A84">
        <w:rPr>
          <w:sz w:val="20"/>
          <w:szCs w:val="20"/>
        </w:rPr>
        <w:t>Следующее поступление  денежных средств субсидии ожидаются в 1 квартале 2016 года.</w:t>
      </w:r>
    </w:p>
    <w:p w:rsidR="00B66A84" w:rsidRPr="00B66A84" w:rsidRDefault="00B66A84" w:rsidP="00B66A84">
      <w:pPr>
        <w:ind w:firstLine="540"/>
        <w:jc w:val="both"/>
        <w:rPr>
          <w:sz w:val="20"/>
          <w:szCs w:val="20"/>
        </w:rPr>
      </w:pPr>
      <w:r w:rsidRPr="00B66A84">
        <w:rPr>
          <w:sz w:val="20"/>
          <w:szCs w:val="20"/>
        </w:rPr>
        <w:t>365 из 377 граждан разных категорий (ветераны войны и инвалиды ВОВ, члены погибших участников ВОВ, инвалиды и семьи, имеющих детей - инвалидов, дети – сироты и дети, оставшиеся без попечения родителей, а также молодые семьи) в рамках федеральной целевой программы «Жилище на 2011-2015годы» получили государственную и муниципальную поддержку на приобретение жилья. На эти цели выделено средств бюджетов разных уровней 431,917 млн. рублей (за период 2011-2015гг, в т.ч. в  2015год 5 человек 6 млн.844 тыс. рублей).</w:t>
      </w:r>
    </w:p>
    <w:p w:rsidR="00B66A84" w:rsidRPr="00B66A84" w:rsidRDefault="00B66A84" w:rsidP="00B66A84">
      <w:pPr>
        <w:ind w:firstLine="540"/>
        <w:jc w:val="both"/>
        <w:rPr>
          <w:sz w:val="20"/>
          <w:szCs w:val="20"/>
        </w:rPr>
      </w:pPr>
      <w:r w:rsidRPr="00B66A84">
        <w:rPr>
          <w:sz w:val="20"/>
          <w:szCs w:val="20"/>
        </w:rPr>
        <w:t>Седьмой год муниципальное образование город Куйбышев участвует в реализации Региональной адресной программы Новосибирской области по переселению граждан из аварийного жилищного фонда с учетом необходимости развития малоэтажного строительства.</w:t>
      </w:r>
    </w:p>
    <w:p w:rsidR="00B66A84" w:rsidRPr="00B66A84" w:rsidRDefault="00B66A84" w:rsidP="00B66A84">
      <w:pPr>
        <w:ind w:firstLine="540"/>
        <w:jc w:val="both"/>
        <w:rPr>
          <w:sz w:val="20"/>
          <w:szCs w:val="20"/>
        </w:rPr>
      </w:pPr>
      <w:r w:rsidRPr="00B66A84">
        <w:rPr>
          <w:sz w:val="20"/>
          <w:szCs w:val="20"/>
        </w:rPr>
        <w:t xml:space="preserve">За данный период времени 395 семей (1005 человек) переселены из аварийного жилищного фонда города Куйбышева в приобретенные на первичном рынке жилья благоустроенные квартиры, ликвидировано 16662,45 кв.м. общей площади жилых помещений, произведен снос 98 многоквартирных домов.  </w:t>
      </w:r>
      <w:proofErr w:type="gramStart"/>
      <w:r w:rsidRPr="00B66A84">
        <w:rPr>
          <w:sz w:val="20"/>
          <w:szCs w:val="20"/>
        </w:rPr>
        <w:t>Освоены</w:t>
      </w:r>
      <w:proofErr w:type="gramEnd"/>
      <w:r w:rsidRPr="00B66A84">
        <w:rPr>
          <w:sz w:val="20"/>
          <w:szCs w:val="20"/>
        </w:rPr>
        <w:t xml:space="preserve"> 449,356 млн. рублей средств всех уровней бюджетов.</w:t>
      </w:r>
    </w:p>
    <w:p w:rsidR="00B66A84" w:rsidRPr="00B66A84" w:rsidRDefault="00B66A84" w:rsidP="00B66A84">
      <w:pPr>
        <w:ind w:firstLine="540"/>
        <w:jc w:val="both"/>
        <w:rPr>
          <w:sz w:val="20"/>
          <w:szCs w:val="20"/>
        </w:rPr>
      </w:pPr>
      <w:r w:rsidRPr="00B66A84">
        <w:rPr>
          <w:sz w:val="20"/>
          <w:szCs w:val="20"/>
        </w:rPr>
        <w:t>До 2017 года предстоит ликвидировать 7529,4 кв. м. общей площади жилых помещений, произвести снос 86 аварийных многоквартирных домов, признанных таковыми до 01 января 2012 года, переселить 271 семей из непригодных для проживания жилых помещений.</w:t>
      </w:r>
    </w:p>
    <w:p w:rsidR="00B66A84" w:rsidRPr="00B66A84" w:rsidRDefault="00B66A84" w:rsidP="00B66A84">
      <w:pPr>
        <w:ind w:firstLine="540"/>
        <w:jc w:val="both"/>
        <w:rPr>
          <w:sz w:val="20"/>
          <w:szCs w:val="20"/>
        </w:rPr>
      </w:pPr>
      <w:r w:rsidRPr="00B66A84">
        <w:rPr>
          <w:sz w:val="20"/>
          <w:szCs w:val="20"/>
        </w:rPr>
        <w:t>За 9 месяцев 2015 года переселено 90 семей (198 человек), профинансировано по программе из Фонда содействия ЖКХ 35,6 млн. рублей и из областного бюджета 33,154 млн. рублей</w:t>
      </w:r>
      <w:proofErr w:type="gramStart"/>
      <w:r w:rsidRPr="00B66A84">
        <w:rPr>
          <w:sz w:val="20"/>
          <w:szCs w:val="20"/>
        </w:rPr>
        <w:t>..</w:t>
      </w:r>
      <w:proofErr w:type="gramEnd"/>
    </w:p>
    <w:p w:rsidR="00B66A84" w:rsidRPr="00B66A84" w:rsidRDefault="00B66A84" w:rsidP="00B66A84">
      <w:pPr>
        <w:pStyle w:val="ad"/>
        <w:ind w:left="0"/>
        <w:rPr>
          <w:b/>
          <w:color w:val="00B050"/>
          <w:sz w:val="20"/>
          <w:szCs w:val="20"/>
        </w:rPr>
      </w:pPr>
    </w:p>
    <w:p w:rsidR="00B66A84" w:rsidRPr="00B66A84" w:rsidRDefault="00B66A84" w:rsidP="00B66A84">
      <w:pPr>
        <w:pStyle w:val="ad"/>
        <w:ind w:left="-57"/>
        <w:rPr>
          <w:b/>
          <w:sz w:val="20"/>
          <w:szCs w:val="20"/>
        </w:rPr>
      </w:pPr>
      <w:r w:rsidRPr="00B66A84">
        <w:rPr>
          <w:b/>
          <w:sz w:val="20"/>
          <w:szCs w:val="20"/>
        </w:rPr>
        <w:t xml:space="preserve">Жилищный фонд. </w:t>
      </w:r>
    </w:p>
    <w:p w:rsidR="00B66A84" w:rsidRPr="00B66A84" w:rsidRDefault="00B66A84" w:rsidP="00B66A84">
      <w:pPr>
        <w:pStyle w:val="ad"/>
        <w:ind w:firstLine="570"/>
        <w:jc w:val="both"/>
        <w:rPr>
          <w:sz w:val="20"/>
          <w:szCs w:val="20"/>
        </w:rPr>
      </w:pPr>
      <w:r w:rsidRPr="00B66A84">
        <w:rPr>
          <w:sz w:val="20"/>
          <w:szCs w:val="20"/>
        </w:rPr>
        <w:t xml:space="preserve">Всего  в районе  насчитывается 10737 жилых домов, общей площадью 1231,43  тыс. кв. м, в том числе муниципальный жилой  фонд 1391домов, площадью 147,07 тыс. кв.м., готовность  жилищного фонда к началу отопительного сезона 100%. </w:t>
      </w:r>
    </w:p>
    <w:p w:rsidR="00B66A84" w:rsidRPr="00B66A84" w:rsidRDefault="00B66A84" w:rsidP="00B66A84">
      <w:pPr>
        <w:pStyle w:val="ad"/>
        <w:ind w:firstLine="570"/>
        <w:jc w:val="both"/>
        <w:rPr>
          <w:sz w:val="20"/>
          <w:szCs w:val="20"/>
        </w:rPr>
      </w:pPr>
      <w:r w:rsidRPr="00B66A84">
        <w:rPr>
          <w:sz w:val="20"/>
          <w:szCs w:val="20"/>
        </w:rPr>
        <w:t>В ходе подготовки к зиме выполнен частичный ремонт на 90 кровлях, площадью 2,18 тыс. кв.м.</w:t>
      </w:r>
    </w:p>
    <w:p w:rsidR="00B66A84" w:rsidRPr="00B66A84" w:rsidRDefault="00B66A84" w:rsidP="00B66A84">
      <w:pPr>
        <w:pStyle w:val="ad"/>
        <w:ind w:firstLine="570"/>
        <w:rPr>
          <w:b/>
          <w:sz w:val="20"/>
          <w:szCs w:val="20"/>
        </w:rPr>
      </w:pPr>
      <w:r w:rsidRPr="00B66A84">
        <w:rPr>
          <w:b/>
          <w:sz w:val="20"/>
          <w:szCs w:val="20"/>
        </w:rPr>
        <w:t>- Теплоснабжение.</w:t>
      </w:r>
    </w:p>
    <w:p w:rsidR="00B66A84" w:rsidRPr="00B66A84" w:rsidRDefault="00B66A84" w:rsidP="00B66A84">
      <w:pPr>
        <w:pStyle w:val="ad"/>
        <w:ind w:left="-57"/>
        <w:jc w:val="both"/>
        <w:rPr>
          <w:sz w:val="20"/>
          <w:szCs w:val="20"/>
        </w:rPr>
      </w:pPr>
      <w:r w:rsidRPr="00B66A84">
        <w:rPr>
          <w:sz w:val="20"/>
          <w:szCs w:val="20"/>
        </w:rPr>
        <w:t xml:space="preserve">На территории района работает 31 котельная, в которых установлено 67 котлов. Готовность 100%, котельные запущены в работу. </w:t>
      </w:r>
    </w:p>
    <w:p w:rsidR="00B66A84" w:rsidRPr="00B66A84" w:rsidRDefault="00B66A84" w:rsidP="00B66A84">
      <w:pPr>
        <w:pStyle w:val="ad"/>
        <w:ind w:left="-57"/>
        <w:jc w:val="both"/>
        <w:rPr>
          <w:sz w:val="20"/>
          <w:szCs w:val="20"/>
        </w:rPr>
      </w:pPr>
      <w:r w:rsidRPr="00B66A84">
        <w:rPr>
          <w:sz w:val="20"/>
          <w:szCs w:val="20"/>
        </w:rPr>
        <w:t>Общая протяженность тепловых сетей 76,33 км. Сети в рабочем состоянии.</w:t>
      </w:r>
    </w:p>
    <w:p w:rsidR="00B66A84" w:rsidRPr="00B66A84" w:rsidRDefault="00B66A84" w:rsidP="00B66A84">
      <w:pPr>
        <w:pStyle w:val="ad"/>
        <w:ind w:left="-57"/>
        <w:rPr>
          <w:sz w:val="20"/>
          <w:szCs w:val="20"/>
        </w:rPr>
      </w:pPr>
      <w:r w:rsidRPr="00B66A84">
        <w:rPr>
          <w:b/>
          <w:sz w:val="20"/>
          <w:szCs w:val="20"/>
        </w:rPr>
        <w:t>- Водоснабжение</w:t>
      </w:r>
      <w:r w:rsidRPr="00B66A84">
        <w:rPr>
          <w:sz w:val="20"/>
          <w:szCs w:val="20"/>
        </w:rPr>
        <w:t>.</w:t>
      </w:r>
    </w:p>
    <w:p w:rsidR="00B66A84" w:rsidRPr="00B66A84" w:rsidRDefault="00B66A84" w:rsidP="00B66A84">
      <w:pPr>
        <w:pStyle w:val="ad"/>
        <w:ind w:left="-57" w:firstLine="597"/>
        <w:jc w:val="both"/>
        <w:rPr>
          <w:sz w:val="20"/>
          <w:szCs w:val="20"/>
        </w:rPr>
      </w:pPr>
      <w:proofErr w:type="gramStart"/>
      <w:r w:rsidRPr="00B66A84">
        <w:rPr>
          <w:sz w:val="20"/>
          <w:szCs w:val="20"/>
        </w:rPr>
        <w:t>Протяженность водопроводных сетей всех форм собственности 357,84 км, готовность 100%.  Завершается модернизация водопровода в с. Кама (7,134км) Камского сельсовета.</w:t>
      </w:r>
      <w:proofErr w:type="gramEnd"/>
      <w:r w:rsidRPr="00B66A84">
        <w:rPr>
          <w:sz w:val="20"/>
          <w:szCs w:val="20"/>
        </w:rPr>
        <w:t xml:space="preserve"> Водозаборные скважины готовы на 100 %.</w:t>
      </w:r>
    </w:p>
    <w:p w:rsidR="00B66A84" w:rsidRPr="00B66A84" w:rsidRDefault="00B66A84" w:rsidP="00B66A84">
      <w:pPr>
        <w:pStyle w:val="ad"/>
        <w:ind w:left="-57"/>
        <w:rPr>
          <w:b/>
          <w:sz w:val="20"/>
          <w:szCs w:val="20"/>
        </w:rPr>
      </w:pPr>
      <w:r w:rsidRPr="00B66A84">
        <w:rPr>
          <w:b/>
          <w:sz w:val="20"/>
          <w:szCs w:val="20"/>
        </w:rPr>
        <w:t>- Водоотведение.</w:t>
      </w:r>
    </w:p>
    <w:p w:rsidR="00B66A84" w:rsidRPr="00B66A84" w:rsidRDefault="00B66A84" w:rsidP="00B66A84">
      <w:pPr>
        <w:pStyle w:val="ad"/>
        <w:ind w:left="-57"/>
        <w:jc w:val="both"/>
        <w:rPr>
          <w:sz w:val="20"/>
          <w:szCs w:val="20"/>
        </w:rPr>
      </w:pPr>
      <w:r w:rsidRPr="00B66A84">
        <w:rPr>
          <w:sz w:val="20"/>
          <w:szCs w:val="20"/>
        </w:rPr>
        <w:t>Канализационные сети готовы к началу отопительного сезона полностью.</w:t>
      </w:r>
    </w:p>
    <w:p w:rsidR="00B66A84" w:rsidRPr="00B66A84" w:rsidRDefault="00B66A84" w:rsidP="00B66A84">
      <w:pPr>
        <w:pStyle w:val="ad"/>
        <w:ind w:left="-57"/>
        <w:rPr>
          <w:b/>
          <w:sz w:val="20"/>
          <w:szCs w:val="20"/>
        </w:rPr>
      </w:pPr>
      <w:r w:rsidRPr="00B66A84">
        <w:rPr>
          <w:b/>
          <w:sz w:val="20"/>
          <w:szCs w:val="20"/>
        </w:rPr>
        <w:t>- Топливо.</w:t>
      </w:r>
    </w:p>
    <w:p w:rsidR="00B66A84" w:rsidRPr="00B66A84" w:rsidRDefault="00B66A84" w:rsidP="00B66A84">
      <w:pPr>
        <w:pStyle w:val="ad"/>
        <w:ind w:firstLine="799"/>
        <w:jc w:val="both"/>
        <w:rPr>
          <w:sz w:val="20"/>
          <w:szCs w:val="20"/>
        </w:rPr>
      </w:pPr>
      <w:r w:rsidRPr="00B66A84">
        <w:rPr>
          <w:sz w:val="20"/>
          <w:szCs w:val="20"/>
        </w:rPr>
        <w:t>Потребность в топливе на отопительный сезон  12110 тонн, объем создания нормативного запаса 3829 тонн, в наличии на сегодняшний день имеется 3062 тонны, это запас на 67 суток.</w:t>
      </w:r>
    </w:p>
    <w:p w:rsidR="00B66A84" w:rsidRPr="00B66A84" w:rsidRDefault="00B66A84" w:rsidP="00B66A84">
      <w:pPr>
        <w:pStyle w:val="ad"/>
        <w:ind w:firstLine="540"/>
        <w:jc w:val="both"/>
        <w:rPr>
          <w:sz w:val="20"/>
          <w:szCs w:val="20"/>
        </w:rPr>
      </w:pPr>
      <w:r w:rsidRPr="00B66A84">
        <w:rPr>
          <w:sz w:val="20"/>
          <w:szCs w:val="20"/>
        </w:rPr>
        <w:t xml:space="preserve">Отопительный  сезон проходит в обычном  режиме. </w:t>
      </w:r>
    </w:p>
    <w:p w:rsidR="00B66A84" w:rsidRPr="00B66A84" w:rsidRDefault="00B66A84" w:rsidP="00B66A84">
      <w:pPr>
        <w:ind w:firstLine="540"/>
        <w:jc w:val="both"/>
        <w:rPr>
          <w:b/>
          <w:sz w:val="20"/>
          <w:szCs w:val="20"/>
        </w:rPr>
      </w:pPr>
      <w:r w:rsidRPr="00B66A84">
        <w:rPr>
          <w:b/>
          <w:sz w:val="20"/>
          <w:szCs w:val="20"/>
        </w:rPr>
        <w:t xml:space="preserve">Водоснабжение (Чистая Вода) </w:t>
      </w:r>
    </w:p>
    <w:p w:rsidR="00B66A84" w:rsidRPr="00B66A84" w:rsidRDefault="00B66A84" w:rsidP="00B66A84">
      <w:pPr>
        <w:ind w:firstLine="540"/>
        <w:jc w:val="both"/>
        <w:rPr>
          <w:sz w:val="20"/>
          <w:szCs w:val="20"/>
        </w:rPr>
      </w:pPr>
      <w:r w:rsidRPr="00B66A84">
        <w:rPr>
          <w:sz w:val="20"/>
          <w:szCs w:val="20"/>
        </w:rPr>
        <w:t>По программе «Чистая вода»  в 2015 году построены следующие объекты:</w:t>
      </w:r>
    </w:p>
    <w:p w:rsidR="00B66A84" w:rsidRPr="00B66A84" w:rsidRDefault="00B66A84" w:rsidP="00B66A84">
      <w:pPr>
        <w:ind w:firstLine="540"/>
        <w:jc w:val="both"/>
        <w:rPr>
          <w:b/>
          <w:sz w:val="20"/>
          <w:szCs w:val="20"/>
        </w:rPr>
      </w:pPr>
      <w:r w:rsidRPr="00B66A84">
        <w:rPr>
          <w:sz w:val="20"/>
          <w:szCs w:val="20"/>
        </w:rPr>
        <w:t xml:space="preserve">В ауле Бергуль  </w:t>
      </w:r>
      <w:proofErr w:type="spellStart"/>
      <w:r w:rsidRPr="00B66A84">
        <w:rPr>
          <w:sz w:val="20"/>
          <w:szCs w:val="20"/>
        </w:rPr>
        <w:t>Гжатского</w:t>
      </w:r>
      <w:proofErr w:type="spellEnd"/>
      <w:r w:rsidRPr="00B66A84">
        <w:rPr>
          <w:sz w:val="20"/>
          <w:szCs w:val="20"/>
        </w:rPr>
        <w:t xml:space="preserve"> сельсовета водозаборная скважина, стоимостью работ 2 млн. 273 тыс. руб.;  Проведена  реконструкция системы водоснабжения </w:t>
      </w:r>
      <w:smartTag w:uri="urn:schemas-microsoft-com:office:smarttags" w:element="metricconverter">
        <w:smartTagPr>
          <w:attr w:name="ProductID" w:val="7145 м"/>
        </w:smartTagPr>
        <w:r w:rsidRPr="00B66A84">
          <w:rPr>
            <w:sz w:val="20"/>
            <w:szCs w:val="20"/>
          </w:rPr>
          <w:t>7145 м</w:t>
        </w:r>
      </w:smartTag>
      <w:r w:rsidRPr="00B66A84">
        <w:rPr>
          <w:sz w:val="20"/>
          <w:szCs w:val="20"/>
        </w:rPr>
        <w:t xml:space="preserve"> аула Бергуль на сумму 16млн.224тыс. руб.; </w:t>
      </w:r>
    </w:p>
    <w:p w:rsidR="00B66A84" w:rsidRPr="00B66A84" w:rsidRDefault="00B66A84" w:rsidP="00B66A84">
      <w:pPr>
        <w:ind w:right="-2"/>
        <w:jc w:val="both"/>
        <w:rPr>
          <w:sz w:val="20"/>
          <w:szCs w:val="20"/>
        </w:rPr>
      </w:pPr>
      <w:r w:rsidRPr="00B66A84">
        <w:rPr>
          <w:sz w:val="20"/>
          <w:szCs w:val="20"/>
        </w:rPr>
        <w:t xml:space="preserve">        </w:t>
      </w:r>
      <w:proofErr w:type="gramStart"/>
      <w:r w:rsidRPr="00B66A84">
        <w:rPr>
          <w:sz w:val="20"/>
          <w:szCs w:val="20"/>
        </w:rPr>
        <w:t>В</w:t>
      </w:r>
      <w:proofErr w:type="gramEnd"/>
      <w:r w:rsidRPr="00B66A84">
        <w:rPr>
          <w:sz w:val="20"/>
          <w:szCs w:val="20"/>
        </w:rPr>
        <w:t xml:space="preserve">  с. </w:t>
      </w:r>
      <w:proofErr w:type="spellStart"/>
      <w:r w:rsidRPr="00B66A84">
        <w:rPr>
          <w:sz w:val="20"/>
          <w:szCs w:val="20"/>
        </w:rPr>
        <w:t>Абрамово</w:t>
      </w:r>
      <w:proofErr w:type="spellEnd"/>
      <w:r w:rsidRPr="00B66A84">
        <w:rPr>
          <w:sz w:val="20"/>
          <w:szCs w:val="20"/>
        </w:rPr>
        <w:t xml:space="preserve"> </w:t>
      </w:r>
      <w:proofErr w:type="spellStart"/>
      <w:r w:rsidRPr="00B66A84">
        <w:rPr>
          <w:sz w:val="20"/>
          <w:szCs w:val="20"/>
        </w:rPr>
        <w:t>Абрамовского</w:t>
      </w:r>
      <w:proofErr w:type="spellEnd"/>
      <w:r w:rsidRPr="00B66A84">
        <w:rPr>
          <w:sz w:val="20"/>
          <w:szCs w:val="20"/>
        </w:rPr>
        <w:t xml:space="preserve"> </w:t>
      </w:r>
      <w:proofErr w:type="gramStart"/>
      <w:r w:rsidRPr="00B66A84">
        <w:rPr>
          <w:sz w:val="20"/>
          <w:szCs w:val="20"/>
        </w:rPr>
        <w:t>сельсовета</w:t>
      </w:r>
      <w:proofErr w:type="gramEnd"/>
      <w:r w:rsidRPr="00B66A84">
        <w:rPr>
          <w:sz w:val="20"/>
          <w:szCs w:val="20"/>
        </w:rPr>
        <w:t xml:space="preserve"> проведена  модернизация наружных сетей водоснабжения 1515 метров стоимостью объекта  6млн. 232тыс. руб.</w:t>
      </w:r>
    </w:p>
    <w:p w:rsidR="00B66A84" w:rsidRPr="00B66A84" w:rsidRDefault="00B66A84" w:rsidP="00B66A84">
      <w:pPr>
        <w:ind w:right="-2" w:firstLine="567"/>
        <w:jc w:val="both"/>
        <w:rPr>
          <w:b/>
          <w:sz w:val="20"/>
          <w:szCs w:val="20"/>
        </w:rPr>
      </w:pPr>
      <w:r w:rsidRPr="00B66A84">
        <w:rPr>
          <w:sz w:val="20"/>
          <w:szCs w:val="20"/>
        </w:rPr>
        <w:t>В  г. Куйбышеве</w:t>
      </w:r>
      <w:r w:rsidRPr="00B66A84">
        <w:rPr>
          <w:b/>
          <w:sz w:val="20"/>
          <w:szCs w:val="20"/>
        </w:rPr>
        <w:t xml:space="preserve"> </w:t>
      </w:r>
      <w:r w:rsidRPr="00B66A84">
        <w:rPr>
          <w:sz w:val="20"/>
          <w:szCs w:val="20"/>
        </w:rPr>
        <w:t>на территории насосно-фильтровальной станции построили три скважины, стоимость этих объектов 35 млн.814 тыс. рублей.</w:t>
      </w:r>
    </w:p>
    <w:p w:rsidR="00B66A84" w:rsidRPr="00B66A84" w:rsidRDefault="00B66A84" w:rsidP="00B66A84">
      <w:pPr>
        <w:ind w:right="-2" w:firstLine="567"/>
        <w:jc w:val="both"/>
        <w:rPr>
          <w:sz w:val="20"/>
          <w:szCs w:val="20"/>
        </w:rPr>
      </w:pPr>
      <w:r w:rsidRPr="00B66A84">
        <w:rPr>
          <w:sz w:val="20"/>
          <w:szCs w:val="20"/>
        </w:rPr>
        <w:t xml:space="preserve">Строительство водозаборной скважины с. </w:t>
      </w:r>
      <w:proofErr w:type="spellStart"/>
      <w:r w:rsidRPr="00B66A84">
        <w:rPr>
          <w:sz w:val="20"/>
          <w:szCs w:val="20"/>
        </w:rPr>
        <w:t>Гжатск</w:t>
      </w:r>
      <w:proofErr w:type="spellEnd"/>
      <w:r w:rsidRPr="00B66A84">
        <w:rPr>
          <w:sz w:val="20"/>
          <w:szCs w:val="20"/>
        </w:rPr>
        <w:t xml:space="preserve">  – 3 млн. 124 тыс. руб. (состоялся   аукцион);</w:t>
      </w:r>
    </w:p>
    <w:p w:rsidR="00B66A84" w:rsidRPr="00B66A84" w:rsidRDefault="00B66A84" w:rsidP="00B66A84">
      <w:pPr>
        <w:ind w:right="-2" w:firstLine="567"/>
        <w:jc w:val="both"/>
        <w:rPr>
          <w:sz w:val="20"/>
          <w:szCs w:val="20"/>
        </w:rPr>
      </w:pPr>
      <w:r w:rsidRPr="00B66A84">
        <w:rPr>
          <w:sz w:val="20"/>
          <w:szCs w:val="20"/>
        </w:rPr>
        <w:t>Реконструкция системы водоснабжения села Кама Камского сельсовета – 5 млн. 974 тыс. руб. (L=7133м). Выполнение за 9 месяцев 1 млн202тыс. рублей.</w:t>
      </w:r>
    </w:p>
    <w:p w:rsidR="00B66A84" w:rsidRPr="00B66A84" w:rsidRDefault="00B66A84" w:rsidP="00B66A84">
      <w:pPr>
        <w:pStyle w:val="ad"/>
        <w:ind w:firstLine="798"/>
        <w:jc w:val="center"/>
        <w:rPr>
          <w:b/>
          <w:sz w:val="20"/>
          <w:szCs w:val="20"/>
        </w:rPr>
      </w:pPr>
      <w:r w:rsidRPr="00B66A84">
        <w:rPr>
          <w:b/>
          <w:sz w:val="20"/>
          <w:szCs w:val="20"/>
        </w:rPr>
        <w:t>Газификация</w:t>
      </w:r>
    </w:p>
    <w:p w:rsidR="00B66A84" w:rsidRPr="00B66A84" w:rsidRDefault="00B66A84" w:rsidP="00B66A84">
      <w:pPr>
        <w:pStyle w:val="ad"/>
        <w:ind w:firstLine="798"/>
        <w:jc w:val="both"/>
        <w:rPr>
          <w:sz w:val="20"/>
          <w:szCs w:val="20"/>
        </w:rPr>
      </w:pPr>
      <w:r w:rsidRPr="00B66A84">
        <w:rPr>
          <w:b/>
          <w:sz w:val="20"/>
          <w:szCs w:val="20"/>
        </w:rPr>
        <w:lastRenderedPageBreak/>
        <w:t>Согласно ГП «Развитие газификации территорий населенных пунктов Новосибирской области на 2012-2016 годы</w:t>
      </w:r>
      <w:r w:rsidRPr="00B66A84">
        <w:rPr>
          <w:sz w:val="20"/>
          <w:szCs w:val="20"/>
        </w:rPr>
        <w:t>»  - В 2015 году Куйбышевскому району выделение субсидии из областного бюджета, для целей газификации района не предусмотрено, несмотря на наличие подготовленной проектно-сметной документации:</w:t>
      </w:r>
    </w:p>
    <w:p w:rsidR="00B66A84" w:rsidRPr="00B66A84" w:rsidRDefault="00B66A84" w:rsidP="00B66A84">
      <w:pPr>
        <w:ind w:firstLine="709"/>
        <w:jc w:val="both"/>
        <w:rPr>
          <w:sz w:val="20"/>
          <w:szCs w:val="20"/>
        </w:rPr>
      </w:pPr>
      <w:r w:rsidRPr="00B66A84">
        <w:rPr>
          <w:sz w:val="20"/>
          <w:szCs w:val="20"/>
        </w:rPr>
        <w:t xml:space="preserve">- Межпоселковый газопровод   ВД  Куйбышев – </w:t>
      </w:r>
      <w:proofErr w:type="spellStart"/>
      <w:r w:rsidRPr="00B66A84">
        <w:rPr>
          <w:sz w:val="20"/>
          <w:szCs w:val="20"/>
        </w:rPr>
        <w:t>Абрамово</w:t>
      </w:r>
      <w:proofErr w:type="spellEnd"/>
      <w:r w:rsidRPr="00B66A84">
        <w:rPr>
          <w:sz w:val="20"/>
          <w:szCs w:val="20"/>
        </w:rPr>
        <w:t xml:space="preserve">, поселковые газопроводы ВД и НД в с. </w:t>
      </w:r>
      <w:proofErr w:type="spellStart"/>
      <w:r w:rsidRPr="00B66A84">
        <w:rPr>
          <w:sz w:val="20"/>
          <w:szCs w:val="20"/>
        </w:rPr>
        <w:t>Абрамово</w:t>
      </w:r>
      <w:proofErr w:type="spellEnd"/>
      <w:r w:rsidRPr="00B66A84">
        <w:rPr>
          <w:sz w:val="20"/>
          <w:szCs w:val="20"/>
        </w:rPr>
        <w:t xml:space="preserve"> (</w:t>
      </w:r>
      <w:proofErr w:type="spellStart"/>
      <w:r w:rsidRPr="00B66A84">
        <w:rPr>
          <w:sz w:val="20"/>
          <w:szCs w:val="20"/>
        </w:rPr>
        <w:t>Абрамовский</w:t>
      </w:r>
      <w:proofErr w:type="spellEnd"/>
      <w:r w:rsidRPr="00B66A84">
        <w:rPr>
          <w:sz w:val="20"/>
          <w:szCs w:val="20"/>
        </w:rPr>
        <w:t xml:space="preserve"> сельсовет);</w:t>
      </w:r>
    </w:p>
    <w:p w:rsidR="00B66A84" w:rsidRPr="00B66A84" w:rsidRDefault="00B66A84" w:rsidP="00B66A84">
      <w:pPr>
        <w:ind w:firstLine="709"/>
        <w:jc w:val="both"/>
        <w:rPr>
          <w:sz w:val="20"/>
          <w:szCs w:val="20"/>
        </w:rPr>
      </w:pPr>
      <w:r w:rsidRPr="00B66A84">
        <w:rPr>
          <w:sz w:val="20"/>
          <w:szCs w:val="20"/>
        </w:rPr>
        <w:t>- Газопроводы высокого и  низкого давления  с. Нагорное – расширение газораспределительной сети (Октябрьский сельсовет);</w:t>
      </w:r>
    </w:p>
    <w:p w:rsidR="00B66A84" w:rsidRPr="00B66A84" w:rsidRDefault="00B66A84" w:rsidP="00B66A84">
      <w:pPr>
        <w:ind w:firstLine="709"/>
        <w:jc w:val="both"/>
        <w:rPr>
          <w:sz w:val="20"/>
          <w:szCs w:val="20"/>
        </w:rPr>
      </w:pPr>
      <w:proofErr w:type="gramStart"/>
      <w:r w:rsidRPr="00B66A84">
        <w:rPr>
          <w:sz w:val="20"/>
          <w:szCs w:val="20"/>
        </w:rPr>
        <w:t>- Газопровод низкого давления по ул. Войкова, ул. Мелиоративная, ул. Иванова, ул. Мира, ул. Дружбы, ул. Лесная, ул. Кленовая, ул. Усова г. Куйбышева.</w:t>
      </w:r>
      <w:proofErr w:type="gramEnd"/>
    </w:p>
    <w:p w:rsidR="00B66A84" w:rsidRPr="00B66A84" w:rsidRDefault="00B66A84" w:rsidP="00B66A84">
      <w:pPr>
        <w:ind w:firstLine="709"/>
        <w:jc w:val="both"/>
        <w:rPr>
          <w:sz w:val="20"/>
          <w:szCs w:val="20"/>
        </w:rPr>
      </w:pPr>
      <w:r w:rsidRPr="00B66A84">
        <w:rPr>
          <w:sz w:val="20"/>
          <w:szCs w:val="20"/>
        </w:rPr>
        <w:t>На 01.01.2015, в Куйбышевском районе имеется 70,7 км построенных газораспределительных сетей, в том числе: город Куйбышев – 56,717 км, село Нагорное – 14,0 км.</w:t>
      </w:r>
    </w:p>
    <w:p w:rsidR="00B66A84" w:rsidRPr="00B66A84" w:rsidRDefault="00B66A84" w:rsidP="00B66A84">
      <w:pPr>
        <w:ind w:firstLine="709"/>
        <w:jc w:val="both"/>
        <w:rPr>
          <w:sz w:val="20"/>
          <w:szCs w:val="20"/>
        </w:rPr>
      </w:pPr>
      <w:r w:rsidRPr="00B66A84">
        <w:rPr>
          <w:sz w:val="20"/>
          <w:szCs w:val="20"/>
        </w:rPr>
        <w:t>По состоянию на 01.10.2015, в Куйбышевском районе имеется 4428 абонентов по сетевому природному газу (домовладений и квартир), в том числе: город Куйбышев – 4160, село Нагорное – 268.</w:t>
      </w:r>
    </w:p>
    <w:p w:rsidR="00B66A84" w:rsidRPr="00B66A84" w:rsidRDefault="00B66A84" w:rsidP="00B66A84">
      <w:pPr>
        <w:pStyle w:val="ad"/>
        <w:ind w:firstLine="799"/>
        <w:rPr>
          <w:sz w:val="20"/>
          <w:szCs w:val="20"/>
        </w:rPr>
      </w:pPr>
      <w:r w:rsidRPr="00B66A84">
        <w:rPr>
          <w:sz w:val="20"/>
          <w:szCs w:val="20"/>
        </w:rPr>
        <w:t>Заявка на субсидию на 2016год подана в срок.</w:t>
      </w:r>
    </w:p>
    <w:p w:rsidR="00B66A84" w:rsidRPr="00B66A84" w:rsidRDefault="00B66A84" w:rsidP="00B66A84">
      <w:pPr>
        <w:pStyle w:val="ad"/>
        <w:ind w:firstLine="798"/>
        <w:jc w:val="both"/>
        <w:rPr>
          <w:sz w:val="20"/>
          <w:szCs w:val="20"/>
        </w:rPr>
      </w:pPr>
    </w:p>
    <w:p w:rsidR="00B66A84" w:rsidRPr="00B66A84" w:rsidRDefault="00B66A84" w:rsidP="00B66A84">
      <w:pPr>
        <w:ind w:firstLine="540"/>
        <w:jc w:val="center"/>
        <w:rPr>
          <w:b/>
          <w:sz w:val="20"/>
          <w:szCs w:val="20"/>
        </w:rPr>
      </w:pPr>
      <w:r w:rsidRPr="00B66A84">
        <w:rPr>
          <w:b/>
          <w:sz w:val="20"/>
          <w:szCs w:val="20"/>
        </w:rPr>
        <w:t>Транспорт</w:t>
      </w:r>
    </w:p>
    <w:p w:rsidR="00B66A84" w:rsidRPr="00B66A84" w:rsidRDefault="00B66A84" w:rsidP="00B66A84">
      <w:pPr>
        <w:ind w:firstLine="550"/>
        <w:jc w:val="both"/>
        <w:rPr>
          <w:sz w:val="20"/>
          <w:szCs w:val="20"/>
        </w:rPr>
      </w:pPr>
      <w:r w:rsidRPr="00B66A84">
        <w:rPr>
          <w:sz w:val="20"/>
          <w:szCs w:val="20"/>
        </w:rPr>
        <w:t>Транспортный комплекс Куйбышевского района представлен автомобильным транспортом. Грузовые перевозки в районе осуществляет предприятие автомобильного транспорта ОАО «</w:t>
      </w:r>
      <w:proofErr w:type="spellStart"/>
      <w:r w:rsidRPr="00B66A84">
        <w:rPr>
          <w:sz w:val="20"/>
          <w:szCs w:val="20"/>
        </w:rPr>
        <w:t>Каинсктранс</w:t>
      </w:r>
      <w:proofErr w:type="spellEnd"/>
      <w:r w:rsidRPr="00B66A84">
        <w:rPr>
          <w:sz w:val="20"/>
          <w:szCs w:val="20"/>
        </w:rPr>
        <w:t xml:space="preserve">», автотранспорт </w:t>
      </w:r>
      <w:proofErr w:type="spellStart"/>
      <w:r w:rsidRPr="00B66A84">
        <w:rPr>
          <w:sz w:val="20"/>
          <w:szCs w:val="20"/>
        </w:rPr>
        <w:t>сельхозтоваропроизводителей</w:t>
      </w:r>
      <w:proofErr w:type="spellEnd"/>
      <w:r w:rsidRPr="00B66A84">
        <w:rPr>
          <w:sz w:val="20"/>
          <w:szCs w:val="20"/>
        </w:rPr>
        <w:t xml:space="preserve"> и  частными предпринимателями.</w:t>
      </w:r>
    </w:p>
    <w:p w:rsidR="00B66A84" w:rsidRPr="00B66A84" w:rsidRDefault="00B66A84" w:rsidP="00B66A84">
      <w:pPr>
        <w:pStyle w:val="11"/>
        <w:ind w:firstLine="603"/>
        <w:jc w:val="both"/>
      </w:pPr>
      <w:r w:rsidRPr="00B66A84">
        <w:t xml:space="preserve">За 2015 год </w:t>
      </w:r>
      <w:r w:rsidRPr="00B66A84">
        <w:rPr>
          <w:b/>
        </w:rPr>
        <w:t>объем перевезенных грузов автомобильным транспортом</w:t>
      </w:r>
      <w:r w:rsidRPr="00B66A84">
        <w:t xml:space="preserve"> предприятиями района (с учетом технологических процессов в растениеводстве, строительства «Терминала…… и   перевозок, осуществляемых предпринимателями) составил 890 тыс. тонн,(102,3%) к объему соответствующего периода прошлого года.  При  условии стабильной работы предприятий города и села в 2016-2018гг ожидается умеренный рост объемов перевезенных грузов автомобильным транспортом. В целом по территории Куйбышевского района будет перевезено в пределах от 895тыс. тонн в 2016 году до 905 тыс. тонн в 2018году.</w:t>
      </w:r>
    </w:p>
    <w:p w:rsidR="00B66A84" w:rsidRPr="00B66A84" w:rsidRDefault="00B66A84" w:rsidP="00B66A84">
      <w:pPr>
        <w:pStyle w:val="11"/>
        <w:ind w:firstLine="603"/>
        <w:jc w:val="both"/>
      </w:pPr>
      <w:r w:rsidRPr="00B66A84">
        <w:t>Маршрутная</w:t>
      </w:r>
      <w:r w:rsidRPr="00B66A84">
        <w:rPr>
          <w:b/>
        </w:rPr>
        <w:t xml:space="preserve">  автобусная  сеть </w:t>
      </w:r>
      <w:r w:rsidRPr="00B66A84">
        <w:t>района, обслуживаемая ОАО «</w:t>
      </w:r>
      <w:proofErr w:type="spellStart"/>
      <w:r w:rsidRPr="00B66A84">
        <w:t>Каинсктранс</w:t>
      </w:r>
      <w:proofErr w:type="spellEnd"/>
      <w:r w:rsidRPr="00B66A84">
        <w:t>», состоит из 44 маршрутов, в том числе 27 маршрутов село.</w:t>
      </w:r>
    </w:p>
    <w:p w:rsidR="00B66A84" w:rsidRPr="00B66A84" w:rsidRDefault="00B66A84" w:rsidP="00B66A84">
      <w:pPr>
        <w:pStyle w:val="11"/>
        <w:ind w:firstLine="603"/>
        <w:jc w:val="both"/>
      </w:pPr>
      <w:r w:rsidRPr="00B66A84">
        <w:t>Ежедневно на муниципальных и межмуниципальных маршрутах  работает 35 единиц  автотранспорта (автобусы марки «Паз -3254,4234,</w:t>
      </w:r>
      <w:r w:rsidRPr="00B66A84">
        <w:rPr>
          <w:lang w:val="en-US"/>
        </w:rPr>
        <w:t>Hyundai</w:t>
      </w:r>
      <w:r w:rsidRPr="00B66A84">
        <w:t xml:space="preserve"> </w:t>
      </w:r>
      <w:proofErr w:type="spellStart"/>
      <w:r w:rsidRPr="00B66A84">
        <w:rPr>
          <w:lang w:val="en-US"/>
        </w:rPr>
        <w:t>Fero</w:t>
      </w:r>
      <w:proofErr w:type="spellEnd"/>
      <w:r w:rsidRPr="00B66A84">
        <w:t xml:space="preserve">, </w:t>
      </w:r>
      <w:proofErr w:type="spellStart"/>
      <w:r w:rsidRPr="00B66A84">
        <w:t>Higer</w:t>
      </w:r>
      <w:proofErr w:type="spellEnd"/>
      <w:r w:rsidRPr="00B66A84">
        <w:t>)</w:t>
      </w:r>
    </w:p>
    <w:p w:rsidR="00B66A84" w:rsidRPr="00B66A84" w:rsidRDefault="00B66A84" w:rsidP="00B66A84">
      <w:pPr>
        <w:pStyle w:val="11"/>
        <w:ind w:firstLine="603"/>
        <w:jc w:val="both"/>
      </w:pPr>
      <w:r w:rsidRPr="00B66A84">
        <w:t>Автобусным сообщением охвачены все населенные пункты, кроме деревень:</w:t>
      </w:r>
    </w:p>
    <w:p w:rsidR="00B66A84" w:rsidRPr="00B66A84" w:rsidRDefault="00B66A84" w:rsidP="00B66A84">
      <w:pPr>
        <w:pStyle w:val="11"/>
        <w:ind w:firstLine="603"/>
        <w:jc w:val="both"/>
      </w:pPr>
      <w:proofErr w:type="spellStart"/>
      <w:r w:rsidRPr="00B66A84">
        <w:t>Новокиевка</w:t>
      </w:r>
      <w:proofErr w:type="spellEnd"/>
      <w:r w:rsidRPr="00B66A84">
        <w:t xml:space="preserve">, </w:t>
      </w:r>
      <w:proofErr w:type="spellStart"/>
      <w:r w:rsidRPr="00B66A84">
        <w:t>Ежула</w:t>
      </w:r>
      <w:proofErr w:type="spellEnd"/>
      <w:r w:rsidRPr="00B66A84">
        <w:t xml:space="preserve">, Антошкино, </w:t>
      </w:r>
      <w:proofErr w:type="spellStart"/>
      <w:r w:rsidRPr="00B66A84">
        <w:t>Таганово</w:t>
      </w:r>
      <w:proofErr w:type="spellEnd"/>
      <w:r w:rsidRPr="00B66A84">
        <w:t xml:space="preserve">, </w:t>
      </w:r>
      <w:proofErr w:type="spellStart"/>
      <w:r w:rsidRPr="00B66A84">
        <w:t>Марково</w:t>
      </w:r>
      <w:proofErr w:type="spellEnd"/>
      <w:r w:rsidRPr="00B66A84">
        <w:t xml:space="preserve">, </w:t>
      </w:r>
      <w:proofErr w:type="spellStart"/>
      <w:r w:rsidRPr="00B66A84">
        <w:t>Морозовка</w:t>
      </w:r>
      <w:proofErr w:type="spellEnd"/>
      <w:r w:rsidRPr="00B66A84">
        <w:t xml:space="preserve">, Малые Кайлы, Вишняки, Ильинка, Ракитники, </w:t>
      </w:r>
      <w:proofErr w:type="spellStart"/>
      <w:r w:rsidRPr="00B66A84">
        <w:t>Патрушево</w:t>
      </w:r>
      <w:proofErr w:type="spellEnd"/>
      <w:r w:rsidRPr="00B66A84">
        <w:t>, Дмитриевский, Ваганово.  Всего не охвачено регулярным автобусным сообщением 449 человек или 0,76% от общей численности  населения района</w:t>
      </w:r>
    </w:p>
    <w:p w:rsidR="00B66A84" w:rsidRPr="00B66A84" w:rsidRDefault="00B66A84" w:rsidP="00B66A84">
      <w:pPr>
        <w:pStyle w:val="11"/>
        <w:ind w:firstLine="603"/>
        <w:jc w:val="both"/>
      </w:pPr>
      <w:r w:rsidRPr="00B66A84">
        <w:t>Перевезено пассажиров</w:t>
      </w:r>
      <w:r w:rsidRPr="00B66A84">
        <w:rPr>
          <w:b/>
        </w:rPr>
        <w:t xml:space="preserve"> </w:t>
      </w:r>
      <w:r w:rsidRPr="00B66A84">
        <w:t>в 2015 году 8620 тыс. человек. Значительного роста общего объема перевозок пассажиров в ближайшие годы не ожидается с учетом снижения численности населения города и села и незначительного роста доходов населения, он будет составлять в пределах 8800 - 9900  тыс. человек в год.</w:t>
      </w:r>
    </w:p>
    <w:p w:rsidR="00B66A84" w:rsidRPr="00B66A84" w:rsidRDefault="00B66A84" w:rsidP="00B66A84">
      <w:pPr>
        <w:pStyle w:val="11"/>
        <w:ind w:firstLine="603"/>
        <w:jc w:val="both"/>
        <w:rPr>
          <w:b/>
        </w:rPr>
      </w:pPr>
    </w:p>
    <w:p w:rsidR="00B66A84" w:rsidRPr="00B66A84" w:rsidRDefault="00B66A84" w:rsidP="00B66A84">
      <w:pPr>
        <w:pStyle w:val="11"/>
        <w:ind w:firstLine="603"/>
        <w:jc w:val="both"/>
      </w:pPr>
      <w:r w:rsidRPr="00B66A84">
        <w:rPr>
          <w:noProof/>
        </w:rPr>
        <w:lastRenderedPageBreak/>
        <w:drawing>
          <wp:inline distT="0" distB="0" distL="0" distR="0">
            <wp:extent cx="5724525" cy="4010025"/>
            <wp:effectExtent l="0" t="0" r="0" b="0"/>
            <wp:docPr id="156" name="Объект 15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66A84" w:rsidRPr="00B66A84" w:rsidRDefault="00B66A84" w:rsidP="00B66A84">
      <w:pPr>
        <w:pStyle w:val="11"/>
        <w:ind w:firstLine="603"/>
        <w:jc w:val="both"/>
      </w:pPr>
    </w:p>
    <w:p w:rsidR="00B66A84" w:rsidRPr="00B66A84" w:rsidRDefault="00B66A84" w:rsidP="00B66A84">
      <w:pPr>
        <w:ind w:firstLine="539"/>
        <w:jc w:val="both"/>
        <w:rPr>
          <w:sz w:val="20"/>
          <w:szCs w:val="20"/>
        </w:rPr>
      </w:pPr>
      <w:r w:rsidRPr="00B66A84">
        <w:rPr>
          <w:b/>
          <w:sz w:val="20"/>
          <w:szCs w:val="20"/>
        </w:rPr>
        <w:t>Потребительский рынок</w:t>
      </w:r>
      <w:r w:rsidRPr="00B66A84">
        <w:rPr>
          <w:sz w:val="20"/>
          <w:szCs w:val="20"/>
        </w:rPr>
        <w:t xml:space="preserve"> сегодня – это существенная  часть экономики, затрагивающая интересы всего населения.</w:t>
      </w:r>
    </w:p>
    <w:p w:rsidR="00B66A84" w:rsidRPr="00B66A84" w:rsidRDefault="00B66A84" w:rsidP="00B66A84">
      <w:pPr>
        <w:ind w:firstLine="550"/>
        <w:jc w:val="both"/>
        <w:rPr>
          <w:b/>
          <w:sz w:val="20"/>
          <w:szCs w:val="20"/>
          <w:u w:val="single"/>
        </w:rPr>
      </w:pPr>
      <w:r w:rsidRPr="00B66A84">
        <w:rPr>
          <w:sz w:val="20"/>
          <w:szCs w:val="20"/>
        </w:rPr>
        <w:t xml:space="preserve">По состоянию на 01.01.2015 года в районе функционирует 442 торговые точки, в том числе: 346   стационарных  магазина (из них магазинов потребительской кооперации -50), 32 предприятий общественного питания, 20 предприятий оптовой торговли, 19 стационарных киоска  и 24павильона. На территории района осуществляет деятельность 1 стационарный рынок.  </w:t>
      </w:r>
    </w:p>
    <w:p w:rsidR="00B66A84" w:rsidRPr="00B66A84" w:rsidRDefault="00B66A84" w:rsidP="00B66A84">
      <w:pPr>
        <w:ind w:firstLine="540"/>
        <w:jc w:val="both"/>
        <w:rPr>
          <w:sz w:val="20"/>
          <w:szCs w:val="20"/>
        </w:rPr>
      </w:pPr>
      <w:r w:rsidRPr="00B66A84">
        <w:rPr>
          <w:sz w:val="20"/>
          <w:szCs w:val="20"/>
        </w:rPr>
        <w:t xml:space="preserve">  С целью продвижения и рекламы товаров местных товаропроизводителей предприятия района принимают активное участие в оптово - розничных универсальных ярмарках.  </w:t>
      </w:r>
      <w:proofErr w:type="gramStart"/>
      <w:r w:rsidRPr="00B66A84">
        <w:rPr>
          <w:sz w:val="20"/>
          <w:szCs w:val="20"/>
        </w:rPr>
        <w:t>В 2015 году - это ярмарка  «Новопокровская – 2015» (р.п.</w:t>
      </w:r>
      <w:proofErr w:type="gramEnd"/>
      <w:r w:rsidRPr="00B66A84">
        <w:rPr>
          <w:sz w:val="20"/>
          <w:szCs w:val="20"/>
        </w:rPr>
        <w:t xml:space="preserve"> </w:t>
      </w:r>
      <w:proofErr w:type="gramStart"/>
      <w:r w:rsidRPr="00B66A84">
        <w:rPr>
          <w:sz w:val="20"/>
          <w:szCs w:val="20"/>
        </w:rPr>
        <w:t>Чаны)  и  выставка  – ярмарка «Дни урожая -2015» (г Новосибирск)</w:t>
      </w:r>
      <w:proofErr w:type="gramEnd"/>
    </w:p>
    <w:p w:rsidR="00B66A84" w:rsidRPr="00B66A84" w:rsidRDefault="00B66A84" w:rsidP="00B66A84">
      <w:pPr>
        <w:ind w:firstLine="540"/>
        <w:jc w:val="both"/>
        <w:rPr>
          <w:sz w:val="20"/>
          <w:szCs w:val="20"/>
        </w:rPr>
      </w:pPr>
      <w:r w:rsidRPr="00B66A84">
        <w:rPr>
          <w:sz w:val="20"/>
          <w:szCs w:val="20"/>
        </w:rPr>
        <w:t>На 2015 год оборот розничной торговли, включая общественное питание, запланирован в сумме 5506,3 млн. рублей, в действующих ценах, рост к 2014 году – 101,7%. Продано товаров на человека в 2014 году  93727рубля</w:t>
      </w:r>
    </w:p>
    <w:p w:rsidR="00B66A84" w:rsidRPr="00B66A84" w:rsidRDefault="00B66A84" w:rsidP="00B66A84">
      <w:pPr>
        <w:ind w:firstLine="539"/>
        <w:jc w:val="both"/>
        <w:rPr>
          <w:sz w:val="20"/>
          <w:szCs w:val="20"/>
        </w:rPr>
      </w:pPr>
      <w:r w:rsidRPr="00B66A84">
        <w:rPr>
          <w:sz w:val="20"/>
          <w:szCs w:val="20"/>
        </w:rPr>
        <w:t>Основной составляющей объема розничного товарооборота по-прежнему составляют объемы продаж индивидуальными предпринимателями</w:t>
      </w:r>
    </w:p>
    <w:p w:rsidR="00B66A84" w:rsidRPr="00B66A84" w:rsidRDefault="00B66A84" w:rsidP="00B66A84">
      <w:pPr>
        <w:ind w:firstLine="539"/>
        <w:jc w:val="both"/>
        <w:rPr>
          <w:sz w:val="20"/>
          <w:szCs w:val="20"/>
        </w:rPr>
      </w:pPr>
      <w:r w:rsidRPr="00B66A84">
        <w:rPr>
          <w:sz w:val="20"/>
          <w:szCs w:val="20"/>
        </w:rPr>
        <w:t>3,8% от общего объема розничного товарооборота приходится на торговлю потребительской кооперации.</w:t>
      </w:r>
    </w:p>
    <w:p w:rsidR="00B66A84" w:rsidRPr="00B66A84" w:rsidRDefault="00B66A84" w:rsidP="00B66A84">
      <w:pPr>
        <w:ind w:firstLine="539"/>
        <w:jc w:val="both"/>
        <w:rPr>
          <w:sz w:val="20"/>
          <w:szCs w:val="20"/>
        </w:rPr>
      </w:pPr>
      <w:r w:rsidRPr="00B66A84">
        <w:rPr>
          <w:b/>
          <w:sz w:val="20"/>
          <w:szCs w:val="20"/>
        </w:rPr>
        <w:t>Рост объема платных услуг</w:t>
      </w:r>
      <w:r w:rsidRPr="00B66A84">
        <w:rPr>
          <w:sz w:val="20"/>
          <w:szCs w:val="20"/>
        </w:rPr>
        <w:t xml:space="preserve"> населению по сравнению с 2014годом – 107,7 % в действующих ценах. Всего оказано платных услуг на сумму 1170,0 млн. руб., в том числе бытовых услуг на 117,6. руб. </w:t>
      </w:r>
    </w:p>
    <w:p w:rsidR="00B66A84" w:rsidRPr="00B66A84" w:rsidRDefault="00B66A84" w:rsidP="00B66A84">
      <w:pPr>
        <w:ind w:firstLine="540"/>
        <w:jc w:val="both"/>
        <w:rPr>
          <w:sz w:val="20"/>
          <w:szCs w:val="20"/>
        </w:rPr>
      </w:pPr>
      <w:r w:rsidRPr="00B66A84">
        <w:rPr>
          <w:sz w:val="20"/>
          <w:szCs w:val="20"/>
        </w:rPr>
        <w:t>Значительную часть в перечне платных услуг занимают  коммунальные услуги, услуги мобильной связи, перевозки пассажиров, услуги станций технического обслуживания.</w:t>
      </w:r>
    </w:p>
    <w:p w:rsidR="00B66A84" w:rsidRPr="00B66A84" w:rsidRDefault="00B66A84" w:rsidP="00B66A84">
      <w:pPr>
        <w:ind w:firstLine="540"/>
        <w:jc w:val="both"/>
        <w:rPr>
          <w:sz w:val="20"/>
          <w:szCs w:val="20"/>
        </w:rPr>
      </w:pPr>
    </w:p>
    <w:p w:rsidR="00B66A84" w:rsidRPr="00B66A84" w:rsidRDefault="00B66A84" w:rsidP="00B66A84">
      <w:pPr>
        <w:ind w:firstLine="540"/>
        <w:jc w:val="both"/>
        <w:rPr>
          <w:sz w:val="20"/>
          <w:szCs w:val="20"/>
        </w:rPr>
      </w:pPr>
      <w:r w:rsidRPr="00B66A84">
        <w:rPr>
          <w:noProof/>
          <w:sz w:val="20"/>
          <w:szCs w:val="20"/>
        </w:rPr>
        <w:drawing>
          <wp:inline distT="0" distB="0" distL="0" distR="0">
            <wp:extent cx="5724525" cy="2028825"/>
            <wp:effectExtent l="0" t="0" r="0" b="0"/>
            <wp:docPr id="157" name="Объект 15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66A84" w:rsidRPr="00B66A84" w:rsidRDefault="00B66A84" w:rsidP="00B66A84">
      <w:pPr>
        <w:ind w:firstLine="540"/>
        <w:rPr>
          <w:b/>
          <w:sz w:val="20"/>
          <w:szCs w:val="20"/>
        </w:rPr>
      </w:pPr>
      <w:r w:rsidRPr="00B66A84">
        <w:rPr>
          <w:b/>
          <w:sz w:val="20"/>
          <w:szCs w:val="20"/>
        </w:rPr>
        <w:t>Малое предпринимательство</w:t>
      </w:r>
    </w:p>
    <w:p w:rsidR="00B66A84" w:rsidRPr="00B66A84" w:rsidRDefault="00B66A84" w:rsidP="00B66A84">
      <w:pPr>
        <w:ind w:firstLine="540"/>
        <w:jc w:val="both"/>
        <w:rPr>
          <w:sz w:val="20"/>
          <w:szCs w:val="20"/>
        </w:rPr>
      </w:pPr>
      <w:r w:rsidRPr="00B66A84">
        <w:rPr>
          <w:sz w:val="20"/>
          <w:szCs w:val="20"/>
        </w:rPr>
        <w:lastRenderedPageBreak/>
        <w:t>В Куйбышевском районе на  1 января 2015 г. действует 203 малых предприятий. Преобладающий процент (около 70%) субъектов малого предпринимательства осуществляют деятельность в сфере розничной торговли и бытового обслуживания, что положительно влияет на динамику оборота розничной торговли, грузооборота и объема, оказываемых населению платных услуг, около 7% - предприятия промышленной отрасли, 14% - строительные организации, 9% -  прочие предприятия осуществляющие деятельность в сфере общественного питания и в прочей деятельности. Численность работников на малых предприятиях составляет 3013 человек. Кроме этого зарегистрировано 1290 человека  предпринимателей, осуществляющих свою деятельность без образования юридического лица.</w:t>
      </w:r>
      <w:r w:rsidRPr="00B66A84">
        <w:rPr>
          <w:sz w:val="20"/>
          <w:szCs w:val="20"/>
        </w:rPr>
        <w:tab/>
        <w:t>Субъектами малого бизнеса выпущено продукции 34,0% от общего объема выпущенных товаров и услуг в районе. Ожидается изменение данного показателя за 2016-2018гг от 34,5 до 35%%.</w:t>
      </w:r>
    </w:p>
    <w:p w:rsidR="00B66A84" w:rsidRPr="00B66A84" w:rsidRDefault="00B66A84" w:rsidP="00B66A84">
      <w:pPr>
        <w:tabs>
          <w:tab w:val="left" w:pos="0"/>
        </w:tabs>
        <w:ind w:firstLine="567"/>
        <w:jc w:val="both"/>
        <w:rPr>
          <w:sz w:val="20"/>
          <w:szCs w:val="20"/>
        </w:rPr>
      </w:pPr>
      <w:r w:rsidRPr="00B66A84">
        <w:rPr>
          <w:sz w:val="20"/>
          <w:szCs w:val="20"/>
        </w:rPr>
        <w:t>В районе на протяжении 7 лет реализуется муниципальная  программа развития малого и среднего предпринимательства. Практика исполнения программы показала, что программно – целевой подход к решению проблем, препятствующих развитию и деятельности малого предпринимательства, позволяет проводить планомерную работу по созданию условий для становления малого бизнеса.</w:t>
      </w:r>
    </w:p>
    <w:p w:rsidR="00B66A84" w:rsidRPr="00B66A84" w:rsidRDefault="00B66A84" w:rsidP="00B66A84">
      <w:pPr>
        <w:tabs>
          <w:tab w:val="left" w:pos="0"/>
        </w:tabs>
        <w:ind w:firstLine="567"/>
        <w:jc w:val="both"/>
        <w:rPr>
          <w:sz w:val="20"/>
          <w:szCs w:val="20"/>
        </w:rPr>
      </w:pPr>
      <w:r w:rsidRPr="00B66A84">
        <w:rPr>
          <w:sz w:val="20"/>
          <w:szCs w:val="20"/>
        </w:rPr>
        <w:t xml:space="preserve">Расход бюджета на развитие и поддержку малого и среднего предпринимательства в 2014 году составил  </w:t>
      </w:r>
      <w:r w:rsidRPr="00B66A84">
        <w:rPr>
          <w:b/>
          <w:sz w:val="20"/>
          <w:szCs w:val="20"/>
        </w:rPr>
        <w:t>в сумме 2840,2 тыс. рублей</w:t>
      </w:r>
      <w:r w:rsidRPr="00B66A84">
        <w:rPr>
          <w:sz w:val="20"/>
          <w:szCs w:val="20"/>
        </w:rPr>
        <w:t>, в том числе из муниципального бюджета 1104,9 тыс. рублей. В 2015 году в сумме 550 тыс. рублей.</w:t>
      </w:r>
    </w:p>
    <w:p w:rsidR="00B66A84" w:rsidRPr="00B66A84" w:rsidRDefault="00B66A84" w:rsidP="00B66A84">
      <w:pPr>
        <w:tabs>
          <w:tab w:val="left" w:pos="0"/>
        </w:tabs>
        <w:ind w:firstLine="567"/>
        <w:jc w:val="both"/>
        <w:rPr>
          <w:sz w:val="20"/>
          <w:szCs w:val="20"/>
        </w:rPr>
      </w:pPr>
      <w:r w:rsidRPr="00B66A84">
        <w:rPr>
          <w:sz w:val="20"/>
          <w:szCs w:val="20"/>
        </w:rPr>
        <w:t xml:space="preserve">Производители и представители торгово-розничных предприятий ежегодно участвуют в областных и региональных выставках-ярмарках. В 2015 году тринадцатый раз участвовали в ежегодной зональной оптово-розничной универсальной ярмарке «Новопокровская- 15» </w:t>
      </w:r>
    </w:p>
    <w:p w:rsidR="00B66A84" w:rsidRPr="00B66A84" w:rsidRDefault="00B66A84" w:rsidP="00B66A84">
      <w:pPr>
        <w:ind w:firstLine="540"/>
        <w:jc w:val="both"/>
        <w:rPr>
          <w:sz w:val="20"/>
          <w:szCs w:val="20"/>
        </w:rPr>
      </w:pPr>
      <w:r w:rsidRPr="00B66A84">
        <w:rPr>
          <w:sz w:val="20"/>
          <w:szCs w:val="20"/>
        </w:rPr>
        <w:t>Куйбышевский район  на ярмарке представляли 19 предприятий. Экспозиция района была одной из самых разнообразных.  9 товаропроизводителей  и 10 представителей среднего и малого бизнеса представили широкий ассортимент корейских салатов, мясных полуфабрикатов, рыбной продукции и др.</w:t>
      </w:r>
    </w:p>
    <w:p w:rsidR="00B66A84" w:rsidRPr="00B66A84" w:rsidRDefault="00B66A84" w:rsidP="00B66A84">
      <w:pPr>
        <w:ind w:firstLine="540"/>
        <w:jc w:val="both"/>
        <w:rPr>
          <w:sz w:val="20"/>
          <w:szCs w:val="20"/>
        </w:rPr>
      </w:pPr>
      <w:r w:rsidRPr="00B66A84">
        <w:rPr>
          <w:sz w:val="20"/>
          <w:szCs w:val="20"/>
        </w:rPr>
        <w:t xml:space="preserve"> В результате, Большой золотой медалью ярмарки «Новопокровская 2015» награждены: Куйбышевское ПТПО </w:t>
      </w:r>
      <w:proofErr w:type="gramStart"/>
      <w:r w:rsidRPr="00B66A84">
        <w:rPr>
          <w:sz w:val="20"/>
          <w:szCs w:val="20"/>
        </w:rPr>
        <w:t>и  ООО</w:t>
      </w:r>
      <w:proofErr w:type="gramEnd"/>
      <w:r w:rsidRPr="00B66A84">
        <w:rPr>
          <w:sz w:val="20"/>
          <w:szCs w:val="20"/>
        </w:rPr>
        <w:t xml:space="preserve"> «ФИШМЭН» Малая золотая медаль досталась ООО ПК «Ермак» (кондитерские изделия). Кроме этого,  Дипломами за участие награждены ИП Н. Н. </w:t>
      </w:r>
      <w:proofErr w:type="spellStart"/>
      <w:r w:rsidRPr="00B66A84">
        <w:rPr>
          <w:sz w:val="20"/>
          <w:szCs w:val="20"/>
        </w:rPr>
        <w:t>Дикунова</w:t>
      </w:r>
      <w:proofErr w:type="spellEnd"/>
      <w:r w:rsidRPr="00B66A84">
        <w:rPr>
          <w:sz w:val="20"/>
          <w:szCs w:val="20"/>
        </w:rPr>
        <w:t xml:space="preserve">  (производство мясных полуфабрикатов), ИП </w:t>
      </w:r>
      <w:proofErr w:type="spellStart"/>
      <w:r w:rsidRPr="00B66A84">
        <w:rPr>
          <w:sz w:val="20"/>
          <w:szCs w:val="20"/>
        </w:rPr>
        <w:t>С.П.Андронник</w:t>
      </w:r>
      <w:proofErr w:type="spellEnd"/>
      <w:r w:rsidRPr="00B66A84">
        <w:rPr>
          <w:sz w:val="20"/>
          <w:szCs w:val="20"/>
        </w:rPr>
        <w:t xml:space="preserve"> (производство корейских салатов), а также ООО «</w:t>
      </w:r>
      <w:proofErr w:type="spellStart"/>
      <w:r w:rsidRPr="00B66A84">
        <w:rPr>
          <w:sz w:val="20"/>
          <w:szCs w:val="20"/>
        </w:rPr>
        <w:t>Экопродукты</w:t>
      </w:r>
      <w:proofErr w:type="spellEnd"/>
      <w:r w:rsidRPr="00B66A84">
        <w:rPr>
          <w:sz w:val="20"/>
          <w:szCs w:val="20"/>
        </w:rPr>
        <w:t xml:space="preserve">» (переработка мяса).  </w:t>
      </w:r>
    </w:p>
    <w:p w:rsidR="00B66A84" w:rsidRPr="00B66A84" w:rsidRDefault="00B66A84" w:rsidP="00B66A84">
      <w:pPr>
        <w:ind w:firstLine="540"/>
        <w:jc w:val="both"/>
        <w:rPr>
          <w:sz w:val="20"/>
          <w:szCs w:val="20"/>
        </w:rPr>
      </w:pPr>
      <w:r w:rsidRPr="00B66A84">
        <w:rPr>
          <w:sz w:val="20"/>
          <w:szCs w:val="20"/>
        </w:rPr>
        <w:t xml:space="preserve">Кроме того, ИП </w:t>
      </w:r>
      <w:proofErr w:type="spellStart"/>
      <w:r w:rsidRPr="00B66A84">
        <w:rPr>
          <w:sz w:val="20"/>
          <w:szCs w:val="20"/>
        </w:rPr>
        <w:t>Дикунова</w:t>
      </w:r>
      <w:proofErr w:type="spellEnd"/>
      <w:r w:rsidRPr="00B66A84">
        <w:rPr>
          <w:sz w:val="20"/>
          <w:szCs w:val="20"/>
        </w:rPr>
        <w:t xml:space="preserve"> </w:t>
      </w:r>
      <w:proofErr w:type="gramStart"/>
      <w:r w:rsidRPr="00B66A84">
        <w:rPr>
          <w:sz w:val="20"/>
          <w:szCs w:val="20"/>
        </w:rPr>
        <w:t>награждена</w:t>
      </w:r>
      <w:proofErr w:type="gramEnd"/>
      <w:r w:rsidRPr="00B66A84">
        <w:rPr>
          <w:sz w:val="20"/>
          <w:szCs w:val="20"/>
        </w:rPr>
        <w:t xml:space="preserve"> специальным призом </w:t>
      </w:r>
      <w:proofErr w:type="spellStart"/>
      <w:r w:rsidRPr="00B66A84">
        <w:rPr>
          <w:sz w:val="20"/>
          <w:szCs w:val="20"/>
        </w:rPr>
        <w:t>Чановского</w:t>
      </w:r>
      <w:proofErr w:type="spellEnd"/>
      <w:r w:rsidRPr="00B66A84">
        <w:rPr>
          <w:sz w:val="20"/>
          <w:szCs w:val="20"/>
        </w:rPr>
        <w:t xml:space="preserve"> района.</w:t>
      </w:r>
    </w:p>
    <w:p w:rsidR="00B66A84" w:rsidRPr="00B66A84" w:rsidRDefault="00B66A84" w:rsidP="00B66A84">
      <w:pPr>
        <w:tabs>
          <w:tab w:val="left" w:pos="0"/>
        </w:tabs>
        <w:ind w:firstLine="426"/>
        <w:jc w:val="both"/>
        <w:rPr>
          <w:sz w:val="20"/>
          <w:szCs w:val="20"/>
        </w:rPr>
      </w:pPr>
      <w:r w:rsidRPr="00B66A84">
        <w:rPr>
          <w:sz w:val="20"/>
          <w:szCs w:val="20"/>
        </w:rPr>
        <w:t xml:space="preserve"> Ежегодно район принимает участие в праздновании «Дня Урожая» в городе Новосибирске</w:t>
      </w:r>
    </w:p>
    <w:p w:rsidR="00B66A84" w:rsidRPr="00B66A84" w:rsidRDefault="00B66A84" w:rsidP="00B66A84">
      <w:pPr>
        <w:tabs>
          <w:tab w:val="left" w:pos="0"/>
        </w:tabs>
        <w:ind w:firstLine="567"/>
        <w:jc w:val="both"/>
        <w:rPr>
          <w:color w:val="00B050"/>
          <w:sz w:val="20"/>
          <w:szCs w:val="20"/>
        </w:rPr>
      </w:pPr>
      <w:r w:rsidRPr="00B66A84">
        <w:rPr>
          <w:noProof/>
          <w:sz w:val="20"/>
          <w:szCs w:val="20"/>
        </w:rPr>
        <w:drawing>
          <wp:inline distT="0" distB="0" distL="0" distR="0">
            <wp:extent cx="5724525" cy="2085975"/>
            <wp:effectExtent l="0" t="0" r="0" b="0"/>
            <wp:docPr id="158" name="Объект 15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66A84" w:rsidRPr="00B66A84" w:rsidRDefault="00B66A84" w:rsidP="00B66A84">
      <w:pPr>
        <w:ind w:firstLine="540"/>
        <w:jc w:val="both"/>
        <w:rPr>
          <w:sz w:val="20"/>
          <w:szCs w:val="20"/>
        </w:rPr>
      </w:pPr>
      <w:r w:rsidRPr="00B66A84">
        <w:rPr>
          <w:sz w:val="20"/>
          <w:szCs w:val="20"/>
        </w:rPr>
        <w:t>Государственным казенным учреждением Новосибирской области «Центр занятости населения города Куйбышева» за отчетный период оказано содействие в предпринимательской деятельности 95 безработным гражданам. Получили  единовременную финансовую помощь при соответствующей государственной регистрации 16 человек, из них 9 человек получили субсидию на организацию собственного дела в размере 82 тыс. рублей.</w:t>
      </w:r>
    </w:p>
    <w:p w:rsidR="00B66A84" w:rsidRPr="00B66A84" w:rsidRDefault="00B66A84" w:rsidP="00B66A84">
      <w:pPr>
        <w:pStyle w:val="a3"/>
        <w:tabs>
          <w:tab w:val="left" w:pos="0"/>
        </w:tabs>
        <w:ind w:firstLine="567"/>
        <w:rPr>
          <w:bCs w:val="0"/>
          <w:sz w:val="20"/>
          <w:szCs w:val="20"/>
        </w:rPr>
      </w:pPr>
      <w:r w:rsidRPr="00B66A84">
        <w:rPr>
          <w:bCs w:val="0"/>
          <w:sz w:val="20"/>
          <w:szCs w:val="20"/>
        </w:rPr>
        <w:t>При администрации Куйбышевского района действует консультативный пункт Фонда развития малого и среднего предпринимательства. Основной вид деятельности Фонда – предоставление поручительств по кредитным обязательствам предпринимателей.</w:t>
      </w:r>
    </w:p>
    <w:p w:rsidR="00B66A84" w:rsidRPr="00B66A84" w:rsidRDefault="00B66A84" w:rsidP="00B66A84">
      <w:pPr>
        <w:jc w:val="both"/>
        <w:rPr>
          <w:sz w:val="20"/>
          <w:szCs w:val="20"/>
        </w:rPr>
      </w:pPr>
      <w:r w:rsidRPr="00B66A84">
        <w:rPr>
          <w:b/>
          <w:sz w:val="20"/>
          <w:szCs w:val="20"/>
        </w:rPr>
        <w:t>Социальная сфера, рынок труда и доходы населения</w:t>
      </w:r>
      <w:r w:rsidRPr="00B66A84">
        <w:rPr>
          <w:sz w:val="20"/>
          <w:szCs w:val="20"/>
        </w:rPr>
        <w:t>.</w:t>
      </w:r>
    </w:p>
    <w:p w:rsidR="00B66A84" w:rsidRPr="00B66A84" w:rsidRDefault="00B66A84" w:rsidP="00B66A84">
      <w:pPr>
        <w:ind w:firstLine="540"/>
        <w:jc w:val="both"/>
        <w:rPr>
          <w:sz w:val="20"/>
          <w:szCs w:val="20"/>
        </w:rPr>
      </w:pPr>
      <w:r w:rsidRPr="00B66A84">
        <w:rPr>
          <w:sz w:val="20"/>
          <w:szCs w:val="20"/>
        </w:rPr>
        <w:t>Численность  населения на 01.01. 2015году 58748 человек, снижение против 2014 года на 157 человек (0,2%)  произошло из-за продолжающейся отрицательной миграции.</w:t>
      </w:r>
    </w:p>
    <w:p w:rsidR="00B66A84" w:rsidRPr="00B66A84" w:rsidRDefault="00B66A84" w:rsidP="00B66A84">
      <w:pPr>
        <w:ind w:firstLine="540"/>
        <w:jc w:val="both"/>
        <w:rPr>
          <w:sz w:val="20"/>
          <w:szCs w:val="20"/>
        </w:rPr>
      </w:pPr>
      <w:r w:rsidRPr="00B66A84">
        <w:rPr>
          <w:sz w:val="20"/>
          <w:szCs w:val="20"/>
        </w:rPr>
        <w:t xml:space="preserve"> На 2016 год прогнозируется отрицательная тенденция естественного прироста населения. </w:t>
      </w:r>
      <w:proofErr w:type="gramStart"/>
      <w:r w:rsidRPr="00B66A84">
        <w:rPr>
          <w:sz w:val="20"/>
          <w:szCs w:val="20"/>
        </w:rPr>
        <w:t>Общий коэффициент рождаемости в 2015 году  - 12,9 чел., родившихся на 1000 человек населения, небольшое увеличение к 2014 году на 0,8%.  Общий коэффициент смертности в 2015 году составит 14,6 чел., умерших на 1000 чел. населения или снижение на 0,7%  к 2014 году.</w:t>
      </w:r>
      <w:proofErr w:type="gramEnd"/>
      <w:r w:rsidRPr="00B66A84">
        <w:rPr>
          <w:sz w:val="20"/>
          <w:szCs w:val="20"/>
        </w:rPr>
        <w:t xml:space="preserve"> Численность  </w:t>
      </w:r>
      <w:proofErr w:type="gramStart"/>
      <w:r w:rsidRPr="00B66A84">
        <w:rPr>
          <w:sz w:val="20"/>
          <w:szCs w:val="20"/>
        </w:rPr>
        <w:t>занятых</w:t>
      </w:r>
      <w:proofErr w:type="gramEnd"/>
      <w:r w:rsidRPr="00B66A84">
        <w:rPr>
          <w:sz w:val="20"/>
          <w:szCs w:val="20"/>
        </w:rPr>
        <w:t xml:space="preserve"> в экономике в 2015году составит 27250человек или  97,6% от численности занятых в 2014 году.  Уменьшение данного показателя произойдет вследствие сокращения рабочих мест на предприятиях и миграции населения. Уровень официально </w:t>
      </w:r>
      <w:proofErr w:type="gramStart"/>
      <w:r w:rsidRPr="00B66A84">
        <w:rPr>
          <w:sz w:val="20"/>
          <w:szCs w:val="20"/>
        </w:rPr>
        <w:t>зарегистрированной</w:t>
      </w:r>
      <w:proofErr w:type="gramEnd"/>
      <w:r w:rsidRPr="00B66A84">
        <w:rPr>
          <w:sz w:val="20"/>
          <w:szCs w:val="20"/>
        </w:rPr>
        <w:t xml:space="preserve"> на уровне 1,5%</w:t>
      </w:r>
    </w:p>
    <w:p w:rsidR="00B66A84" w:rsidRPr="00B66A84" w:rsidRDefault="00B66A84" w:rsidP="00B66A84">
      <w:pPr>
        <w:ind w:firstLine="540"/>
        <w:jc w:val="both"/>
        <w:rPr>
          <w:sz w:val="20"/>
          <w:szCs w:val="20"/>
        </w:rPr>
      </w:pPr>
      <w:r w:rsidRPr="00B66A84">
        <w:rPr>
          <w:sz w:val="20"/>
          <w:szCs w:val="20"/>
        </w:rPr>
        <w:t>Основным  источником дохода для трудоспособного населения в 2015 году остается заработная плата. По оценке среднемесячная номинальная начисленная заработная плата (по полному кругу предприятий) составит 14200руб. (рост 100,4%)</w:t>
      </w:r>
    </w:p>
    <w:p w:rsidR="00B66A84" w:rsidRPr="00B66A84" w:rsidRDefault="00B66A84" w:rsidP="00B66A84">
      <w:pPr>
        <w:ind w:firstLine="540"/>
        <w:jc w:val="both"/>
        <w:rPr>
          <w:sz w:val="20"/>
          <w:szCs w:val="20"/>
        </w:rPr>
      </w:pPr>
      <w:r w:rsidRPr="00B66A84">
        <w:rPr>
          <w:sz w:val="20"/>
          <w:szCs w:val="20"/>
        </w:rPr>
        <w:t>По большинству видов экономической деятельности  средняя заработная плата в 2015 году складывается ниже  минимального потребительского бюджета, величина которого на 1 сентября 2015 года составила 20131 рублей.</w:t>
      </w:r>
    </w:p>
    <w:p w:rsidR="00B66A84" w:rsidRPr="00B66A84" w:rsidRDefault="00B66A84" w:rsidP="00B66A84">
      <w:pPr>
        <w:ind w:firstLine="540"/>
        <w:jc w:val="both"/>
        <w:rPr>
          <w:sz w:val="20"/>
          <w:szCs w:val="20"/>
        </w:rPr>
      </w:pPr>
      <w:r w:rsidRPr="00B66A84">
        <w:rPr>
          <w:sz w:val="20"/>
          <w:szCs w:val="20"/>
        </w:rPr>
        <w:lastRenderedPageBreak/>
        <w:t>В 2015 году продолжается реализация Регионального соглашения о минимальной заработной плате в области, в соответствии с которым проведено выравнивание минимальной заработной платы работников бюджетной и внебюджетной сферы в размере 9030 рублей, а для работников сельского хозяйства размер минимальной заработной платы составляет 6200 рублей.</w:t>
      </w:r>
    </w:p>
    <w:p w:rsidR="00B66A84" w:rsidRPr="00B66A84" w:rsidRDefault="00B66A84" w:rsidP="00B66A84">
      <w:pPr>
        <w:ind w:firstLine="540"/>
        <w:jc w:val="both"/>
        <w:rPr>
          <w:sz w:val="20"/>
          <w:szCs w:val="20"/>
        </w:rPr>
      </w:pPr>
      <w:r w:rsidRPr="00B66A84">
        <w:rPr>
          <w:sz w:val="20"/>
          <w:szCs w:val="20"/>
        </w:rPr>
        <w:t>Просроченная задолженность по заработной плате  в процентах к месячному фонду заработной платы организаций, имеющих просроченную задолженность на 1 октября увеличилась на 10,6 процентных пункта относительно 2014 года</w:t>
      </w:r>
      <w:proofErr w:type="gramStart"/>
      <w:r w:rsidRPr="00B66A84">
        <w:rPr>
          <w:sz w:val="20"/>
          <w:szCs w:val="20"/>
        </w:rPr>
        <w:t>.</w:t>
      </w:r>
      <w:proofErr w:type="gramEnd"/>
      <w:r w:rsidRPr="00B66A84">
        <w:rPr>
          <w:sz w:val="20"/>
          <w:szCs w:val="20"/>
        </w:rPr>
        <w:t xml:space="preserve"> (</w:t>
      </w:r>
      <w:proofErr w:type="gramStart"/>
      <w:r w:rsidRPr="00B66A84">
        <w:rPr>
          <w:sz w:val="20"/>
          <w:szCs w:val="20"/>
        </w:rPr>
        <w:t>э</w:t>
      </w:r>
      <w:proofErr w:type="gramEnd"/>
      <w:r w:rsidRPr="00B66A84">
        <w:rPr>
          <w:sz w:val="20"/>
          <w:szCs w:val="20"/>
        </w:rPr>
        <w:t xml:space="preserve">то МУП </w:t>
      </w:r>
      <w:proofErr w:type="spellStart"/>
      <w:r w:rsidRPr="00B66A84">
        <w:rPr>
          <w:sz w:val="20"/>
          <w:szCs w:val="20"/>
        </w:rPr>
        <w:t>Куйбышевжилкомхоз</w:t>
      </w:r>
      <w:proofErr w:type="spellEnd"/>
      <w:r w:rsidRPr="00B66A84">
        <w:rPr>
          <w:sz w:val="20"/>
          <w:szCs w:val="20"/>
        </w:rPr>
        <w:t>)</w:t>
      </w:r>
    </w:p>
    <w:p w:rsidR="00B66A84" w:rsidRPr="00B66A84" w:rsidRDefault="00B66A84" w:rsidP="00B66A84">
      <w:pPr>
        <w:ind w:firstLine="540"/>
        <w:jc w:val="both"/>
        <w:rPr>
          <w:sz w:val="20"/>
          <w:szCs w:val="20"/>
        </w:rPr>
      </w:pPr>
      <w:r w:rsidRPr="00B66A84">
        <w:rPr>
          <w:sz w:val="20"/>
          <w:szCs w:val="20"/>
        </w:rPr>
        <w:t>Работа  по ликвидации задолженности по заработной плате проводится в соответствии с разработанным  регламентом взаимодействия органов прокуратуры, надзора и контроля и органов местного самоуправления Куйбышевского района.</w:t>
      </w:r>
    </w:p>
    <w:p w:rsidR="00B66A84" w:rsidRPr="00B66A84" w:rsidRDefault="00B66A84" w:rsidP="00B66A84">
      <w:pPr>
        <w:ind w:firstLine="540"/>
        <w:jc w:val="both"/>
        <w:rPr>
          <w:sz w:val="20"/>
          <w:szCs w:val="20"/>
        </w:rPr>
      </w:pPr>
    </w:p>
    <w:p w:rsidR="00B66A84" w:rsidRPr="00B66A84" w:rsidRDefault="00B66A84" w:rsidP="00B66A84">
      <w:pPr>
        <w:ind w:firstLine="540"/>
        <w:jc w:val="both"/>
        <w:rPr>
          <w:sz w:val="20"/>
          <w:szCs w:val="20"/>
        </w:rPr>
      </w:pPr>
      <w:r w:rsidRPr="00B66A84">
        <w:rPr>
          <w:noProof/>
          <w:sz w:val="20"/>
          <w:szCs w:val="20"/>
        </w:rPr>
        <w:drawing>
          <wp:inline distT="0" distB="0" distL="0" distR="0">
            <wp:extent cx="5495925" cy="2638425"/>
            <wp:effectExtent l="0" t="0" r="0" b="0"/>
            <wp:docPr id="159" name="Объект 15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66A84" w:rsidRPr="00B66A84" w:rsidRDefault="00B66A84" w:rsidP="00B66A84">
      <w:pPr>
        <w:ind w:firstLine="540"/>
        <w:jc w:val="both"/>
        <w:rPr>
          <w:b/>
          <w:sz w:val="20"/>
          <w:szCs w:val="20"/>
        </w:rPr>
      </w:pPr>
      <w:r w:rsidRPr="00B66A84">
        <w:rPr>
          <w:b/>
          <w:sz w:val="20"/>
          <w:szCs w:val="20"/>
        </w:rPr>
        <w:t xml:space="preserve">Здравоохранение: </w:t>
      </w:r>
    </w:p>
    <w:p w:rsidR="00B66A84" w:rsidRPr="00B66A84" w:rsidRDefault="00B66A84" w:rsidP="00B66A84">
      <w:pPr>
        <w:jc w:val="both"/>
        <w:rPr>
          <w:sz w:val="20"/>
          <w:szCs w:val="20"/>
        </w:rPr>
      </w:pPr>
      <w:r w:rsidRPr="00B66A84">
        <w:rPr>
          <w:b/>
          <w:sz w:val="20"/>
          <w:szCs w:val="20"/>
        </w:rPr>
        <w:t xml:space="preserve">        </w:t>
      </w:r>
      <w:r w:rsidRPr="00B66A84">
        <w:rPr>
          <w:sz w:val="20"/>
          <w:szCs w:val="20"/>
        </w:rPr>
        <w:t>ГБУЗ НСО «Куйбышевская ЦРБ» в 2015 году являлось крупным медицинским учреждением в северо-западной части Новосибирской области и было представлено 47 учреждениями здравоохранения, в том числе центральная районная больница, с поликлиникой на 500 посещений, детская поликлиника на</w:t>
      </w:r>
      <w:r w:rsidRPr="00B66A84">
        <w:rPr>
          <w:i/>
          <w:sz w:val="20"/>
          <w:szCs w:val="20"/>
        </w:rPr>
        <w:t xml:space="preserve"> </w:t>
      </w:r>
      <w:r w:rsidRPr="00B66A84">
        <w:rPr>
          <w:sz w:val="20"/>
          <w:szCs w:val="20"/>
        </w:rPr>
        <w:t>60 посещений, женской консультацией на 41 посещение</w:t>
      </w:r>
      <w:r w:rsidRPr="00B66A84">
        <w:rPr>
          <w:i/>
          <w:sz w:val="20"/>
          <w:szCs w:val="20"/>
        </w:rPr>
        <w:t xml:space="preserve">, </w:t>
      </w:r>
      <w:r w:rsidRPr="00B66A84">
        <w:rPr>
          <w:sz w:val="20"/>
          <w:szCs w:val="20"/>
        </w:rPr>
        <w:t>стоматологическая поликлиника, отделение скорой медицинской с  отделением СМП в с</w:t>
      </w:r>
      <w:proofErr w:type="gramStart"/>
      <w:r w:rsidRPr="00B66A84">
        <w:rPr>
          <w:sz w:val="20"/>
          <w:szCs w:val="20"/>
        </w:rPr>
        <w:t>.Ч</w:t>
      </w:r>
      <w:proofErr w:type="gramEnd"/>
      <w:r w:rsidRPr="00B66A84">
        <w:rPr>
          <w:sz w:val="20"/>
          <w:szCs w:val="20"/>
        </w:rPr>
        <w:t>умаково, противотуберкулезный диспансер на 85</w:t>
      </w:r>
      <w:r w:rsidRPr="00B66A84">
        <w:rPr>
          <w:i/>
          <w:sz w:val="20"/>
          <w:szCs w:val="20"/>
        </w:rPr>
        <w:t xml:space="preserve"> </w:t>
      </w:r>
      <w:r w:rsidRPr="00B66A84">
        <w:rPr>
          <w:sz w:val="20"/>
          <w:szCs w:val="20"/>
        </w:rPr>
        <w:t xml:space="preserve">коек, межрайонный наркологический диспансер на  30 коек, 3 участковые больницы и 39 </w:t>
      </w:r>
      <w:proofErr w:type="spellStart"/>
      <w:r w:rsidRPr="00B66A84">
        <w:rPr>
          <w:sz w:val="20"/>
          <w:szCs w:val="20"/>
        </w:rPr>
        <w:t>фельдшерско</w:t>
      </w:r>
      <w:proofErr w:type="spellEnd"/>
      <w:r w:rsidRPr="00B66A84">
        <w:rPr>
          <w:sz w:val="20"/>
          <w:szCs w:val="20"/>
        </w:rPr>
        <w:t xml:space="preserve"> – акушерских пунктов.</w:t>
      </w:r>
    </w:p>
    <w:p w:rsidR="00B66A84" w:rsidRPr="00B66A84" w:rsidRDefault="00B66A84" w:rsidP="00B66A84">
      <w:pPr>
        <w:jc w:val="both"/>
        <w:rPr>
          <w:sz w:val="20"/>
          <w:szCs w:val="20"/>
        </w:rPr>
      </w:pPr>
      <w:r w:rsidRPr="00B66A84">
        <w:rPr>
          <w:sz w:val="20"/>
          <w:szCs w:val="20"/>
        </w:rPr>
        <w:t xml:space="preserve">       Коечный фонд по району составляет 556 коек в т.ч.  466 круглосуточных  коек  и  90 коек дневного стационара. Коечный фонд ЦРБ составил 403 койки в т.ч. 343 круглосуточных  койки  и  60 коек дневного стационара. Коечный фонд участковых больниц составлял 38  коек, в том числе 30 коек дневного стационара.</w:t>
      </w:r>
    </w:p>
    <w:p w:rsidR="00B66A84" w:rsidRPr="00B66A84" w:rsidRDefault="00B66A84" w:rsidP="00B66A84">
      <w:pPr>
        <w:jc w:val="both"/>
        <w:rPr>
          <w:sz w:val="20"/>
          <w:szCs w:val="20"/>
        </w:rPr>
      </w:pPr>
      <w:r w:rsidRPr="00B66A84">
        <w:rPr>
          <w:sz w:val="20"/>
          <w:szCs w:val="20"/>
        </w:rPr>
        <w:t xml:space="preserve">         При амбулаторно-поликлиническом учреждении работает дневной стационар на 6 коек  дерматологического профиля в 2 смены. С апреля  2013 года открыт стационар на дому при поликлинике на 22 койки.</w:t>
      </w:r>
    </w:p>
    <w:p w:rsidR="00B66A84" w:rsidRPr="00B66A84" w:rsidRDefault="00B66A84" w:rsidP="00B66A84">
      <w:pPr>
        <w:jc w:val="both"/>
        <w:rPr>
          <w:sz w:val="20"/>
          <w:szCs w:val="20"/>
        </w:rPr>
      </w:pPr>
      <w:r w:rsidRPr="00B66A84">
        <w:rPr>
          <w:b/>
          <w:sz w:val="20"/>
          <w:szCs w:val="20"/>
        </w:rPr>
        <w:t xml:space="preserve">        </w:t>
      </w:r>
      <w:r w:rsidRPr="00B66A84">
        <w:rPr>
          <w:sz w:val="20"/>
          <w:szCs w:val="20"/>
        </w:rPr>
        <w:t xml:space="preserve">В   здравоохранении Куйбышевского района на 01.10.2015г.  работает 1268 чел., в т.ч. 166 врачей, 651 среднего медперсонала.   Процент аттестованных врачей составляет 68,7%. Укомплектованность врачами составляет 63,2%. Укомплектованность ФАП  повысилась с 73,2% до  88,1%. </w:t>
      </w:r>
    </w:p>
    <w:p w:rsidR="00B66A84" w:rsidRPr="00B66A84" w:rsidRDefault="00B66A84" w:rsidP="00B66A84">
      <w:pPr>
        <w:tabs>
          <w:tab w:val="left" w:pos="540"/>
        </w:tabs>
        <w:ind w:firstLine="540"/>
        <w:jc w:val="both"/>
        <w:rPr>
          <w:sz w:val="20"/>
          <w:szCs w:val="20"/>
        </w:rPr>
      </w:pPr>
      <w:r w:rsidRPr="00B66A84">
        <w:rPr>
          <w:b/>
          <w:sz w:val="20"/>
          <w:szCs w:val="20"/>
        </w:rPr>
        <w:t>Осуществляется реализация программ</w:t>
      </w:r>
      <w:r w:rsidRPr="00B66A84">
        <w:rPr>
          <w:sz w:val="20"/>
          <w:szCs w:val="20"/>
        </w:rPr>
        <w:t>:</w:t>
      </w:r>
    </w:p>
    <w:p w:rsidR="00B66A84" w:rsidRPr="00B66A84" w:rsidRDefault="00B66A84" w:rsidP="00B66A84">
      <w:pPr>
        <w:ind w:firstLine="540"/>
        <w:jc w:val="both"/>
        <w:rPr>
          <w:sz w:val="20"/>
          <w:szCs w:val="20"/>
        </w:rPr>
      </w:pPr>
      <w:r w:rsidRPr="00B66A84">
        <w:rPr>
          <w:sz w:val="20"/>
          <w:szCs w:val="20"/>
        </w:rPr>
        <w:t xml:space="preserve">- ВЦП «Организация обеспечения отдельных категорий граждан, проживающих на территории НСО льготной стоматологической помощью, глазным протезированием, слуховыми аппаратами в 2013-2015 гг.» </w:t>
      </w:r>
    </w:p>
    <w:p w:rsidR="00B66A84" w:rsidRPr="00B66A84" w:rsidRDefault="00B66A84" w:rsidP="00B66A84">
      <w:pPr>
        <w:ind w:firstLine="540"/>
        <w:jc w:val="both"/>
        <w:rPr>
          <w:sz w:val="20"/>
          <w:szCs w:val="20"/>
        </w:rPr>
      </w:pPr>
      <w:r w:rsidRPr="00B66A84">
        <w:rPr>
          <w:sz w:val="20"/>
          <w:szCs w:val="20"/>
        </w:rPr>
        <w:t xml:space="preserve">В 2015 году запланировано 5млн. 209тыс. руб. – освоено за 9 месяцев 2015 года – 4млн 713тыс. руб. </w:t>
      </w:r>
    </w:p>
    <w:p w:rsidR="00B66A84" w:rsidRPr="00B66A84" w:rsidRDefault="00B66A84" w:rsidP="00B66A84">
      <w:pPr>
        <w:autoSpaceDE w:val="0"/>
        <w:autoSpaceDN w:val="0"/>
        <w:adjustRightInd w:val="0"/>
        <w:jc w:val="both"/>
        <w:rPr>
          <w:bCs/>
          <w:sz w:val="20"/>
          <w:szCs w:val="20"/>
        </w:rPr>
      </w:pPr>
      <w:r w:rsidRPr="00B66A84">
        <w:rPr>
          <w:bCs/>
          <w:sz w:val="20"/>
          <w:szCs w:val="20"/>
        </w:rPr>
        <w:t xml:space="preserve">         - ВЦП «Укрепление материально-технической базы государственных учреждений,  подведомственных министерству здравоохранения Новосибирской области на период 2011-2015 годов»</w:t>
      </w:r>
    </w:p>
    <w:p w:rsidR="00B66A84" w:rsidRPr="00B66A84" w:rsidRDefault="00B66A84" w:rsidP="00B66A84">
      <w:pPr>
        <w:ind w:firstLine="540"/>
        <w:jc w:val="both"/>
        <w:rPr>
          <w:sz w:val="20"/>
          <w:szCs w:val="20"/>
        </w:rPr>
      </w:pPr>
      <w:r w:rsidRPr="00B66A84">
        <w:rPr>
          <w:sz w:val="20"/>
          <w:szCs w:val="20"/>
        </w:rPr>
        <w:t>В 2015 году запланировано 1млн. 837тыс. руб. – освоено за 9 месяцев 2015 года – 1млн. 248тыс. руб.</w:t>
      </w:r>
    </w:p>
    <w:p w:rsidR="00B66A84" w:rsidRPr="00B66A84" w:rsidRDefault="00B66A84" w:rsidP="00B66A84">
      <w:pPr>
        <w:ind w:firstLine="540"/>
        <w:jc w:val="both"/>
        <w:rPr>
          <w:sz w:val="20"/>
          <w:szCs w:val="20"/>
        </w:rPr>
      </w:pPr>
      <w:r w:rsidRPr="00B66A84">
        <w:rPr>
          <w:sz w:val="20"/>
          <w:szCs w:val="20"/>
        </w:rPr>
        <w:t xml:space="preserve">   - Государственная программа Новосибирской области «Развитие здравоохранения Новосибирской области на 2013-2020 гг.» Подпрограмма №7 «Развитие кадрового потенциала системы здравоохранения Новосибирской области на 2013-2020 годы» В 2015 году запланировано 580,2 тыс. руб.  - освоено за 9 месяцев 2015 года 373,1 тыс. руб. На 2016, 2017, 2018  годы запланировано 600,0 тыс. рублей. Производятся денежные выплаты компенсационного характера стоимости проезда в общественном транспорте врачам и среднему медперсоналу участковой службы и фельдшерам ФАП.</w:t>
      </w:r>
    </w:p>
    <w:p w:rsidR="00B66A84" w:rsidRPr="00B66A84" w:rsidRDefault="00B66A84" w:rsidP="00B66A84">
      <w:pPr>
        <w:shd w:val="clear" w:color="auto" w:fill="FFFFFF"/>
        <w:spacing w:line="322" w:lineRule="exact"/>
        <w:ind w:firstLine="540"/>
        <w:jc w:val="both"/>
        <w:rPr>
          <w:sz w:val="20"/>
          <w:szCs w:val="20"/>
        </w:rPr>
      </w:pPr>
      <w:r w:rsidRPr="00B66A84">
        <w:rPr>
          <w:sz w:val="20"/>
          <w:szCs w:val="20"/>
        </w:rPr>
        <w:t xml:space="preserve">Проводится определенная работа по улучшению качественных показателей деятельности системы здравоохранения по снижению  младенческой смертности, смертности от социально значимых заболеваний и смертности </w:t>
      </w:r>
      <w:r w:rsidRPr="00B66A84">
        <w:rPr>
          <w:sz w:val="20"/>
          <w:szCs w:val="20"/>
        </w:rPr>
        <w:lastRenderedPageBreak/>
        <w:t>трудоспособного населения. За 9 месяцев  2015 г. показатель младенческой  смертности составил 4,0‰</w:t>
      </w:r>
      <w:r w:rsidRPr="00B66A84">
        <w:rPr>
          <w:b/>
          <w:sz w:val="20"/>
          <w:szCs w:val="20"/>
        </w:rPr>
        <w:t xml:space="preserve">. </w:t>
      </w:r>
      <w:r w:rsidRPr="00B66A84">
        <w:rPr>
          <w:sz w:val="20"/>
          <w:szCs w:val="20"/>
        </w:rPr>
        <w:t xml:space="preserve">В 2014 году за аналогичный период показатель МС составил 5,5 ‰. </w:t>
      </w:r>
    </w:p>
    <w:p w:rsidR="00B66A84" w:rsidRPr="00B66A84" w:rsidRDefault="00B66A84" w:rsidP="00B66A84">
      <w:pPr>
        <w:jc w:val="both"/>
        <w:rPr>
          <w:sz w:val="20"/>
          <w:szCs w:val="20"/>
        </w:rPr>
      </w:pPr>
      <w:r w:rsidRPr="00B66A84">
        <w:rPr>
          <w:sz w:val="20"/>
          <w:szCs w:val="20"/>
        </w:rPr>
        <w:t xml:space="preserve">      Первичная заболеваемость  по Куйбышевскому району за 9 месяцев 2015 года снизилась на 3,3%,  по сравнению с  9 месяцами 2014 года (с 585,1 на 1000 насел</w:t>
      </w:r>
      <w:proofErr w:type="gramStart"/>
      <w:r w:rsidRPr="00B66A84">
        <w:rPr>
          <w:sz w:val="20"/>
          <w:szCs w:val="20"/>
        </w:rPr>
        <w:t>.</w:t>
      </w:r>
      <w:proofErr w:type="gramEnd"/>
      <w:r w:rsidRPr="00B66A84">
        <w:rPr>
          <w:sz w:val="20"/>
          <w:szCs w:val="20"/>
        </w:rPr>
        <w:t xml:space="preserve"> </w:t>
      </w:r>
      <w:proofErr w:type="gramStart"/>
      <w:r w:rsidRPr="00B66A84">
        <w:rPr>
          <w:sz w:val="20"/>
          <w:szCs w:val="20"/>
        </w:rPr>
        <w:t>д</w:t>
      </w:r>
      <w:proofErr w:type="gramEnd"/>
      <w:r w:rsidRPr="00B66A84">
        <w:rPr>
          <w:sz w:val="20"/>
          <w:szCs w:val="20"/>
        </w:rPr>
        <w:t>о 583,4). Отмечается повышение показателя первичной заболеваемости туберкулезом  за 9 мес.  2015г с 47,2 (28 чел.) до 54,3 (31 чел) на 100тыс. населения.   Показатель смертности от туберкулеза повысился   от 0 до 8,5 (5 чел.). Первичная заболеваемость злокачественными новообразованиями  за 9 месяцев 2015 года повысилась, с 321,9(195 чел</w:t>
      </w:r>
      <w:r w:rsidRPr="00B66A84">
        <w:rPr>
          <w:b/>
          <w:sz w:val="20"/>
          <w:szCs w:val="20"/>
        </w:rPr>
        <w:t xml:space="preserve">) </w:t>
      </w:r>
      <w:r w:rsidRPr="00B66A84">
        <w:rPr>
          <w:sz w:val="20"/>
          <w:szCs w:val="20"/>
        </w:rPr>
        <w:t>до 336,1</w:t>
      </w:r>
      <w:r w:rsidRPr="00B66A84">
        <w:rPr>
          <w:b/>
          <w:sz w:val="20"/>
          <w:szCs w:val="20"/>
        </w:rPr>
        <w:t xml:space="preserve"> (</w:t>
      </w:r>
      <w:r w:rsidRPr="00B66A84">
        <w:rPr>
          <w:sz w:val="20"/>
          <w:szCs w:val="20"/>
        </w:rPr>
        <w:t>199 чел</w:t>
      </w:r>
      <w:r w:rsidRPr="00B66A84">
        <w:rPr>
          <w:b/>
          <w:sz w:val="20"/>
          <w:szCs w:val="20"/>
        </w:rPr>
        <w:t>)</w:t>
      </w:r>
      <w:r w:rsidRPr="00B66A84">
        <w:rPr>
          <w:sz w:val="20"/>
          <w:szCs w:val="20"/>
        </w:rPr>
        <w:t xml:space="preserve">. Удельный вес больных, проживших с момента установления диагноза злокачественной опухоли менее года из числа впервые взятых  (одногодичная летальность в %) повысился с 6,8 в 2013 году до 10,2 в 2015 году. </w:t>
      </w:r>
      <w:proofErr w:type="gramStart"/>
      <w:r w:rsidRPr="00B66A84">
        <w:rPr>
          <w:sz w:val="20"/>
          <w:szCs w:val="20"/>
        </w:rPr>
        <w:t>Первичная заболеваемость алкогольными психозами за 9 месяцев 2015г снизилась по сравнению с 9 месяцами 2014г на 8%, а первичная заболеваемость алкоголизмом  на 8,7%.  Уменьшился удельный вес алкогольных психозов в общем числе больных алкоголизмом, находящихся под наблюдением  на 10,2 %. За 9 месяцев 2015г. произошло снижение общей заболеваемости наркоманией по сравнению с аналогичным периодом  2014г на 22,2 % и снижение  первичной заболеваемости  наркоманией</w:t>
      </w:r>
      <w:proofErr w:type="gramEnd"/>
      <w:r w:rsidRPr="00B66A84">
        <w:rPr>
          <w:sz w:val="20"/>
          <w:szCs w:val="20"/>
        </w:rPr>
        <w:t xml:space="preserve"> в 2,5 раза. Первичная заболеваемость психиатрической патологией за 9 месяцев 2015г. снизилась с  31,5 на 10тыс. населения до 27,0. Доля повторных в течение года госпитализаций в психиатрический стационар уменьшилась на 27%. Летальность в стационаре снизилась на 15,4%  с 1,3 до 1,1. В динамике снизилось абсолютное число абортов (по району с 966 за 9 месяцев 2014г до 740 за 9 месяцев 2015г)</w:t>
      </w:r>
    </w:p>
    <w:p w:rsidR="00B66A84" w:rsidRPr="00B66A84" w:rsidRDefault="00B66A84" w:rsidP="00B66A84">
      <w:pPr>
        <w:pStyle w:val="af"/>
        <w:jc w:val="both"/>
        <w:rPr>
          <w:rFonts w:ascii="Times New Roman" w:hAnsi="Times New Roman"/>
        </w:rPr>
      </w:pPr>
      <w:r w:rsidRPr="00B66A84">
        <w:rPr>
          <w:rFonts w:ascii="Times New Roman" w:hAnsi="Times New Roman"/>
        </w:rPr>
        <w:t xml:space="preserve"> Показатель </w:t>
      </w:r>
      <w:proofErr w:type="spellStart"/>
      <w:r w:rsidRPr="00B66A84">
        <w:rPr>
          <w:rFonts w:ascii="Times New Roman" w:hAnsi="Times New Roman"/>
        </w:rPr>
        <w:t>досуточной</w:t>
      </w:r>
      <w:proofErr w:type="spellEnd"/>
      <w:r w:rsidRPr="00B66A84">
        <w:rPr>
          <w:rFonts w:ascii="Times New Roman" w:hAnsi="Times New Roman"/>
        </w:rPr>
        <w:t xml:space="preserve"> летальности от острого инфаркта миокарда за 9 месяцев 2015 года составил – 28,6%, а за 9 месяцев 2014 года – 11,1</w:t>
      </w:r>
    </w:p>
    <w:p w:rsidR="00B66A84" w:rsidRPr="00B66A84" w:rsidRDefault="00B66A84" w:rsidP="00B66A84">
      <w:pPr>
        <w:ind w:firstLine="540"/>
        <w:jc w:val="both"/>
        <w:rPr>
          <w:b/>
          <w:sz w:val="20"/>
          <w:szCs w:val="20"/>
        </w:rPr>
      </w:pPr>
      <w:r w:rsidRPr="00B66A84">
        <w:rPr>
          <w:b/>
          <w:sz w:val="20"/>
          <w:szCs w:val="20"/>
        </w:rPr>
        <w:t>Для стабилизации и снижения вышеуказанных показателей проводится ряд мероприятий:</w:t>
      </w:r>
    </w:p>
    <w:p w:rsidR="00B66A84" w:rsidRPr="00B66A84" w:rsidRDefault="00B66A84" w:rsidP="00B66A84">
      <w:pPr>
        <w:widowControl w:val="0"/>
        <w:shd w:val="clear" w:color="auto" w:fill="FFFFFF"/>
        <w:tabs>
          <w:tab w:val="left" w:pos="1171"/>
        </w:tabs>
        <w:autoSpaceDE w:val="0"/>
        <w:autoSpaceDN w:val="0"/>
        <w:adjustRightInd w:val="0"/>
        <w:spacing w:before="14" w:line="326" w:lineRule="exact"/>
        <w:ind w:left="19"/>
        <w:jc w:val="both"/>
        <w:rPr>
          <w:sz w:val="20"/>
          <w:szCs w:val="20"/>
        </w:rPr>
      </w:pPr>
      <w:r w:rsidRPr="00B66A84">
        <w:rPr>
          <w:sz w:val="20"/>
          <w:szCs w:val="20"/>
        </w:rPr>
        <w:t xml:space="preserve">        - с целью улучшения качества и доступности диагностических исследований увеличено количество специалистов УЗИ-диагностики, что позволило увеличить  количество УЗИ - исследований  на 18,4%. </w:t>
      </w:r>
    </w:p>
    <w:p w:rsidR="00B66A84" w:rsidRPr="00B66A84" w:rsidRDefault="00B66A84" w:rsidP="00B66A84">
      <w:pPr>
        <w:ind w:firstLine="540"/>
        <w:jc w:val="both"/>
        <w:rPr>
          <w:sz w:val="20"/>
          <w:szCs w:val="20"/>
        </w:rPr>
      </w:pPr>
      <w:r w:rsidRPr="00B66A84">
        <w:rPr>
          <w:sz w:val="20"/>
          <w:szCs w:val="20"/>
        </w:rPr>
        <w:t xml:space="preserve">-функционирует первичное  сосудистое отделение для больных с инсультами инфарктами </w:t>
      </w:r>
    </w:p>
    <w:p w:rsidR="00B66A84" w:rsidRPr="00B66A84" w:rsidRDefault="00B66A84" w:rsidP="00B66A84">
      <w:pPr>
        <w:ind w:firstLine="540"/>
        <w:jc w:val="both"/>
        <w:rPr>
          <w:sz w:val="20"/>
          <w:szCs w:val="20"/>
        </w:rPr>
      </w:pPr>
      <w:r w:rsidRPr="00B66A84">
        <w:rPr>
          <w:sz w:val="20"/>
          <w:szCs w:val="20"/>
        </w:rPr>
        <w:t>- работает первичное онкологическое отделение на базе поликлиники</w:t>
      </w:r>
    </w:p>
    <w:p w:rsidR="00B66A84" w:rsidRPr="00B66A84" w:rsidRDefault="00B66A84" w:rsidP="00B66A84">
      <w:pPr>
        <w:ind w:firstLine="540"/>
        <w:jc w:val="both"/>
        <w:rPr>
          <w:sz w:val="20"/>
          <w:szCs w:val="20"/>
        </w:rPr>
      </w:pPr>
      <w:r w:rsidRPr="00B66A84">
        <w:rPr>
          <w:sz w:val="20"/>
          <w:szCs w:val="20"/>
        </w:rPr>
        <w:t>-с целью улучшения оказания медицинской помощи при ДТП организована работа травматологического центра 2 уровня</w:t>
      </w:r>
    </w:p>
    <w:p w:rsidR="00B66A84" w:rsidRPr="00B66A84" w:rsidRDefault="00B66A84" w:rsidP="00B66A84">
      <w:pPr>
        <w:ind w:firstLine="540"/>
        <w:jc w:val="both"/>
        <w:rPr>
          <w:sz w:val="20"/>
          <w:szCs w:val="20"/>
        </w:rPr>
      </w:pPr>
      <w:r w:rsidRPr="00B66A84">
        <w:rPr>
          <w:sz w:val="20"/>
          <w:szCs w:val="20"/>
        </w:rPr>
        <w:t>- проводится диспансеризация отдельных гру</w:t>
      </w:r>
      <w:proofErr w:type="gramStart"/>
      <w:r w:rsidRPr="00B66A84">
        <w:rPr>
          <w:sz w:val="20"/>
          <w:szCs w:val="20"/>
        </w:rPr>
        <w:t>пп взр</w:t>
      </w:r>
      <w:proofErr w:type="gramEnd"/>
      <w:r w:rsidRPr="00B66A84">
        <w:rPr>
          <w:sz w:val="20"/>
          <w:szCs w:val="20"/>
        </w:rPr>
        <w:t>ослого населения на 01.10.2015 прошло 61,5% подлежащих.</w:t>
      </w:r>
    </w:p>
    <w:p w:rsidR="00B66A84" w:rsidRPr="00B66A84" w:rsidRDefault="00B66A84" w:rsidP="00B66A84">
      <w:pPr>
        <w:widowControl w:val="0"/>
        <w:autoSpaceDE w:val="0"/>
        <w:autoSpaceDN w:val="0"/>
        <w:adjustRightInd w:val="0"/>
        <w:ind w:firstLine="540"/>
        <w:jc w:val="both"/>
        <w:rPr>
          <w:sz w:val="20"/>
          <w:szCs w:val="20"/>
        </w:rPr>
      </w:pPr>
      <w:r w:rsidRPr="00B66A84">
        <w:rPr>
          <w:sz w:val="20"/>
          <w:szCs w:val="20"/>
        </w:rPr>
        <w:t xml:space="preserve"> </w:t>
      </w:r>
      <w:r w:rsidRPr="00B66A84">
        <w:rPr>
          <w:bCs/>
          <w:sz w:val="20"/>
          <w:szCs w:val="20"/>
        </w:rPr>
        <w:t xml:space="preserve"> - внедрены </w:t>
      </w:r>
      <w:r w:rsidRPr="00B66A84">
        <w:rPr>
          <w:sz w:val="20"/>
          <w:szCs w:val="20"/>
        </w:rPr>
        <w:t xml:space="preserve"> стандарты для оказания специализированной помощи в условиях   стационара.</w:t>
      </w:r>
    </w:p>
    <w:p w:rsidR="00B66A84" w:rsidRPr="00B66A84" w:rsidRDefault="00B66A84" w:rsidP="00B66A84">
      <w:pPr>
        <w:widowControl w:val="0"/>
        <w:autoSpaceDE w:val="0"/>
        <w:autoSpaceDN w:val="0"/>
        <w:adjustRightInd w:val="0"/>
        <w:ind w:firstLine="540"/>
        <w:jc w:val="both"/>
        <w:rPr>
          <w:sz w:val="20"/>
          <w:szCs w:val="20"/>
        </w:rPr>
      </w:pPr>
      <w:r w:rsidRPr="00B66A84">
        <w:rPr>
          <w:sz w:val="20"/>
          <w:szCs w:val="20"/>
        </w:rPr>
        <w:t xml:space="preserve"> </w:t>
      </w:r>
      <w:r w:rsidRPr="00B66A84">
        <w:rPr>
          <w:bCs/>
          <w:sz w:val="20"/>
          <w:szCs w:val="20"/>
        </w:rPr>
        <w:t xml:space="preserve">С целью совершенствования  </w:t>
      </w:r>
      <w:r w:rsidRPr="00B66A84">
        <w:rPr>
          <w:sz w:val="20"/>
          <w:szCs w:val="20"/>
        </w:rPr>
        <w:t xml:space="preserve"> оказания  первичной медико-санитарной помощи, улучшения системы оказания скорой и неотложной медицинской помощи:</w:t>
      </w:r>
    </w:p>
    <w:p w:rsidR="00B66A84" w:rsidRPr="00B66A84" w:rsidRDefault="00B66A84" w:rsidP="00B66A84">
      <w:pPr>
        <w:widowControl w:val="0"/>
        <w:autoSpaceDE w:val="0"/>
        <w:autoSpaceDN w:val="0"/>
        <w:adjustRightInd w:val="0"/>
        <w:ind w:firstLine="540"/>
        <w:jc w:val="both"/>
        <w:rPr>
          <w:sz w:val="20"/>
          <w:szCs w:val="20"/>
        </w:rPr>
      </w:pPr>
      <w:r w:rsidRPr="00B66A84">
        <w:rPr>
          <w:sz w:val="20"/>
          <w:szCs w:val="20"/>
        </w:rPr>
        <w:t xml:space="preserve"> </w:t>
      </w:r>
      <w:proofErr w:type="gramStart"/>
      <w:r w:rsidRPr="00B66A84">
        <w:rPr>
          <w:sz w:val="20"/>
          <w:szCs w:val="20"/>
        </w:rPr>
        <w:t>-организована работа кабинетов неотложной медицинской помощи в детской и взрослой поликлинике ЦРБ, благодаря которой в течение ряда лет</w:t>
      </w:r>
      <w:r w:rsidRPr="00B66A84">
        <w:rPr>
          <w:b/>
          <w:sz w:val="20"/>
          <w:szCs w:val="20"/>
        </w:rPr>
        <w:t xml:space="preserve"> </w:t>
      </w:r>
      <w:r w:rsidRPr="00B66A84">
        <w:rPr>
          <w:sz w:val="20"/>
          <w:szCs w:val="20"/>
        </w:rPr>
        <w:t xml:space="preserve">наблюдалось снижение количества вызовов скорой помощи,  за  9 месяцев 2015г. показатель стабилизировался и выше аналогичного периода  2014г. только на 1,1%,  в тоже время за счет работы кабинетов неотложной помощи повысилось  число вызовов на дому на 16,9%  </w:t>
      </w:r>
      <w:proofErr w:type="gramEnd"/>
    </w:p>
    <w:p w:rsidR="00B66A84" w:rsidRPr="00B66A84" w:rsidRDefault="00B66A84" w:rsidP="00B66A84">
      <w:pPr>
        <w:widowControl w:val="0"/>
        <w:autoSpaceDE w:val="0"/>
        <w:autoSpaceDN w:val="0"/>
        <w:adjustRightInd w:val="0"/>
        <w:ind w:firstLine="540"/>
        <w:jc w:val="both"/>
        <w:rPr>
          <w:sz w:val="20"/>
          <w:szCs w:val="20"/>
        </w:rPr>
      </w:pPr>
      <w:r w:rsidRPr="00B66A84">
        <w:rPr>
          <w:sz w:val="20"/>
          <w:szCs w:val="20"/>
        </w:rPr>
        <w:t xml:space="preserve">- охват населения </w:t>
      </w:r>
      <w:proofErr w:type="spellStart"/>
      <w:r w:rsidRPr="00B66A84">
        <w:rPr>
          <w:sz w:val="20"/>
          <w:szCs w:val="20"/>
        </w:rPr>
        <w:t>профосмотрами</w:t>
      </w:r>
      <w:proofErr w:type="spellEnd"/>
      <w:r w:rsidRPr="00B66A84">
        <w:rPr>
          <w:sz w:val="20"/>
          <w:szCs w:val="20"/>
        </w:rPr>
        <w:t xml:space="preserve">  составил  95,9%. </w:t>
      </w:r>
    </w:p>
    <w:p w:rsidR="00B66A84" w:rsidRPr="00B66A84" w:rsidRDefault="00B66A84" w:rsidP="00B66A84">
      <w:pPr>
        <w:jc w:val="both"/>
        <w:rPr>
          <w:sz w:val="20"/>
          <w:szCs w:val="20"/>
        </w:rPr>
      </w:pPr>
      <w:r w:rsidRPr="00B66A84">
        <w:rPr>
          <w:sz w:val="20"/>
          <w:szCs w:val="20"/>
        </w:rPr>
        <w:t xml:space="preserve">       -охват диспансерным наблюдением населения с болезнями системы кровообращения, характеризующимися повышенным кровяным давлением увеличился в сравнении с аналогичным периодом прошлого года с 78,3 до 80,5.</w:t>
      </w:r>
    </w:p>
    <w:p w:rsidR="00B66A84" w:rsidRPr="00B66A84" w:rsidRDefault="00B66A84" w:rsidP="00B66A84">
      <w:pPr>
        <w:jc w:val="both"/>
        <w:rPr>
          <w:sz w:val="20"/>
          <w:szCs w:val="20"/>
        </w:rPr>
      </w:pPr>
      <w:r w:rsidRPr="00B66A84">
        <w:rPr>
          <w:sz w:val="20"/>
          <w:szCs w:val="20"/>
        </w:rPr>
        <w:t xml:space="preserve">         - охват населения флюорографией повысился с 53,7% за 9 месяцев 2014 года до 56,2% за 9 месяцев 2015года. </w:t>
      </w:r>
    </w:p>
    <w:p w:rsidR="00B66A84" w:rsidRPr="00B66A84" w:rsidRDefault="00B66A84" w:rsidP="00B66A84">
      <w:pPr>
        <w:widowControl w:val="0"/>
        <w:autoSpaceDE w:val="0"/>
        <w:autoSpaceDN w:val="0"/>
        <w:adjustRightInd w:val="0"/>
        <w:ind w:firstLine="540"/>
        <w:jc w:val="both"/>
        <w:rPr>
          <w:sz w:val="20"/>
          <w:szCs w:val="20"/>
        </w:rPr>
      </w:pPr>
      <w:r w:rsidRPr="00B66A84">
        <w:rPr>
          <w:sz w:val="20"/>
          <w:szCs w:val="20"/>
        </w:rPr>
        <w:t>В рамках внедрения современных информационных систем в здравоохранении внедрена запись к врачу через сайт</w:t>
      </w:r>
      <w:r w:rsidRPr="00B66A84">
        <w:rPr>
          <w:b/>
          <w:sz w:val="20"/>
          <w:szCs w:val="20"/>
        </w:rPr>
        <w:t xml:space="preserve"> </w:t>
      </w:r>
      <w:r w:rsidRPr="00B66A84">
        <w:rPr>
          <w:sz w:val="20"/>
          <w:szCs w:val="20"/>
        </w:rPr>
        <w:t>«Городская электронная регистратура». Введено в эксплуатацию компьютерное оборудование, установленное на рабочих местах во взрослой поликлинике. Начата работа на автоматизированных рабочих местах врачей в детской поликлинике и стоматологической поликлинике. Введены в работу автоматизированные рабочие места в приемных отделениях стационара, а в ноябре 2015 года будет введено в эксплуатацию все оборудование, установленное на рабочих местах в стационарах.</w:t>
      </w:r>
    </w:p>
    <w:p w:rsidR="00B66A84" w:rsidRPr="00B66A84" w:rsidRDefault="00B66A84" w:rsidP="00B66A84">
      <w:pPr>
        <w:ind w:firstLine="540"/>
        <w:jc w:val="both"/>
        <w:rPr>
          <w:sz w:val="20"/>
          <w:szCs w:val="20"/>
        </w:rPr>
      </w:pPr>
      <w:r w:rsidRPr="00B66A84">
        <w:rPr>
          <w:sz w:val="20"/>
          <w:szCs w:val="20"/>
        </w:rPr>
        <w:t xml:space="preserve">  П</w:t>
      </w:r>
      <w:r w:rsidRPr="00B66A84">
        <w:rPr>
          <w:bCs/>
          <w:sz w:val="20"/>
          <w:szCs w:val="20"/>
        </w:rPr>
        <w:t xml:space="preserve">роводится определенная работа по </w:t>
      </w:r>
      <w:r w:rsidRPr="00B66A84">
        <w:rPr>
          <w:sz w:val="20"/>
          <w:szCs w:val="20"/>
        </w:rPr>
        <w:t xml:space="preserve">сокращение кадрового дефицита врачебного персонала. Укомплектованность врачами   составила 68,7%. Администрация ЦРБ совместно с администрацией района проводит обеспечение служебным жильем, решение социально-бытовых проблем специалистов (выделение места в детском саду, помощь в трудоустройстве членов семьи и т.д.), активно проводится работа по размещению вакансий на различных электронных сайтах, участию в ярмарках вакансий, созданию  слайд - программ для выпускников, участию </w:t>
      </w:r>
      <w:proofErr w:type="gramStart"/>
      <w:r w:rsidRPr="00B66A84">
        <w:rPr>
          <w:sz w:val="20"/>
          <w:szCs w:val="20"/>
        </w:rPr>
        <w:t>в</w:t>
      </w:r>
      <w:proofErr w:type="gramEnd"/>
      <w:r w:rsidRPr="00B66A84">
        <w:rPr>
          <w:sz w:val="20"/>
          <w:szCs w:val="20"/>
        </w:rPr>
        <w:t xml:space="preserve"> встречах интернов и ординаторов НГМУ. Благодаря этому в 2015 году в ЦРБ пришло работать 2 врача. В 2015 году  была выделена служебная квартира, 11  специалистам арендуется жилье. </w:t>
      </w:r>
    </w:p>
    <w:p w:rsidR="00B66A84" w:rsidRPr="00B66A84" w:rsidRDefault="00B66A84" w:rsidP="00B66A84">
      <w:pPr>
        <w:jc w:val="both"/>
        <w:rPr>
          <w:sz w:val="20"/>
          <w:szCs w:val="20"/>
        </w:rPr>
      </w:pPr>
      <w:r w:rsidRPr="00B66A84">
        <w:rPr>
          <w:sz w:val="20"/>
          <w:szCs w:val="20"/>
        </w:rPr>
        <w:t xml:space="preserve">      Проводится постоянная работа по повышению профессионального уровня медицинского персонала. Удельный вес аттестованных врачей составляет 68,7 %. Имеют аттестационную категорию  114 врачей, в т.ч. высшую -100, первую - 9, вторую- 5.</w:t>
      </w:r>
    </w:p>
    <w:p w:rsidR="00B66A84" w:rsidRPr="00B66A84" w:rsidRDefault="00B66A84" w:rsidP="00B66A84">
      <w:pPr>
        <w:ind w:firstLine="540"/>
        <w:jc w:val="both"/>
        <w:rPr>
          <w:sz w:val="20"/>
          <w:szCs w:val="20"/>
        </w:rPr>
      </w:pPr>
      <w:r w:rsidRPr="00B66A84">
        <w:rPr>
          <w:sz w:val="20"/>
          <w:szCs w:val="20"/>
        </w:rPr>
        <w:t>С целью повышения профессионального уровня специалистов   все врачи  своевременно направляются на учебу, в том числе и за пределы области.</w:t>
      </w:r>
    </w:p>
    <w:p w:rsidR="00B66A84" w:rsidRPr="00B66A84" w:rsidRDefault="00B66A84" w:rsidP="00B66A84">
      <w:pPr>
        <w:ind w:firstLine="540"/>
        <w:jc w:val="both"/>
        <w:rPr>
          <w:b/>
          <w:sz w:val="20"/>
          <w:szCs w:val="20"/>
        </w:rPr>
      </w:pPr>
      <w:r w:rsidRPr="00B66A84">
        <w:rPr>
          <w:b/>
          <w:sz w:val="20"/>
          <w:szCs w:val="20"/>
        </w:rPr>
        <w:t xml:space="preserve">В  рамках  развития материально-технической базы и оснащения ЛПУ. проводился капитальный ремонт: </w:t>
      </w:r>
    </w:p>
    <w:p w:rsidR="00B66A84" w:rsidRPr="00B66A84" w:rsidRDefault="00B66A84" w:rsidP="00B66A84">
      <w:pPr>
        <w:ind w:firstLine="540"/>
        <w:jc w:val="both"/>
        <w:rPr>
          <w:sz w:val="20"/>
          <w:szCs w:val="20"/>
        </w:rPr>
      </w:pPr>
      <w:r w:rsidRPr="00B66A84">
        <w:rPr>
          <w:sz w:val="20"/>
          <w:szCs w:val="20"/>
        </w:rPr>
        <w:t xml:space="preserve">- капитальный ремонт вентиляции в наркологическом диспансере продолжался капитальный ремонт в инфекционном отделении, капитальный ремонт в здании морга, капитальный ремонт кровли хирургического корпуса, </w:t>
      </w:r>
      <w:r w:rsidRPr="00B66A84">
        <w:rPr>
          <w:sz w:val="20"/>
          <w:szCs w:val="20"/>
        </w:rPr>
        <w:lastRenderedPageBreak/>
        <w:t xml:space="preserve">капитальный ремонт здания </w:t>
      </w:r>
      <w:proofErr w:type="spellStart"/>
      <w:r w:rsidRPr="00B66A84">
        <w:rPr>
          <w:sz w:val="20"/>
          <w:szCs w:val="20"/>
        </w:rPr>
        <w:t>Новоичинской</w:t>
      </w:r>
      <w:proofErr w:type="spellEnd"/>
      <w:r w:rsidRPr="00B66A84">
        <w:rPr>
          <w:sz w:val="20"/>
          <w:szCs w:val="20"/>
        </w:rPr>
        <w:t xml:space="preserve"> УБ,  капитальный ремонт </w:t>
      </w:r>
      <w:proofErr w:type="spellStart"/>
      <w:r w:rsidRPr="00B66A84">
        <w:rPr>
          <w:sz w:val="20"/>
          <w:szCs w:val="20"/>
        </w:rPr>
        <w:t>Медведкинского</w:t>
      </w:r>
      <w:proofErr w:type="spellEnd"/>
      <w:r w:rsidRPr="00B66A84">
        <w:rPr>
          <w:sz w:val="20"/>
          <w:szCs w:val="20"/>
        </w:rPr>
        <w:t xml:space="preserve"> ФАП и Михайловского ФАП, проводилась замена оконных блоков на ПВХ в хирургическом корпусе</w:t>
      </w:r>
    </w:p>
    <w:p w:rsidR="00B66A84" w:rsidRPr="00B66A84" w:rsidRDefault="00B66A84" w:rsidP="00B66A84">
      <w:pPr>
        <w:ind w:firstLine="540"/>
        <w:jc w:val="both"/>
        <w:rPr>
          <w:sz w:val="20"/>
          <w:szCs w:val="20"/>
        </w:rPr>
      </w:pPr>
      <w:r w:rsidRPr="00B66A84">
        <w:rPr>
          <w:b/>
          <w:sz w:val="20"/>
          <w:szCs w:val="20"/>
        </w:rPr>
        <w:t xml:space="preserve"> текущий ремонт: -</w:t>
      </w:r>
      <w:r w:rsidRPr="00B66A84">
        <w:rPr>
          <w:sz w:val="20"/>
          <w:szCs w:val="20"/>
        </w:rPr>
        <w:t xml:space="preserve"> в здании отделения реабилитации, в клинико-диагностической лаборатории, </w:t>
      </w:r>
      <w:proofErr w:type="spellStart"/>
      <w:r w:rsidRPr="00B66A84">
        <w:rPr>
          <w:sz w:val="20"/>
          <w:szCs w:val="20"/>
        </w:rPr>
        <w:t>Абрамовском</w:t>
      </w:r>
      <w:proofErr w:type="spellEnd"/>
      <w:r w:rsidRPr="00B66A84">
        <w:rPr>
          <w:sz w:val="20"/>
          <w:szCs w:val="20"/>
        </w:rPr>
        <w:t xml:space="preserve">  ФАП, </w:t>
      </w:r>
    </w:p>
    <w:p w:rsidR="00B66A84" w:rsidRPr="00B66A84" w:rsidRDefault="00B66A84" w:rsidP="00B66A84">
      <w:pPr>
        <w:ind w:firstLine="540"/>
        <w:jc w:val="both"/>
        <w:rPr>
          <w:sz w:val="20"/>
          <w:szCs w:val="20"/>
        </w:rPr>
      </w:pPr>
      <w:r w:rsidRPr="00B66A84">
        <w:rPr>
          <w:sz w:val="20"/>
          <w:szCs w:val="20"/>
        </w:rPr>
        <w:t>Всего поведено капитальных и текущих ремонтов в структурных подразделениях больницы на сумму 5млн. 224тыс. рублей</w:t>
      </w:r>
    </w:p>
    <w:p w:rsidR="00B66A84" w:rsidRPr="00B66A84" w:rsidRDefault="00B66A84" w:rsidP="00B66A84">
      <w:pPr>
        <w:ind w:firstLine="540"/>
        <w:jc w:val="both"/>
        <w:rPr>
          <w:sz w:val="20"/>
          <w:szCs w:val="20"/>
        </w:rPr>
      </w:pPr>
      <w:r w:rsidRPr="00B66A84">
        <w:rPr>
          <w:sz w:val="20"/>
          <w:szCs w:val="20"/>
        </w:rPr>
        <w:t xml:space="preserve">В 2015 году приобретено медицинское оборудование на сумму 4млн. 126тыс. рублей (автоматический биохимический анализатор, стоматологическая установка, хроматограф жидкостный, анализатор иммуногематологический, </w:t>
      </w:r>
      <w:proofErr w:type="spellStart"/>
      <w:r w:rsidRPr="00B66A84">
        <w:rPr>
          <w:sz w:val="20"/>
          <w:szCs w:val="20"/>
        </w:rPr>
        <w:t>электродерматом</w:t>
      </w:r>
      <w:proofErr w:type="spellEnd"/>
      <w:r w:rsidRPr="00B66A84">
        <w:rPr>
          <w:sz w:val="20"/>
          <w:szCs w:val="20"/>
        </w:rPr>
        <w:t xml:space="preserve">, отсос бронхиальный) </w:t>
      </w:r>
    </w:p>
    <w:p w:rsidR="00B66A84" w:rsidRPr="00B66A84" w:rsidRDefault="00B66A84" w:rsidP="00B66A84">
      <w:pPr>
        <w:ind w:firstLine="540"/>
        <w:jc w:val="both"/>
        <w:rPr>
          <w:sz w:val="20"/>
          <w:szCs w:val="20"/>
        </w:rPr>
      </w:pPr>
      <w:proofErr w:type="gramStart"/>
      <w:r w:rsidRPr="00B66A84">
        <w:rPr>
          <w:b/>
          <w:sz w:val="20"/>
          <w:szCs w:val="20"/>
        </w:rPr>
        <w:t xml:space="preserve">В сфере образования  </w:t>
      </w:r>
      <w:r w:rsidRPr="00B66A84">
        <w:rPr>
          <w:sz w:val="20"/>
          <w:szCs w:val="20"/>
        </w:rPr>
        <w:t>района  50 учреждений: 31 школа  (в т.ч. 28 дневных, 1 вечерняя, 2 коррекционных), 15 дошкольных учреждений, 4 учреждения дополнительного образования.</w:t>
      </w:r>
      <w:proofErr w:type="gramEnd"/>
      <w:r w:rsidRPr="00B66A84">
        <w:rPr>
          <w:sz w:val="20"/>
          <w:szCs w:val="20"/>
        </w:rPr>
        <w:t xml:space="preserve"> Количество школьников на 01.10.2015 года 6196 обучающихся. Обеспеченность местами в образовательных учреждениях – 150 мест на 100 детей. Средняя наполняемость классов в 2015 году составила 15,25чел., рост к 2014году  03%.                  </w:t>
      </w:r>
    </w:p>
    <w:p w:rsidR="00B66A84" w:rsidRPr="00B66A84" w:rsidRDefault="00B66A84" w:rsidP="00B66A84">
      <w:pPr>
        <w:ind w:firstLine="567"/>
        <w:jc w:val="both"/>
        <w:rPr>
          <w:sz w:val="20"/>
          <w:szCs w:val="20"/>
        </w:rPr>
      </w:pPr>
      <w:r w:rsidRPr="00B66A84">
        <w:rPr>
          <w:noProof/>
          <w:sz w:val="20"/>
          <w:szCs w:val="20"/>
        </w:rPr>
        <w:drawing>
          <wp:inline distT="0" distB="0" distL="0" distR="0">
            <wp:extent cx="5829300" cy="3590925"/>
            <wp:effectExtent l="0" t="0" r="0" b="0"/>
            <wp:docPr id="160" name="Объект 16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66A84" w:rsidRPr="00B66A84" w:rsidRDefault="00B66A84" w:rsidP="00B66A84">
      <w:pPr>
        <w:ind w:firstLine="540"/>
        <w:jc w:val="both"/>
        <w:rPr>
          <w:sz w:val="20"/>
          <w:szCs w:val="20"/>
        </w:rPr>
      </w:pPr>
    </w:p>
    <w:p w:rsidR="00B66A84" w:rsidRPr="00B66A84" w:rsidRDefault="00B66A84" w:rsidP="00B66A84">
      <w:pPr>
        <w:ind w:firstLine="540"/>
        <w:jc w:val="both"/>
        <w:rPr>
          <w:sz w:val="20"/>
          <w:szCs w:val="20"/>
        </w:rPr>
      </w:pPr>
    </w:p>
    <w:p w:rsidR="00B66A84" w:rsidRPr="00B66A84" w:rsidRDefault="00B66A84" w:rsidP="00B66A84">
      <w:pPr>
        <w:ind w:firstLine="540"/>
        <w:jc w:val="both"/>
        <w:rPr>
          <w:sz w:val="20"/>
          <w:szCs w:val="20"/>
        </w:rPr>
      </w:pPr>
      <w:r w:rsidRPr="00B66A84">
        <w:rPr>
          <w:sz w:val="20"/>
          <w:szCs w:val="20"/>
        </w:rPr>
        <w:t>Детские дошкольные  образовательные учреждения (15 ДОУ) и дошкольные группы на базе ОУ (16 школ) посещают 2879 детей (82%), без вариативных форм, в том числе город 2572 чел.(88%), село -307 человек (52%). В 2011-2015 годах район участвовал в областной долгосрочной целевой программе по открытию  дополнительных дошкольных мест: введено 750 мест, в т.ч. 2011 год –310 мест, 2012 год –265 мест, 2013 год – 155 мест, 2015 год-20 мест. Обеспеченность детского населения местами в ДОУ – на 100 мест 107 человек.  Очередность на устройство детей в ДОО  на 2015год отсутствует.  Имеются свободные места для детей от 3 до 7 лет – 190 мест; все дети,  стоящие  в очереди на 2015 год, обеспечены местами. Для  неорганизованных детей  используются вариативные формы дошкольного образования: работают 3  группы кратковременного пребывания в ДОУ: (3-7 лет) -32 чел,1 группа выходного дня (1-3года) -15 чел.; 3 консультативных пункта для родителей с детьми (1-3года) -13 чел.</w:t>
      </w:r>
    </w:p>
    <w:p w:rsidR="00B66A84" w:rsidRPr="00B66A84" w:rsidRDefault="00B66A84" w:rsidP="00B66A84">
      <w:pPr>
        <w:ind w:firstLine="540"/>
        <w:jc w:val="both"/>
        <w:rPr>
          <w:sz w:val="20"/>
          <w:szCs w:val="20"/>
        </w:rPr>
      </w:pPr>
      <w:r w:rsidRPr="00B66A84">
        <w:rPr>
          <w:sz w:val="20"/>
          <w:szCs w:val="20"/>
        </w:rPr>
        <w:t xml:space="preserve">Доля детей, охваченных дополнительным образованием (музыкальным, художественным, спортивным и т.д.), в общем количестве детей до 18 лет составляет 82,4%.    </w:t>
      </w:r>
    </w:p>
    <w:p w:rsidR="00B66A84" w:rsidRPr="00B66A84" w:rsidRDefault="00B66A84" w:rsidP="00B66A84">
      <w:pPr>
        <w:ind w:firstLine="540"/>
        <w:jc w:val="both"/>
        <w:rPr>
          <w:color w:val="FF0000"/>
          <w:sz w:val="20"/>
          <w:szCs w:val="20"/>
        </w:rPr>
      </w:pPr>
      <w:r w:rsidRPr="00B66A84">
        <w:rPr>
          <w:noProof/>
          <w:sz w:val="20"/>
          <w:szCs w:val="20"/>
        </w:rPr>
        <w:lastRenderedPageBreak/>
        <w:drawing>
          <wp:inline distT="0" distB="0" distL="0" distR="0">
            <wp:extent cx="6048375" cy="2809875"/>
            <wp:effectExtent l="0" t="0" r="0" b="0"/>
            <wp:docPr id="161" name="Объект 16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B66A84">
        <w:rPr>
          <w:color w:val="FF0000"/>
          <w:sz w:val="20"/>
          <w:szCs w:val="20"/>
        </w:rPr>
        <w:t xml:space="preserve">                                                                                                                                                                                                                                                                                                                                                                                                                                                                                                                                       </w:t>
      </w:r>
    </w:p>
    <w:p w:rsidR="00B66A84" w:rsidRPr="00B66A84" w:rsidRDefault="00B66A84" w:rsidP="00B66A84">
      <w:pPr>
        <w:ind w:firstLine="540"/>
        <w:jc w:val="both"/>
        <w:rPr>
          <w:b/>
          <w:sz w:val="20"/>
          <w:szCs w:val="20"/>
        </w:rPr>
      </w:pPr>
      <w:r w:rsidRPr="00B66A84">
        <w:rPr>
          <w:b/>
          <w:sz w:val="20"/>
          <w:szCs w:val="20"/>
        </w:rPr>
        <w:t>Физическая культура и спорт</w:t>
      </w:r>
    </w:p>
    <w:p w:rsidR="00B66A84" w:rsidRPr="00B66A84" w:rsidRDefault="00B66A84" w:rsidP="00B66A84">
      <w:pPr>
        <w:ind w:firstLine="540"/>
        <w:jc w:val="both"/>
        <w:rPr>
          <w:sz w:val="20"/>
          <w:szCs w:val="20"/>
        </w:rPr>
      </w:pPr>
      <w:r w:rsidRPr="00B66A84">
        <w:rPr>
          <w:sz w:val="20"/>
          <w:szCs w:val="20"/>
        </w:rPr>
        <w:t xml:space="preserve">В Куйбышевском районе активно работают </w:t>
      </w:r>
      <w:r w:rsidRPr="00B66A84">
        <w:rPr>
          <w:b/>
          <w:sz w:val="20"/>
          <w:szCs w:val="20"/>
        </w:rPr>
        <w:t>96 спортивных сооружения</w:t>
      </w:r>
      <w:r w:rsidRPr="00B66A84">
        <w:rPr>
          <w:sz w:val="20"/>
          <w:szCs w:val="20"/>
        </w:rPr>
        <w:t xml:space="preserve"> общей площадью - 106.455 кв</w:t>
      </w:r>
      <w:proofErr w:type="gramStart"/>
      <w:r w:rsidRPr="00B66A84">
        <w:rPr>
          <w:sz w:val="20"/>
          <w:szCs w:val="20"/>
        </w:rPr>
        <w:t>.м</w:t>
      </w:r>
      <w:proofErr w:type="gramEnd"/>
      <w:r w:rsidRPr="00B66A84">
        <w:rPr>
          <w:sz w:val="20"/>
          <w:szCs w:val="20"/>
        </w:rPr>
        <w:t>, в том числе  спортивный комплекс, стадион на 1500 посадочных мест, плавательный бассейн с 6 плавательными дорожками, 38 спортивных  залов (включая школьные), 3 хоккейные коробки, 56 плоскостных сооружений.</w:t>
      </w:r>
    </w:p>
    <w:p w:rsidR="00B66A84" w:rsidRPr="00B66A84" w:rsidRDefault="00B66A84" w:rsidP="00B66A84">
      <w:pPr>
        <w:ind w:firstLine="540"/>
        <w:jc w:val="both"/>
        <w:rPr>
          <w:sz w:val="20"/>
          <w:szCs w:val="20"/>
        </w:rPr>
      </w:pPr>
      <w:r w:rsidRPr="00B66A84">
        <w:rPr>
          <w:sz w:val="20"/>
          <w:szCs w:val="20"/>
        </w:rPr>
        <w:t>Численность участников  спортивных формирований ежегодно в пределах 24000 человек.</w:t>
      </w:r>
    </w:p>
    <w:p w:rsidR="00B66A84" w:rsidRPr="00B66A84" w:rsidRDefault="00B66A84" w:rsidP="00B66A84">
      <w:pPr>
        <w:ind w:firstLine="540"/>
        <w:jc w:val="both"/>
        <w:rPr>
          <w:sz w:val="20"/>
          <w:szCs w:val="20"/>
        </w:rPr>
      </w:pPr>
      <w:r w:rsidRPr="00B66A84">
        <w:rPr>
          <w:sz w:val="20"/>
          <w:szCs w:val="20"/>
        </w:rPr>
        <w:t>В течение года проводились ставшие традиционными междугородние турниры по баскетболу, волейболу, художественной гимнастике, футболу, дзюдо спартакиады школьников, студентов, трудовых коллективов. Среди учащихся основных и средних сельских школ – спартакиада по 7 видам спорта (легкая атлетика, лыжные гонки, баскетбол, волейбол, мини-футбол, настольный теннис, спортивное многоборье).</w:t>
      </w:r>
    </w:p>
    <w:p w:rsidR="00B66A84" w:rsidRPr="00B66A84" w:rsidRDefault="00B66A84" w:rsidP="00B66A84">
      <w:pPr>
        <w:ind w:firstLine="540"/>
        <w:jc w:val="both"/>
        <w:rPr>
          <w:sz w:val="20"/>
          <w:szCs w:val="20"/>
        </w:rPr>
      </w:pPr>
      <w:r w:rsidRPr="00B66A84">
        <w:rPr>
          <w:sz w:val="20"/>
          <w:szCs w:val="20"/>
        </w:rPr>
        <w:t>Лучшие результаты: Команда Куйбышевского района «Олимп» участница Чемпионата России по волейболу среди женских команд высшей лиги «А». Сборная команда ДЮСШ Куйбышевского района (девочки 2000-</w:t>
      </w:r>
      <w:smartTag w:uri="urn:schemas-microsoft-com:office:smarttags" w:element="metricconverter">
        <w:smartTagPr>
          <w:attr w:name="ProductID" w:val="2001 г"/>
        </w:smartTagPr>
        <w:r w:rsidRPr="00B66A84">
          <w:rPr>
            <w:sz w:val="20"/>
            <w:szCs w:val="20"/>
          </w:rPr>
          <w:t>2001 г</w:t>
        </w:r>
      </w:smartTag>
      <w:r w:rsidRPr="00B66A84">
        <w:rPr>
          <w:sz w:val="20"/>
          <w:szCs w:val="20"/>
        </w:rPr>
        <w:t>.р.) по легкой атлетике стала победителем Первенства Сибирского Федерального округа «Шиповка юных» г</w:t>
      </w:r>
      <w:proofErr w:type="gramStart"/>
      <w:r w:rsidRPr="00B66A84">
        <w:rPr>
          <w:sz w:val="20"/>
          <w:szCs w:val="20"/>
        </w:rPr>
        <w:t>.Б</w:t>
      </w:r>
      <w:proofErr w:type="gramEnd"/>
      <w:r w:rsidRPr="00B66A84">
        <w:rPr>
          <w:sz w:val="20"/>
          <w:szCs w:val="20"/>
        </w:rPr>
        <w:t>арнаул. Сборная команда ДЮСШ Куйбышевского района (юноши 2000-</w:t>
      </w:r>
      <w:smartTag w:uri="urn:schemas-microsoft-com:office:smarttags" w:element="metricconverter">
        <w:smartTagPr>
          <w:attr w:name="ProductID" w:val="2001 г"/>
        </w:smartTagPr>
        <w:r w:rsidRPr="00B66A84">
          <w:rPr>
            <w:sz w:val="20"/>
            <w:szCs w:val="20"/>
          </w:rPr>
          <w:t>2001 г</w:t>
        </w:r>
      </w:smartTag>
      <w:r w:rsidRPr="00B66A84">
        <w:rPr>
          <w:sz w:val="20"/>
          <w:szCs w:val="20"/>
        </w:rPr>
        <w:t>.р.) бронзовые призеры Всероссийского турнира «Золотая шайба» г</w:t>
      </w:r>
      <w:proofErr w:type="gramStart"/>
      <w:r w:rsidRPr="00B66A84">
        <w:rPr>
          <w:sz w:val="20"/>
          <w:szCs w:val="20"/>
        </w:rPr>
        <w:t>.К</w:t>
      </w:r>
      <w:proofErr w:type="gramEnd"/>
      <w:r w:rsidRPr="00B66A84">
        <w:rPr>
          <w:sz w:val="20"/>
          <w:szCs w:val="20"/>
        </w:rPr>
        <w:t>раснодар. Иващенко Михаил победитель Первенства России по гиревому спорту. Селиванов Руслан серебряный призер Всероссийских соревнований «Шиповка юных»  г</w:t>
      </w:r>
      <w:proofErr w:type="gramStart"/>
      <w:r w:rsidRPr="00B66A84">
        <w:rPr>
          <w:sz w:val="20"/>
          <w:szCs w:val="20"/>
        </w:rPr>
        <w:t>.К</w:t>
      </w:r>
      <w:proofErr w:type="gramEnd"/>
      <w:r w:rsidRPr="00B66A84">
        <w:rPr>
          <w:sz w:val="20"/>
          <w:szCs w:val="20"/>
        </w:rPr>
        <w:t>азань. Сборная команда школьников Куйбышевского района в общекомандном зачете серебряные призеры «Областного фестиваля школьников Новосибирской области» р.п. Коченево. Пенсионеры Куйбышевского района постоянные участники зимней и летней спартакиад НСО и ГТО. На территории района проведены всероссийские спортивные мероприятия: «Лыжня России-2015» (1704 участников) и «Кросс нации–2015» (1007 участников).</w:t>
      </w:r>
    </w:p>
    <w:p w:rsidR="00B66A84" w:rsidRPr="00B66A84" w:rsidRDefault="00B66A84" w:rsidP="00B66A84">
      <w:pPr>
        <w:ind w:firstLine="540"/>
        <w:jc w:val="both"/>
        <w:rPr>
          <w:b/>
          <w:sz w:val="20"/>
          <w:szCs w:val="20"/>
        </w:rPr>
      </w:pPr>
      <w:r w:rsidRPr="00B66A84">
        <w:rPr>
          <w:sz w:val="20"/>
          <w:szCs w:val="20"/>
        </w:rPr>
        <w:t>В муниципальном бюджетном образовательном учреждении спорта дополнительного образования детей Куйбышевского района "Детско-юношеская спортивная школа" работает 35 тренеров-преподавателей (из них 19 штатных), 2</w:t>
      </w:r>
      <w:r w:rsidRPr="00B66A84">
        <w:rPr>
          <w:color w:val="00B050"/>
          <w:sz w:val="20"/>
          <w:szCs w:val="20"/>
        </w:rPr>
        <w:t xml:space="preserve">  </w:t>
      </w:r>
      <w:r w:rsidRPr="00B66A84">
        <w:rPr>
          <w:sz w:val="20"/>
          <w:szCs w:val="20"/>
        </w:rPr>
        <w:t xml:space="preserve">инструктора по физической культуре по 13 видам спорта. Учебно-тренировочные занятия проводятся в 88 группах (из них: 40 групп - начальной подготовки, 34 группы - тренировочных, 10 групп – сборные команды по видам спорта, 1 группа - лечебной физкультуры, 3 группы адаптивной физкультуры).  Общее количество занимающихся - 1258 человек. Занятия проводятся в МБУС  </w:t>
      </w:r>
      <w:proofErr w:type="gramStart"/>
      <w:r w:rsidRPr="00B66A84">
        <w:rPr>
          <w:sz w:val="20"/>
          <w:szCs w:val="20"/>
        </w:rPr>
        <w:t>СОЦ</w:t>
      </w:r>
      <w:proofErr w:type="gramEnd"/>
      <w:r w:rsidRPr="00B66A84">
        <w:rPr>
          <w:sz w:val="20"/>
          <w:szCs w:val="20"/>
        </w:rPr>
        <w:t xml:space="preserve"> г. Куйбышева, в местном отделение ДОСААФ России (стрелковый тир),  в общеобразовательных школах, в школе-интернате, в учреждениях дополнительного образования детей.</w:t>
      </w:r>
    </w:p>
    <w:p w:rsidR="00B66A84" w:rsidRPr="00B66A84" w:rsidRDefault="00B66A84" w:rsidP="00B66A84">
      <w:pPr>
        <w:ind w:firstLine="540"/>
        <w:jc w:val="both"/>
        <w:rPr>
          <w:b/>
          <w:sz w:val="20"/>
          <w:szCs w:val="20"/>
        </w:rPr>
      </w:pPr>
      <w:r w:rsidRPr="00B66A84">
        <w:rPr>
          <w:b/>
          <w:sz w:val="20"/>
          <w:szCs w:val="20"/>
        </w:rPr>
        <w:t xml:space="preserve">Культура </w:t>
      </w:r>
    </w:p>
    <w:p w:rsidR="00B66A84" w:rsidRPr="00B66A84" w:rsidRDefault="00B66A84" w:rsidP="00B66A84">
      <w:pPr>
        <w:ind w:firstLine="540"/>
        <w:jc w:val="both"/>
        <w:rPr>
          <w:sz w:val="20"/>
          <w:szCs w:val="20"/>
        </w:rPr>
      </w:pPr>
      <w:r w:rsidRPr="00B66A84">
        <w:rPr>
          <w:sz w:val="20"/>
          <w:szCs w:val="20"/>
        </w:rPr>
        <w:t>Районная и поселенческая сеть учреждений культуры района объединяет 44 учреждения  культурно - досугового типа, 27 библиотек, 1 музейный комплекс, 2 учреждения дополнительного образования детей – «Детская школа искусств», «Детская художественная школа».</w:t>
      </w:r>
    </w:p>
    <w:p w:rsidR="00B66A84" w:rsidRPr="00B66A84" w:rsidRDefault="00B66A84" w:rsidP="00B66A84">
      <w:pPr>
        <w:ind w:firstLine="540"/>
        <w:jc w:val="both"/>
        <w:rPr>
          <w:sz w:val="20"/>
          <w:szCs w:val="20"/>
        </w:rPr>
      </w:pPr>
      <w:r w:rsidRPr="00B66A84">
        <w:rPr>
          <w:sz w:val="20"/>
          <w:szCs w:val="20"/>
        </w:rPr>
        <w:t xml:space="preserve">Одним из приоритетов в сфере культуры является содействие творческому развитию и поддержке одаренных детей. В учреждениях дополнительного образования культуры, где обучается 700 учащихся, вырос уровень </w:t>
      </w:r>
      <w:proofErr w:type="gramStart"/>
      <w:r w:rsidRPr="00B66A84">
        <w:rPr>
          <w:sz w:val="20"/>
          <w:szCs w:val="20"/>
        </w:rPr>
        <w:t>исполнительного  мастерства</w:t>
      </w:r>
      <w:proofErr w:type="gramEnd"/>
      <w:r w:rsidRPr="00B66A84">
        <w:rPr>
          <w:sz w:val="20"/>
          <w:szCs w:val="20"/>
        </w:rPr>
        <w:t xml:space="preserve"> обучающихся в школе искусств. Учащиеся школы искусств и художественной школы принимают активное участие в фестивалях и конкурсах различного уровня, неоднократно становились дипломатами и лауреатами. В течение года школами проводится более 150 мероприятий, участники которых в большинстве дети и молодёжь.</w:t>
      </w:r>
    </w:p>
    <w:p w:rsidR="00B66A84" w:rsidRPr="00B66A84" w:rsidRDefault="00B66A84" w:rsidP="00B66A84">
      <w:pPr>
        <w:ind w:firstLine="540"/>
        <w:jc w:val="both"/>
        <w:rPr>
          <w:sz w:val="20"/>
          <w:szCs w:val="20"/>
        </w:rPr>
      </w:pPr>
      <w:r w:rsidRPr="00B66A84">
        <w:rPr>
          <w:sz w:val="20"/>
          <w:szCs w:val="20"/>
        </w:rPr>
        <w:t xml:space="preserve">Количество творческих любительских коллективов Куйбышевского района, имеющих почетное звание «образцовый» и «народный» - 25. </w:t>
      </w:r>
    </w:p>
    <w:p w:rsidR="00B66A84" w:rsidRPr="00B66A84" w:rsidRDefault="00B66A84" w:rsidP="00B66A84">
      <w:pPr>
        <w:ind w:firstLine="540"/>
        <w:jc w:val="both"/>
        <w:rPr>
          <w:sz w:val="20"/>
          <w:szCs w:val="20"/>
        </w:rPr>
      </w:pPr>
      <w:r w:rsidRPr="00B66A84">
        <w:rPr>
          <w:sz w:val="20"/>
          <w:szCs w:val="20"/>
        </w:rPr>
        <w:t xml:space="preserve">Количество населения, непосредственно участвующего в культурно – досуговых  мероприятиях, ежегодно увеличивается и в 2015 году, составило 128,6 тыс. человек. </w:t>
      </w:r>
    </w:p>
    <w:p w:rsidR="00B66A84" w:rsidRPr="00B66A84" w:rsidRDefault="00B66A84" w:rsidP="00B66A84">
      <w:pPr>
        <w:ind w:firstLine="540"/>
        <w:jc w:val="both"/>
        <w:rPr>
          <w:sz w:val="20"/>
          <w:szCs w:val="20"/>
        </w:rPr>
      </w:pPr>
      <w:r w:rsidRPr="00B66A84">
        <w:rPr>
          <w:sz w:val="20"/>
          <w:szCs w:val="20"/>
        </w:rPr>
        <w:t xml:space="preserve">Библиотечная  сеть района организует свою работу совместно с клубными учреждениями, где созданы кружки и клубы по интересам. </w:t>
      </w:r>
    </w:p>
    <w:p w:rsidR="00B66A84" w:rsidRPr="00B66A84" w:rsidRDefault="00B66A84" w:rsidP="00B66A84">
      <w:pPr>
        <w:ind w:firstLine="540"/>
        <w:jc w:val="both"/>
        <w:rPr>
          <w:sz w:val="20"/>
          <w:szCs w:val="20"/>
        </w:rPr>
      </w:pPr>
      <w:r w:rsidRPr="00B66A84">
        <w:rPr>
          <w:sz w:val="20"/>
          <w:szCs w:val="20"/>
        </w:rPr>
        <w:lastRenderedPageBreak/>
        <w:t xml:space="preserve">Всего в </w:t>
      </w:r>
      <w:smartTag w:uri="urn:schemas-microsoft-com:office:smarttags" w:element="metricconverter">
        <w:smartTagPr>
          <w:attr w:name="ProductID" w:val="2015 г"/>
        </w:smartTagPr>
        <w:r w:rsidRPr="00B66A84">
          <w:rPr>
            <w:sz w:val="20"/>
            <w:szCs w:val="20"/>
          </w:rPr>
          <w:t>2015 г</w:t>
        </w:r>
      </w:smartTag>
      <w:r w:rsidRPr="00B66A84">
        <w:rPr>
          <w:sz w:val="20"/>
          <w:szCs w:val="20"/>
        </w:rPr>
        <w:t xml:space="preserve">. в библиотеках города и района было обслужено более 14,8 тыс. читателей, количество посещений – 95,0 тыс. книговыдача составила – 282,5 тыс. экз. Библиотеками проведено 772 мероприятия, количество посетителей мероприятий составило 25,4 тыс. чел. </w:t>
      </w:r>
    </w:p>
    <w:p w:rsidR="00B66A84" w:rsidRPr="00B66A84" w:rsidRDefault="00B66A84" w:rsidP="00B66A84">
      <w:pPr>
        <w:ind w:firstLine="567"/>
        <w:jc w:val="both"/>
        <w:rPr>
          <w:sz w:val="20"/>
          <w:szCs w:val="20"/>
        </w:rPr>
      </w:pPr>
      <w:r w:rsidRPr="00B66A84">
        <w:rPr>
          <w:sz w:val="20"/>
          <w:szCs w:val="20"/>
        </w:rPr>
        <w:t xml:space="preserve">Малые труднодоступные села Куйбышевского района, не имеющие стационарных библиотек, обслуживались </w:t>
      </w:r>
      <w:proofErr w:type="spellStart"/>
      <w:r w:rsidRPr="00B66A84">
        <w:rPr>
          <w:sz w:val="20"/>
          <w:szCs w:val="20"/>
        </w:rPr>
        <w:t>библиобусом</w:t>
      </w:r>
      <w:proofErr w:type="spellEnd"/>
      <w:r w:rsidRPr="00B66A84">
        <w:rPr>
          <w:sz w:val="20"/>
          <w:szCs w:val="20"/>
        </w:rPr>
        <w:t xml:space="preserve"> МБУК ЦМБ. На обслуживании МБУК ЦМБ  находятся 12 малых сел Куйбышевского района, было осуществлено 48 выезда, обслужено 500 читателей.</w:t>
      </w:r>
    </w:p>
    <w:p w:rsidR="00B66A84" w:rsidRPr="00B66A84" w:rsidRDefault="00B66A84" w:rsidP="00B66A84">
      <w:pPr>
        <w:ind w:firstLine="540"/>
        <w:jc w:val="both"/>
        <w:rPr>
          <w:sz w:val="20"/>
          <w:szCs w:val="20"/>
        </w:rPr>
      </w:pPr>
      <w:r w:rsidRPr="00B66A84">
        <w:rPr>
          <w:sz w:val="20"/>
          <w:szCs w:val="20"/>
        </w:rPr>
        <w:t xml:space="preserve">Особую роль в культурной жизни района играет «Музейный комплекс г. Куйбышева». Структура МКУК «Музейный комплекс» - краеведческий музей и мемориальный дом-музей В.В. Куйбышева. Показатели деятельности </w:t>
      </w:r>
      <w:r w:rsidRPr="00B66A84">
        <w:rPr>
          <w:b/>
          <w:sz w:val="20"/>
          <w:szCs w:val="20"/>
        </w:rPr>
        <w:t>музейного комплекса</w:t>
      </w:r>
      <w:r w:rsidRPr="00B66A84">
        <w:rPr>
          <w:sz w:val="20"/>
          <w:szCs w:val="20"/>
        </w:rPr>
        <w:t xml:space="preserve"> в 2015 году характеризуется следующими показателями работ: количество выставок в </w:t>
      </w:r>
      <w:smartTag w:uri="urn:schemas-microsoft-com:office:smarttags" w:element="metricconverter">
        <w:smartTagPr>
          <w:attr w:name="ProductID" w:val="2015 г"/>
        </w:smartTagPr>
        <w:r w:rsidRPr="00B66A84">
          <w:rPr>
            <w:sz w:val="20"/>
            <w:szCs w:val="20"/>
          </w:rPr>
          <w:t>2015 г</w:t>
        </w:r>
      </w:smartTag>
      <w:r w:rsidRPr="00B66A84">
        <w:rPr>
          <w:sz w:val="20"/>
          <w:szCs w:val="20"/>
        </w:rPr>
        <w:t>. - 28. Проведено234 экскурсий, посетителями которых стали 65,0 тыс. чел. Принято более 3,1 тыс. индивидуальных посетителей.</w:t>
      </w:r>
    </w:p>
    <w:p w:rsidR="00B66A84" w:rsidRPr="00B66A84" w:rsidRDefault="00B66A84" w:rsidP="00B66A84">
      <w:pPr>
        <w:ind w:firstLine="540"/>
        <w:jc w:val="both"/>
        <w:rPr>
          <w:sz w:val="20"/>
          <w:szCs w:val="20"/>
        </w:rPr>
      </w:pPr>
      <w:r w:rsidRPr="00B66A84">
        <w:rPr>
          <w:sz w:val="20"/>
          <w:szCs w:val="20"/>
        </w:rPr>
        <w:t xml:space="preserve"> В 2015 году в ходе действия государственной программы «Культура Новосибирской области» на 2012-2016 годы профинансировано из областного бюджета  2млн.100  тыс. рублей на капитальный ремонт.</w:t>
      </w:r>
    </w:p>
    <w:p w:rsidR="00B66A84" w:rsidRPr="00B66A84" w:rsidRDefault="00B66A84" w:rsidP="00B66A84">
      <w:pPr>
        <w:ind w:firstLine="540"/>
        <w:jc w:val="both"/>
        <w:rPr>
          <w:color w:val="00B050"/>
          <w:sz w:val="20"/>
          <w:szCs w:val="20"/>
        </w:rPr>
      </w:pPr>
      <w:r w:rsidRPr="00B66A84">
        <w:rPr>
          <w:sz w:val="20"/>
          <w:szCs w:val="20"/>
        </w:rPr>
        <w:t>В целом в сфере культурной деятельности достигнуты следующие результаты</w:t>
      </w:r>
      <w:r w:rsidRPr="00B66A84">
        <w:rPr>
          <w:color w:val="00B050"/>
          <w:sz w:val="20"/>
          <w:szCs w:val="20"/>
        </w:rPr>
        <w:t>:</w:t>
      </w:r>
    </w:p>
    <w:p w:rsidR="00B66A84" w:rsidRPr="00B66A84" w:rsidRDefault="00B66A84" w:rsidP="00B66A84">
      <w:pPr>
        <w:jc w:val="center"/>
        <w:rPr>
          <w:rStyle w:val="ac"/>
          <w:b/>
          <w:i w:val="0"/>
          <w:sz w:val="20"/>
          <w:szCs w:val="20"/>
        </w:rPr>
      </w:pPr>
    </w:p>
    <w:p w:rsidR="00B66A84" w:rsidRPr="00B66A84" w:rsidRDefault="00B66A84" w:rsidP="00B66A84">
      <w:pPr>
        <w:ind w:firstLine="540"/>
        <w:jc w:val="both"/>
        <w:rPr>
          <w:sz w:val="20"/>
          <w:szCs w:val="20"/>
        </w:rPr>
      </w:pPr>
      <w:r w:rsidRPr="00B66A84">
        <w:rPr>
          <w:sz w:val="20"/>
          <w:szCs w:val="20"/>
        </w:rPr>
        <w:t>- УКСМП и</w:t>
      </w:r>
      <w:proofErr w:type="gramStart"/>
      <w:r w:rsidRPr="00B66A84">
        <w:rPr>
          <w:sz w:val="20"/>
          <w:szCs w:val="20"/>
        </w:rPr>
        <w:t xml:space="preserve"> Т</w:t>
      </w:r>
      <w:proofErr w:type="gramEnd"/>
      <w:r w:rsidRPr="00B66A84">
        <w:rPr>
          <w:sz w:val="20"/>
          <w:szCs w:val="20"/>
        </w:rPr>
        <w:t>, МБУК «Культурно-досуговый центр» Куйбышевского района в октябре 2015г. стал победителем заочного тура Всероссийской открытой Ярмарки событийный туризм «</w:t>
      </w:r>
      <w:r w:rsidRPr="00B66A84">
        <w:rPr>
          <w:sz w:val="20"/>
          <w:szCs w:val="20"/>
          <w:lang w:val="en-US"/>
        </w:rPr>
        <w:t>Russian</w:t>
      </w:r>
      <w:r w:rsidRPr="00B66A84">
        <w:rPr>
          <w:sz w:val="20"/>
          <w:szCs w:val="20"/>
        </w:rPr>
        <w:t xml:space="preserve"> </w:t>
      </w:r>
      <w:r w:rsidRPr="00B66A84">
        <w:rPr>
          <w:sz w:val="20"/>
          <w:szCs w:val="20"/>
          <w:lang w:val="en-US"/>
        </w:rPr>
        <w:t>open</w:t>
      </w:r>
      <w:r w:rsidRPr="00B66A84">
        <w:rPr>
          <w:sz w:val="20"/>
          <w:szCs w:val="20"/>
        </w:rPr>
        <w:t xml:space="preserve"> </w:t>
      </w:r>
      <w:r w:rsidRPr="00B66A84">
        <w:rPr>
          <w:sz w:val="20"/>
          <w:szCs w:val="20"/>
          <w:lang w:val="en-US"/>
        </w:rPr>
        <w:t>Event</w:t>
      </w:r>
      <w:r w:rsidRPr="00B66A84">
        <w:rPr>
          <w:sz w:val="20"/>
          <w:szCs w:val="20"/>
        </w:rPr>
        <w:t xml:space="preserve"> </w:t>
      </w:r>
      <w:r w:rsidRPr="00B66A84">
        <w:rPr>
          <w:sz w:val="20"/>
          <w:szCs w:val="20"/>
          <w:lang w:val="en-US"/>
        </w:rPr>
        <w:t>Expo</w:t>
      </w:r>
      <w:r w:rsidRPr="00B66A84">
        <w:rPr>
          <w:sz w:val="20"/>
          <w:szCs w:val="20"/>
        </w:rPr>
        <w:t>»!</w:t>
      </w:r>
    </w:p>
    <w:p w:rsidR="00B66A84" w:rsidRPr="00B66A84" w:rsidRDefault="00B66A84" w:rsidP="00B66A84">
      <w:pPr>
        <w:ind w:firstLine="567"/>
        <w:jc w:val="both"/>
        <w:rPr>
          <w:sz w:val="20"/>
          <w:szCs w:val="20"/>
        </w:rPr>
      </w:pPr>
      <w:r w:rsidRPr="00B66A84">
        <w:rPr>
          <w:sz w:val="20"/>
          <w:szCs w:val="20"/>
        </w:rPr>
        <w:t>- МБУО ДОД Куйбышевского района «Детская школа искусств» стала лауреатом Всероссийского конкурса «Эффективное учреждение культуры»;</w:t>
      </w:r>
    </w:p>
    <w:p w:rsidR="00B66A84" w:rsidRPr="00B66A84" w:rsidRDefault="00B66A84" w:rsidP="00B66A84">
      <w:pPr>
        <w:ind w:firstLine="567"/>
        <w:jc w:val="both"/>
        <w:rPr>
          <w:sz w:val="20"/>
          <w:szCs w:val="20"/>
        </w:rPr>
      </w:pPr>
      <w:r w:rsidRPr="00B66A84">
        <w:rPr>
          <w:sz w:val="20"/>
          <w:szCs w:val="20"/>
        </w:rPr>
        <w:t xml:space="preserve"> - УКСМП и Т приняло участие в 6 Всероссийской конференции «Сохранение и возрождение малых исторических городов и сельских поселений: проблемы, перспективы» в г</w:t>
      </w:r>
      <w:proofErr w:type="gramStart"/>
      <w:r w:rsidRPr="00B66A84">
        <w:rPr>
          <w:sz w:val="20"/>
          <w:szCs w:val="20"/>
        </w:rPr>
        <w:t>.Я</w:t>
      </w:r>
      <w:proofErr w:type="gramEnd"/>
      <w:r w:rsidRPr="00B66A84">
        <w:rPr>
          <w:sz w:val="20"/>
          <w:szCs w:val="20"/>
        </w:rPr>
        <w:t>рославле;</w:t>
      </w:r>
    </w:p>
    <w:p w:rsidR="00B66A84" w:rsidRPr="00B66A84" w:rsidRDefault="00B66A84" w:rsidP="00B66A84">
      <w:pPr>
        <w:jc w:val="both"/>
        <w:rPr>
          <w:sz w:val="20"/>
          <w:szCs w:val="20"/>
        </w:rPr>
      </w:pPr>
      <w:r w:rsidRPr="00B66A84">
        <w:rPr>
          <w:sz w:val="20"/>
          <w:szCs w:val="20"/>
        </w:rPr>
        <w:tab/>
        <w:t xml:space="preserve">- В номинации «Успешное обеспечение доступности и качества предоставления культурных услуг населению в районе (городе)» конкурса культурной деятельности муниципальных районов и городских округов Новосибирской области   Куйбышевскому району присуждено звание Лауреата </w:t>
      </w:r>
      <w:r w:rsidRPr="00B66A84">
        <w:rPr>
          <w:sz w:val="20"/>
          <w:szCs w:val="20"/>
          <w:lang w:val="en-US"/>
        </w:rPr>
        <w:t>I</w:t>
      </w:r>
      <w:r w:rsidRPr="00B66A84">
        <w:rPr>
          <w:sz w:val="20"/>
          <w:szCs w:val="20"/>
        </w:rPr>
        <w:t xml:space="preserve"> степени;</w:t>
      </w:r>
    </w:p>
    <w:p w:rsidR="00B66A84" w:rsidRPr="00B66A84" w:rsidRDefault="00B66A84" w:rsidP="00B66A84">
      <w:pPr>
        <w:jc w:val="both"/>
        <w:rPr>
          <w:sz w:val="20"/>
          <w:szCs w:val="20"/>
        </w:rPr>
      </w:pPr>
      <w:r w:rsidRPr="00B66A84">
        <w:rPr>
          <w:sz w:val="20"/>
          <w:szCs w:val="20"/>
        </w:rPr>
        <w:t xml:space="preserve">         - Благодарственным письмом Губернатора Новосибирской области отмечен  в рамках Года культуры проект </w:t>
      </w:r>
      <w:proofErr w:type="spellStart"/>
      <w:r w:rsidRPr="00B66A84">
        <w:rPr>
          <w:sz w:val="20"/>
          <w:szCs w:val="20"/>
        </w:rPr>
        <w:t>УКСМПиТ</w:t>
      </w:r>
      <w:proofErr w:type="spellEnd"/>
      <w:r w:rsidRPr="00B66A84">
        <w:rPr>
          <w:sz w:val="20"/>
          <w:szCs w:val="20"/>
        </w:rPr>
        <w:t>, МБУК РДК «</w:t>
      </w:r>
      <w:proofErr w:type="spellStart"/>
      <w:r w:rsidRPr="00B66A84">
        <w:rPr>
          <w:sz w:val="20"/>
          <w:szCs w:val="20"/>
        </w:rPr>
        <w:t>Каинск</w:t>
      </w:r>
      <w:proofErr w:type="spellEnd"/>
      <w:r w:rsidRPr="00B66A84">
        <w:rPr>
          <w:sz w:val="20"/>
          <w:szCs w:val="20"/>
        </w:rPr>
        <w:t xml:space="preserve"> – исторический.  Старый город»;</w:t>
      </w:r>
    </w:p>
    <w:p w:rsidR="00B66A84" w:rsidRPr="00B66A84" w:rsidRDefault="00B66A84" w:rsidP="00B66A84">
      <w:pPr>
        <w:pStyle w:val="19"/>
        <w:spacing w:after="0" w:line="240" w:lineRule="auto"/>
        <w:ind w:left="0"/>
        <w:jc w:val="both"/>
        <w:rPr>
          <w:rFonts w:ascii="Times New Roman" w:hAnsi="Times New Roman"/>
          <w:sz w:val="20"/>
          <w:szCs w:val="20"/>
        </w:rPr>
      </w:pPr>
      <w:r w:rsidRPr="00B66A84">
        <w:rPr>
          <w:rFonts w:ascii="Times New Roman" w:hAnsi="Times New Roman"/>
          <w:sz w:val="20"/>
          <w:szCs w:val="20"/>
        </w:rPr>
        <w:t xml:space="preserve">        - В областном конкурсе социально-значимых проектов министерства региональной политики Новосибирской области победителем стала Павлова Н.М. – установка мемориальной доски в рамках проекта «</w:t>
      </w:r>
      <w:proofErr w:type="spellStart"/>
      <w:r w:rsidRPr="00B66A84">
        <w:rPr>
          <w:rFonts w:ascii="Times New Roman" w:hAnsi="Times New Roman"/>
          <w:sz w:val="20"/>
          <w:szCs w:val="20"/>
        </w:rPr>
        <w:t>Каинск</w:t>
      </w:r>
      <w:proofErr w:type="spellEnd"/>
      <w:r w:rsidRPr="00B66A84">
        <w:rPr>
          <w:rFonts w:ascii="Times New Roman" w:hAnsi="Times New Roman"/>
          <w:sz w:val="20"/>
          <w:szCs w:val="20"/>
        </w:rPr>
        <w:t>-исторический. Военно-историческое наследие» (грант 80 тыс. руб.);</w:t>
      </w:r>
    </w:p>
    <w:p w:rsidR="00B66A84" w:rsidRPr="00B66A84" w:rsidRDefault="00B66A84" w:rsidP="00B66A84">
      <w:pPr>
        <w:jc w:val="both"/>
        <w:rPr>
          <w:sz w:val="20"/>
          <w:szCs w:val="20"/>
        </w:rPr>
      </w:pPr>
      <w:r w:rsidRPr="00B66A84">
        <w:rPr>
          <w:sz w:val="20"/>
          <w:szCs w:val="20"/>
        </w:rPr>
        <w:t xml:space="preserve">        </w:t>
      </w:r>
      <w:proofErr w:type="gramStart"/>
      <w:r w:rsidRPr="00B66A84">
        <w:rPr>
          <w:sz w:val="20"/>
          <w:szCs w:val="20"/>
        </w:rPr>
        <w:t>- Присуждение ансамблю русских народных инструментов «Каприс» (рук.</w:t>
      </w:r>
      <w:proofErr w:type="gramEnd"/>
      <w:r w:rsidRPr="00B66A84">
        <w:rPr>
          <w:sz w:val="20"/>
          <w:szCs w:val="20"/>
        </w:rPr>
        <w:t xml:space="preserve"> Трубачев В.В.) звания   Лауреата </w:t>
      </w:r>
      <w:r w:rsidRPr="00B66A84">
        <w:rPr>
          <w:sz w:val="20"/>
          <w:szCs w:val="20"/>
          <w:lang w:val="en-US"/>
        </w:rPr>
        <w:t>I</w:t>
      </w:r>
      <w:r w:rsidRPr="00B66A84">
        <w:rPr>
          <w:sz w:val="20"/>
          <w:szCs w:val="20"/>
        </w:rPr>
        <w:t xml:space="preserve"> степени </w:t>
      </w:r>
      <w:r w:rsidRPr="00B66A84">
        <w:rPr>
          <w:sz w:val="20"/>
          <w:szCs w:val="20"/>
          <w:lang w:val="en-US"/>
        </w:rPr>
        <w:t>XIII</w:t>
      </w:r>
      <w:r w:rsidRPr="00B66A84">
        <w:rPr>
          <w:sz w:val="20"/>
          <w:szCs w:val="20"/>
        </w:rPr>
        <w:t xml:space="preserve"> Международного </w:t>
      </w:r>
      <w:proofErr w:type="spellStart"/>
      <w:r w:rsidRPr="00B66A84">
        <w:rPr>
          <w:sz w:val="20"/>
          <w:szCs w:val="20"/>
        </w:rPr>
        <w:t>Маланинского</w:t>
      </w:r>
      <w:proofErr w:type="spellEnd"/>
      <w:r w:rsidRPr="00B66A84">
        <w:rPr>
          <w:sz w:val="20"/>
          <w:szCs w:val="20"/>
        </w:rPr>
        <w:t xml:space="preserve"> конкурса-фестиваля в  г. Новосибирске;</w:t>
      </w:r>
    </w:p>
    <w:p w:rsidR="00B66A84" w:rsidRPr="00B66A84" w:rsidRDefault="00B66A84" w:rsidP="00B66A84">
      <w:pPr>
        <w:ind w:firstLine="567"/>
        <w:jc w:val="both"/>
        <w:rPr>
          <w:sz w:val="20"/>
          <w:szCs w:val="20"/>
        </w:rPr>
      </w:pPr>
      <w:r w:rsidRPr="00B66A84">
        <w:rPr>
          <w:sz w:val="20"/>
          <w:szCs w:val="20"/>
        </w:rPr>
        <w:t xml:space="preserve">-Проведение межтерриториального форума «Патриоты России», посвященного  70-летию Победы в Великой Отечественной войне. В форуме  приняли участие  представители шести районов Новосибирской области:  </w:t>
      </w:r>
      <w:proofErr w:type="spellStart"/>
      <w:r w:rsidRPr="00B66A84">
        <w:rPr>
          <w:sz w:val="20"/>
          <w:szCs w:val="20"/>
        </w:rPr>
        <w:t>Барабинского</w:t>
      </w:r>
      <w:proofErr w:type="spellEnd"/>
      <w:r w:rsidRPr="00B66A84">
        <w:rPr>
          <w:sz w:val="20"/>
          <w:szCs w:val="20"/>
        </w:rPr>
        <w:t xml:space="preserve">,  Венгеровского, Куйбышевского, Татарского, Убинского,  </w:t>
      </w:r>
      <w:proofErr w:type="spellStart"/>
      <w:r w:rsidRPr="00B66A84">
        <w:rPr>
          <w:sz w:val="20"/>
          <w:szCs w:val="20"/>
        </w:rPr>
        <w:t>Чановского</w:t>
      </w:r>
      <w:proofErr w:type="spellEnd"/>
      <w:r w:rsidRPr="00B66A84">
        <w:rPr>
          <w:sz w:val="20"/>
          <w:szCs w:val="20"/>
        </w:rPr>
        <w:t xml:space="preserve"> – всего 370 человек. Куйбышевский район  второй год подряд  признан  лучшим в Новосибирской области в этом направлении.</w:t>
      </w:r>
      <w:r w:rsidRPr="00B66A84">
        <w:rPr>
          <w:sz w:val="20"/>
          <w:szCs w:val="20"/>
        </w:rPr>
        <w:tab/>
      </w:r>
    </w:p>
    <w:p w:rsidR="00B66A84" w:rsidRPr="00B66A84" w:rsidRDefault="00B66A84" w:rsidP="00B66A84">
      <w:pPr>
        <w:ind w:firstLine="567"/>
        <w:jc w:val="both"/>
        <w:rPr>
          <w:sz w:val="20"/>
          <w:szCs w:val="20"/>
        </w:rPr>
      </w:pPr>
      <w:r w:rsidRPr="00B66A84">
        <w:rPr>
          <w:sz w:val="20"/>
          <w:szCs w:val="20"/>
        </w:rPr>
        <w:t>- Проведение районного праздника «</w:t>
      </w:r>
      <w:proofErr w:type="spellStart"/>
      <w:r w:rsidRPr="00B66A84">
        <w:rPr>
          <w:sz w:val="20"/>
          <w:szCs w:val="20"/>
        </w:rPr>
        <w:t>Каинскисторический</w:t>
      </w:r>
      <w:proofErr w:type="spellEnd"/>
      <w:r w:rsidRPr="00B66A84">
        <w:rPr>
          <w:sz w:val="20"/>
          <w:szCs w:val="20"/>
        </w:rPr>
        <w:t xml:space="preserve">. Военно-историческое наследие».     </w:t>
      </w:r>
      <w:proofErr w:type="gramStart"/>
      <w:r w:rsidRPr="00B66A84">
        <w:rPr>
          <w:sz w:val="20"/>
          <w:szCs w:val="20"/>
        </w:rPr>
        <w:t>В программе: открытие мемориальной доски на здании районного Дома культуры в честь героев    Первой мировой войны (1914-1918 гг.), жителей Каинского уезда Томской губернии;  молебен возле камня памяти Спасскому собору во имя Спаса Нерукотворного; концертная программа; творческая презентация проекта «</w:t>
      </w:r>
      <w:proofErr w:type="spellStart"/>
      <w:r w:rsidRPr="00B66A84">
        <w:rPr>
          <w:sz w:val="20"/>
          <w:szCs w:val="20"/>
        </w:rPr>
        <w:t>Каинск</w:t>
      </w:r>
      <w:proofErr w:type="spellEnd"/>
      <w:r w:rsidRPr="00B66A84">
        <w:rPr>
          <w:sz w:val="20"/>
          <w:szCs w:val="20"/>
        </w:rPr>
        <w:t xml:space="preserve"> исторический»; Каинский Арбат (выставка декоративно-прикладного творчества); театрализованное представление, посвященное 190-летию восстания декабристов;</w:t>
      </w:r>
      <w:proofErr w:type="gramEnd"/>
      <w:r w:rsidRPr="00B66A84">
        <w:rPr>
          <w:sz w:val="20"/>
          <w:szCs w:val="20"/>
        </w:rPr>
        <w:t xml:space="preserve"> исторический бал; работа Каинского трактира и торговых павильонов (городские предприниматели, частные лица из города и села); ярмарочные действия. </w:t>
      </w:r>
    </w:p>
    <w:p w:rsidR="00B66A84" w:rsidRPr="00B66A84" w:rsidRDefault="00B66A84" w:rsidP="00B66A84">
      <w:pPr>
        <w:ind w:firstLine="540"/>
        <w:jc w:val="both"/>
        <w:rPr>
          <w:sz w:val="20"/>
          <w:szCs w:val="20"/>
        </w:rPr>
      </w:pPr>
      <w:r w:rsidRPr="00B66A84">
        <w:rPr>
          <w:sz w:val="20"/>
          <w:szCs w:val="20"/>
        </w:rPr>
        <w:t xml:space="preserve">Реализация </w:t>
      </w:r>
      <w:r w:rsidRPr="00B66A84">
        <w:rPr>
          <w:b/>
          <w:sz w:val="20"/>
          <w:szCs w:val="20"/>
        </w:rPr>
        <w:t>молодежной политики</w:t>
      </w:r>
      <w:r w:rsidRPr="00B66A84">
        <w:rPr>
          <w:sz w:val="20"/>
          <w:szCs w:val="20"/>
        </w:rPr>
        <w:t xml:space="preserve"> в районе осуществляется в соответствии с районными целевыми программами:</w:t>
      </w:r>
    </w:p>
    <w:p w:rsidR="00B66A84" w:rsidRPr="00B66A84" w:rsidRDefault="00B66A84" w:rsidP="00B66A84">
      <w:pPr>
        <w:ind w:firstLine="540"/>
        <w:jc w:val="both"/>
        <w:rPr>
          <w:sz w:val="20"/>
          <w:szCs w:val="20"/>
        </w:rPr>
      </w:pPr>
      <w:r w:rsidRPr="00B66A84">
        <w:rPr>
          <w:sz w:val="20"/>
          <w:szCs w:val="20"/>
        </w:rPr>
        <w:t>- Муниципальной программы «Комплексные меры профилактики наркомании в Куйбышевском  районе на 2014-2016 годы», проведено 86 рейдов, 173мероприятий, охвачено более 8820 человек;</w:t>
      </w:r>
    </w:p>
    <w:p w:rsidR="00B66A84" w:rsidRPr="00B66A84" w:rsidRDefault="00B66A84" w:rsidP="00B66A84">
      <w:pPr>
        <w:ind w:firstLine="540"/>
        <w:jc w:val="both"/>
        <w:rPr>
          <w:sz w:val="20"/>
          <w:szCs w:val="20"/>
        </w:rPr>
      </w:pPr>
      <w:r w:rsidRPr="00B66A84">
        <w:rPr>
          <w:sz w:val="20"/>
          <w:szCs w:val="20"/>
        </w:rPr>
        <w:t>- Муниципальной программы «молодежь Куйбышевского района на 2015-2017годы», проведено 98 мероприятий, охвачено 5892 человек.</w:t>
      </w:r>
    </w:p>
    <w:p w:rsidR="00B66A84" w:rsidRPr="00B66A84" w:rsidRDefault="00B66A84" w:rsidP="00B66A84">
      <w:pPr>
        <w:jc w:val="both"/>
        <w:rPr>
          <w:sz w:val="20"/>
          <w:szCs w:val="20"/>
        </w:rPr>
      </w:pPr>
      <w:r w:rsidRPr="00B66A84">
        <w:rPr>
          <w:sz w:val="20"/>
          <w:szCs w:val="20"/>
        </w:rPr>
        <w:t xml:space="preserve">     В областном конкурсе социально значимых проектов министерства региональной политики Новосибирской области  (май – декабрь 2015г.) победителями стали специалисты </w:t>
      </w:r>
      <w:proofErr w:type="spellStart"/>
      <w:r w:rsidRPr="00B66A84">
        <w:rPr>
          <w:sz w:val="20"/>
          <w:szCs w:val="20"/>
        </w:rPr>
        <w:t>УКСМПиТ</w:t>
      </w:r>
      <w:proofErr w:type="spellEnd"/>
      <w:r w:rsidRPr="00B66A84">
        <w:rPr>
          <w:sz w:val="20"/>
          <w:szCs w:val="20"/>
        </w:rPr>
        <w:t xml:space="preserve"> и Дома молодёжи: </w:t>
      </w:r>
    </w:p>
    <w:p w:rsidR="00B66A84" w:rsidRPr="00B66A84" w:rsidRDefault="00B66A84" w:rsidP="00B66A84">
      <w:pPr>
        <w:jc w:val="both"/>
        <w:rPr>
          <w:sz w:val="20"/>
          <w:szCs w:val="20"/>
        </w:rPr>
      </w:pPr>
      <w:r w:rsidRPr="00B66A84">
        <w:rPr>
          <w:sz w:val="20"/>
          <w:szCs w:val="20"/>
        </w:rPr>
        <w:t xml:space="preserve">      «Куйбышевский район – территория ЗОЖ» - Белова О.В.;</w:t>
      </w:r>
    </w:p>
    <w:p w:rsidR="00B66A84" w:rsidRPr="00B66A84" w:rsidRDefault="00B66A84" w:rsidP="00B66A84">
      <w:pPr>
        <w:jc w:val="both"/>
        <w:rPr>
          <w:sz w:val="20"/>
          <w:szCs w:val="20"/>
        </w:rPr>
      </w:pPr>
      <w:r w:rsidRPr="00B66A84">
        <w:rPr>
          <w:sz w:val="20"/>
          <w:szCs w:val="20"/>
        </w:rPr>
        <w:t xml:space="preserve">      «От слов к действию» (</w:t>
      </w:r>
      <w:proofErr w:type="spellStart"/>
      <w:r w:rsidRPr="00B66A84">
        <w:rPr>
          <w:sz w:val="20"/>
          <w:szCs w:val="20"/>
        </w:rPr>
        <w:t>Тайлаков</w:t>
      </w:r>
      <w:proofErr w:type="spellEnd"/>
      <w:r w:rsidRPr="00B66A84">
        <w:rPr>
          <w:sz w:val="20"/>
          <w:szCs w:val="20"/>
        </w:rPr>
        <w:t xml:space="preserve"> А.Н.);</w:t>
      </w:r>
    </w:p>
    <w:p w:rsidR="00B66A84" w:rsidRPr="00B66A84" w:rsidRDefault="00B66A84" w:rsidP="00B66A84">
      <w:pPr>
        <w:jc w:val="both"/>
        <w:rPr>
          <w:sz w:val="20"/>
          <w:szCs w:val="20"/>
        </w:rPr>
      </w:pPr>
      <w:r w:rsidRPr="00B66A84">
        <w:rPr>
          <w:sz w:val="20"/>
          <w:szCs w:val="20"/>
        </w:rPr>
        <w:t xml:space="preserve">      « Покорители дорог» (Нестеренко Е.А.);</w:t>
      </w:r>
    </w:p>
    <w:p w:rsidR="00B66A84" w:rsidRPr="00B66A84" w:rsidRDefault="00B66A84" w:rsidP="00B66A84">
      <w:pPr>
        <w:jc w:val="both"/>
        <w:rPr>
          <w:sz w:val="20"/>
          <w:szCs w:val="20"/>
        </w:rPr>
      </w:pPr>
      <w:r w:rsidRPr="00B66A84">
        <w:rPr>
          <w:sz w:val="20"/>
          <w:szCs w:val="20"/>
        </w:rPr>
        <w:t xml:space="preserve">      Межтерриториальный форум «Патриоты России» (Баталова Е.С.).</w:t>
      </w:r>
    </w:p>
    <w:p w:rsidR="00B66A84" w:rsidRPr="00B66A84" w:rsidRDefault="00B66A84" w:rsidP="00B66A84">
      <w:pPr>
        <w:ind w:firstLine="540"/>
        <w:jc w:val="both"/>
        <w:rPr>
          <w:b/>
          <w:sz w:val="20"/>
          <w:szCs w:val="20"/>
        </w:rPr>
      </w:pPr>
    </w:p>
    <w:p w:rsidR="00B66A84" w:rsidRPr="00B66A84" w:rsidRDefault="00B66A84" w:rsidP="00B66A84">
      <w:pPr>
        <w:ind w:firstLine="540"/>
        <w:jc w:val="both"/>
        <w:rPr>
          <w:sz w:val="20"/>
          <w:szCs w:val="20"/>
        </w:rPr>
      </w:pPr>
      <w:r w:rsidRPr="00B66A84">
        <w:rPr>
          <w:b/>
          <w:sz w:val="20"/>
          <w:szCs w:val="20"/>
        </w:rPr>
        <w:t>Бюджет (оценка)</w:t>
      </w:r>
      <w:r w:rsidRPr="00B66A84">
        <w:rPr>
          <w:sz w:val="20"/>
          <w:szCs w:val="20"/>
        </w:rPr>
        <w:t xml:space="preserve"> Налоговые и неналоговые доходы консолидированного бюджета 2015 года прогнозируются в сумме  389,981 млн. рублей или 103,6% к уровню 2014года. Бюджетная обеспеченность налоговыми и неналоговыми доходами на душу населения составляет 6 628 руб., к 2014 году  - 103,7%.</w:t>
      </w:r>
    </w:p>
    <w:p w:rsidR="00B66A84" w:rsidRPr="00B66A84" w:rsidRDefault="00B66A84" w:rsidP="00B66A84">
      <w:pPr>
        <w:ind w:firstLine="540"/>
        <w:jc w:val="both"/>
        <w:rPr>
          <w:sz w:val="20"/>
          <w:szCs w:val="20"/>
        </w:rPr>
      </w:pPr>
      <w:r w:rsidRPr="00B66A84">
        <w:rPr>
          <w:sz w:val="20"/>
          <w:szCs w:val="20"/>
        </w:rPr>
        <w:t>Расходы консолидированного бюджета в 2015году запланированы в размере 1 591,6  млн. рублей,  в общей сумме расходной части бюджета наивысшую долю занимают затраты на образование и жилищно-коммунальное хозяйство.</w:t>
      </w:r>
    </w:p>
    <w:p w:rsidR="00B66A84" w:rsidRPr="00B66A84" w:rsidRDefault="00B66A84" w:rsidP="00B66A84">
      <w:pPr>
        <w:ind w:firstLine="540"/>
        <w:jc w:val="both"/>
        <w:rPr>
          <w:sz w:val="20"/>
          <w:szCs w:val="20"/>
        </w:rPr>
      </w:pPr>
    </w:p>
    <w:p w:rsidR="00B66A84" w:rsidRPr="00B66A84" w:rsidRDefault="00B66A84" w:rsidP="00B66A84">
      <w:pPr>
        <w:ind w:firstLine="540"/>
        <w:jc w:val="both"/>
        <w:rPr>
          <w:color w:val="FF0000"/>
          <w:sz w:val="20"/>
          <w:szCs w:val="20"/>
        </w:rPr>
      </w:pPr>
    </w:p>
    <w:p w:rsidR="00B66A84" w:rsidRPr="00B66A84" w:rsidRDefault="00B66A84" w:rsidP="00B66A84">
      <w:pPr>
        <w:numPr>
          <w:ilvl w:val="0"/>
          <w:numId w:val="5"/>
        </w:numPr>
        <w:tabs>
          <w:tab w:val="clear" w:pos="435"/>
          <w:tab w:val="num" w:pos="0"/>
        </w:tabs>
        <w:ind w:left="0" w:firstLine="0"/>
        <w:jc w:val="both"/>
        <w:rPr>
          <w:b/>
          <w:sz w:val="20"/>
          <w:szCs w:val="20"/>
        </w:rPr>
      </w:pPr>
      <w:r w:rsidRPr="00B66A84">
        <w:rPr>
          <w:b/>
          <w:sz w:val="20"/>
          <w:szCs w:val="20"/>
        </w:rPr>
        <w:lastRenderedPageBreak/>
        <w:t>Приоритеты социально-экономического развития Куйбышевского района Новосибирской области на 2016 год и на период до 2018года.</w:t>
      </w:r>
    </w:p>
    <w:p w:rsidR="00B66A84" w:rsidRPr="00B66A84" w:rsidRDefault="00B66A84" w:rsidP="00B66A84">
      <w:pPr>
        <w:jc w:val="both"/>
        <w:rPr>
          <w:b/>
          <w:sz w:val="20"/>
          <w:szCs w:val="20"/>
        </w:rPr>
      </w:pPr>
    </w:p>
    <w:p w:rsidR="00B66A84" w:rsidRPr="00B66A84" w:rsidRDefault="00B66A84" w:rsidP="00B66A84">
      <w:pPr>
        <w:jc w:val="both"/>
        <w:rPr>
          <w:b/>
          <w:sz w:val="20"/>
          <w:szCs w:val="20"/>
        </w:rPr>
      </w:pPr>
      <w:r w:rsidRPr="00B66A84">
        <w:rPr>
          <w:b/>
          <w:sz w:val="20"/>
          <w:szCs w:val="20"/>
        </w:rPr>
        <w:t>Обеспечение устойчивого роста экономики района:</w:t>
      </w:r>
    </w:p>
    <w:p w:rsidR="00B66A84" w:rsidRPr="00B66A84" w:rsidRDefault="00B66A84" w:rsidP="00B66A84">
      <w:pPr>
        <w:ind w:firstLine="567"/>
        <w:jc w:val="both"/>
        <w:rPr>
          <w:sz w:val="20"/>
          <w:szCs w:val="20"/>
        </w:rPr>
      </w:pPr>
      <w:r w:rsidRPr="00B66A84">
        <w:rPr>
          <w:sz w:val="20"/>
          <w:szCs w:val="20"/>
        </w:rPr>
        <w:t>Создание условий для притока инвестиций в промышленный сектор экономики;</w:t>
      </w:r>
    </w:p>
    <w:p w:rsidR="00B66A84" w:rsidRPr="00B66A84" w:rsidRDefault="00B66A84" w:rsidP="00B66A84">
      <w:pPr>
        <w:ind w:firstLine="540"/>
        <w:jc w:val="both"/>
        <w:rPr>
          <w:sz w:val="20"/>
          <w:szCs w:val="20"/>
        </w:rPr>
      </w:pPr>
      <w:r w:rsidRPr="00B66A84">
        <w:rPr>
          <w:sz w:val="20"/>
          <w:szCs w:val="20"/>
        </w:rPr>
        <w:t>создание условий для  развития производства конкурентоспособной продукции предприятиями промышленности;</w:t>
      </w:r>
    </w:p>
    <w:p w:rsidR="00B66A84" w:rsidRPr="00B66A84" w:rsidRDefault="00B66A84" w:rsidP="00B66A84">
      <w:pPr>
        <w:ind w:firstLine="540"/>
        <w:jc w:val="both"/>
        <w:rPr>
          <w:sz w:val="20"/>
          <w:szCs w:val="20"/>
        </w:rPr>
      </w:pPr>
      <w:r w:rsidRPr="00B66A84">
        <w:rPr>
          <w:sz w:val="20"/>
          <w:szCs w:val="20"/>
        </w:rPr>
        <w:t>расширение рынков сбыта для товаропроизводителей района, принятие участия в областных ярмарках, заключение прямых договоров на поставку товаров;</w:t>
      </w:r>
    </w:p>
    <w:p w:rsidR="00B66A84" w:rsidRPr="00B66A84" w:rsidRDefault="00B66A84" w:rsidP="00B66A84">
      <w:pPr>
        <w:ind w:firstLine="540"/>
        <w:jc w:val="both"/>
        <w:rPr>
          <w:sz w:val="20"/>
          <w:szCs w:val="20"/>
        </w:rPr>
      </w:pPr>
      <w:proofErr w:type="gramStart"/>
      <w:r w:rsidRPr="00B66A84">
        <w:rPr>
          <w:sz w:val="20"/>
          <w:szCs w:val="20"/>
        </w:rPr>
        <w:t>дальнейшая  поддержка малого и среднего предпринимательства, особенно в сфере материального производства, (с этой целью в районе принята муниципальная  программа «Развитие и поддержка малого и среднего предпринимательства на 2015-2017 год)  На 1 января 2016 года руководствуясь Положением об оказании финансовой поддержки субъектам малого и среднего предпринимательства в форме субсидирования  части процентных выплат по банковским кредитам  выделено  из районного бюджета 300 тыс</w:t>
      </w:r>
      <w:proofErr w:type="gramEnd"/>
      <w:r w:rsidRPr="00B66A84">
        <w:rPr>
          <w:sz w:val="20"/>
          <w:szCs w:val="20"/>
        </w:rPr>
        <w:t xml:space="preserve">. руб. и из областного бюджета 1 млн.065 тыс. рублей. </w:t>
      </w:r>
    </w:p>
    <w:p w:rsidR="00B66A84" w:rsidRPr="00B66A84" w:rsidRDefault="00B66A84" w:rsidP="00B66A84">
      <w:pPr>
        <w:ind w:firstLine="540"/>
        <w:jc w:val="both"/>
        <w:rPr>
          <w:sz w:val="20"/>
          <w:szCs w:val="20"/>
        </w:rPr>
      </w:pPr>
      <w:r w:rsidRPr="00B66A84">
        <w:rPr>
          <w:sz w:val="20"/>
          <w:szCs w:val="20"/>
        </w:rPr>
        <w:t>формирование условий для устойчивого развития сельского хозяйства, развитие животноводства и растениеводства;</w:t>
      </w:r>
    </w:p>
    <w:p w:rsidR="00B66A84" w:rsidRPr="00B66A84" w:rsidRDefault="00B66A84" w:rsidP="00B66A84">
      <w:pPr>
        <w:ind w:firstLine="540"/>
        <w:jc w:val="both"/>
        <w:rPr>
          <w:sz w:val="20"/>
          <w:szCs w:val="20"/>
        </w:rPr>
      </w:pPr>
      <w:r w:rsidRPr="00B66A84">
        <w:rPr>
          <w:sz w:val="20"/>
          <w:szCs w:val="20"/>
        </w:rPr>
        <w:t xml:space="preserve">повышение </w:t>
      </w:r>
      <w:proofErr w:type="spellStart"/>
      <w:r w:rsidRPr="00B66A84">
        <w:rPr>
          <w:sz w:val="20"/>
          <w:szCs w:val="20"/>
        </w:rPr>
        <w:t>энергобезопасности</w:t>
      </w:r>
      <w:proofErr w:type="spellEnd"/>
      <w:r w:rsidRPr="00B66A84">
        <w:rPr>
          <w:sz w:val="20"/>
          <w:szCs w:val="20"/>
        </w:rPr>
        <w:t xml:space="preserve"> и </w:t>
      </w:r>
      <w:proofErr w:type="spellStart"/>
      <w:r w:rsidRPr="00B66A84">
        <w:rPr>
          <w:sz w:val="20"/>
          <w:szCs w:val="20"/>
        </w:rPr>
        <w:t>энергоэффективности</w:t>
      </w:r>
      <w:proofErr w:type="spellEnd"/>
      <w:r w:rsidRPr="00B66A84">
        <w:rPr>
          <w:sz w:val="20"/>
          <w:szCs w:val="20"/>
        </w:rPr>
        <w:t xml:space="preserve"> в экономике и социальной сфере;</w:t>
      </w:r>
    </w:p>
    <w:p w:rsidR="00B66A84" w:rsidRPr="00B66A84" w:rsidRDefault="00B66A84" w:rsidP="00B66A84">
      <w:pPr>
        <w:jc w:val="both"/>
        <w:rPr>
          <w:b/>
          <w:sz w:val="20"/>
          <w:szCs w:val="20"/>
        </w:rPr>
      </w:pPr>
      <w:r w:rsidRPr="00B66A84">
        <w:rPr>
          <w:b/>
          <w:sz w:val="20"/>
          <w:szCs w:val="20"/>
        </w:rPr>
        <w:t>Развитие инвестиционной активности хозяйствующих субъектов:</w:t>
      </w:r>
    </w:p>
    <w:p w:rsidR="00B66A84" w:rsidRPr="00B66A84" w:rsidRDefault="00B66A84" w:rsidP="00B66A84">
      <w:pPr>
        <w:ind w:firstLine="540"/>
        <w:jc w:val="both"/>
        <w:rPr>
          <w:sz w:val="20"/>
          <w:szCs w:val="20"/>
        </w:rPr>
      </w:pPr>
      <w:r w:rsidRPr="00B66A84">
        <w:rPr>
          <w:sz w:val="20"/>
          <w:szCs w:val="20"/>
        </w:rPr>
        <w:t>активизация инвестиционных процессов за счет развития механизмов стимулирования частных инвестиций (реализация  проекта по строительству «Терминала по хранению и отгрузке смесей пропана и бутана  технических в городе Куйбышеве» и продуктопровода ШФЛУ «</w:t>
      </w:r>
      <w:proofErr w:type="spellStart"/>
      <w:r w:rsidRPr="00B66A84">
        <w:rPr>
          <w:sz w:val="20"/>
          <w:szCs w:val="20"/>
        </w:rPr>
        <w:t>Мыльджинское</w:t>
      </w:r>
      <w:proofErr w:type="spellEnd"/>
      <w:r w:rsidRPr="00B66A84">
        <w:rPr>
          <w:sz w:val="20"/>
          <w:szCs w:val="20"/>
        </w:rPr>
        <w:t xml:space="preserve"> ГКМ – Казанское НГКМ – железнодорожный терминал  СПБТ в городе Куйбышеве», строительство нефтезавода, инвестиционный проект «Увеличение производственных мощностей ООО  «НКН» в период 2015-2023гг» </w:t>
      </w:r>
      <w:proofErr w:type="gramStart"/>
      <w:r w:rsidRPr="00B66A84">
        <w:rPr>
          <w:sz w:val="20"/>
          <w:szCs w:val="20"/>
        </w:rPr>
        <w:t xml:space="preserve">( </w:t>
      </w:r>
      <w:proofErr w:type="gramEnd"/>
      <w:r w:rsidRPr="00B66A84">
        <w:rPr>
          <w:sz w:val="20"/>
          <w:szCs w:val="20"/>
        </w:rPr>
        <w:t>на базе Куйбышевского хлебоприемного предприятия);</w:t>
      </w:r>
    </w:p>
    <w:p w:rsidR="00B66A84" w:rsidRPr="00B66A84" w:rsidRDefault="00B66A84" w:rsidP="00B66A84">
      <w:pPr>
        <w:ind w:firstLine="540"/>
        <w:jc w:val="both"/>
        <w:rPr>
          <w:sz w:val="20"/>
          <w:szCs w:val="20"/>
        </w:rPr>
      </w:pPr>
      <w:r w:rsidRPr="00B66A84">
        <w:rPr>
          <w:sz w:val="20"/>
          <w:szCs w:val="20"/>
        </w:rPr>
        <w:t>создание условий для размещения новых производств.</w:t>
      </w:r>
    </w:p>
    <w:p w:rsidR="00B66A84" w:rsidRPr="00B66A84" w:rsidRDefault="00B66A84" w:rsidP="00B66A84">
      <w:pPr>
        <w:jc w:val="both"/>
        <w:rPr>
          <w:b/>
          <w:sz w:val="20"/>
          <w:szCs w:val="20"/>
        </w:rPr>
      </w:pPr>
      <w:r w:rsidRPr="00B66A84">
        <w:rPr>
          <w:b/>
          <w:sz w:val="20"/>
          <w:szCs w:val="20"/>
        </w:rPr>
        <w:t>Обеспечение эффективной трудовой занятости и увеличение доходов населения:</w:t>
      </w:r>
    </w:p>
    <w:p w:rsidR="00B66A84" w:rsidRPr="00B66A84" w:rsidRDefault="00B66A84" w:rsidP="00B66A84">
      <w:pPr>
        <w:ind w:firstLine="540"/>
        <w:jc w:val="both"/>
        <w:rPr>
          <w:sz w:val="20"/>
          <w:szCs w:val="20"/>
        </w:rPr>
      </w:pPr>
      <w:r w:rsidRPr="00B66A84">
        <w:rPr>
          <w:sz w:val="20"/>
          <w:szCs w:val="20"/>
        </w:rPr>
        <w:t>создание условий для эффективной занятости населения, повышение качества рабочих мест, стимулирование экономической активности населения, поддержка предпринимательской деятельности;</w:t>
      </w:r>
    </w:p>
    <w:p w:rsidR="00B66A84" w:rsidRPr="00B66A84" w:rsidRDefault="00B66A84" w:rsidP="00B66A84">
      <w:pPr>
        <w:ind w:firstLine="540"/>
        <w:jc w:val="both"/>
        <w:rPr>
          <w:sz w:val="20"/>
          <w:szCs w:val="20"/>
        </w:rPr>
      </w:pPr>
      <w:r w:rsidRPr="00B66A84">
        <w:rPr>
          <w:sz w:val="20"/>
          <w:szCs w:val="20"/>
        </w:rPr>
        <w:t>экономическое стимулирование и содействие предприятиям и организациям в создании новых рабочих мест;</w:t>
      </w:r>
    </w:p>
    <w:p w:rsidR="00B66A84" w:rsidRPr="00B66A84" w:rsidRDefault="00B66A84" w:rsidP="00B66A84">
      <w:pPr>
        <w:ind w:firstLine="540"/>
        <w:jc w:val="both"/>
        <w:rPr>
          <w:sz w:val="20"/>
          <w:szCs w:val="20"/>
        </w:rPr>
      </w:pPr>
      <w:r w:rsidRPr="00B66A84">
        <w:rPr>
          <w:sz w:val="20"/>
          <w:szCs w:val="20"/>
        </w:rPr>
        <w:t>организация общественных работ и временного трудоустройства безработных граждан и несовершеннолетних подростков;</w:t>
      </w:r>
    </w:p>
    <w:p w:rsidR="00B66A84" w:rsidRPr="00B66A84" w:rsidRDefault="00B66A84" w:rsidP="00B66A84">
      <w:pPr>
        <w:ind w:firstLine="540"/>
        <w:jc w:val="both"/>
        <w:rPr>
          <w:sz w:val="20"/>
          <w:szCs w:val="20"/>
        </w:rPr>
      </w:pPr>
      <w:r w:rsidRPr="00B66A84">
        <w:rPr>
          <w:sz w:val="20"/>
          <w:szCs w:val="20"/>
        </w:rPr>
        <w:t>содействие развитию малых форм хозяйствования на селе с целью вовлечения в экономику Куйбышевского района незанятого сельского населения;</w:t>
      </w:r>
    </w:p>
    <w:p w:rsidR="00B66A84" w:rsidRPr="00B66A84" w:rsidRDefault="00B66A84" w:rsidP="00B66A84">
      <w:pPr>
        <w:ind w:firstLine="540"/>
        <w:jc w:val="both"/>
        <w:rPr>
          <w:sz w:val="20"/>
          <w:szCs w:val="20"/>
        </w:rPr>
      </w:pPr>
      <w:r w:rsidRPr="00B66A84">
        <w:rPr>
          <w:sz w:val="20"/>
          <w:szCs w:val="20"/>
        </w:rPr>
        <w:t>содействие развитию малого предпринимательства с целью организации собственного дела неработающими гражданами;</w:t>
      </w:r>
    </w:p>
    <w:p w:rsidR="00B66A84" w:rsidRPr="00B66A84" w:rsidRDefault="00B66A84" w:rsidP="00B66A84">
      <w:pPr>
        <w:ind w:firstLine="540"/>
        <w:jc w:val="both"/>
        <w:rPr>
          <w:sz w:val="20"/>
          <w:szCs w:val="20"/>
        </w:rPr>
      </w:pPr>
      <w:r w:rsidRPr="00B66A84">
        <w:rPr>
          <w:sz w:val="20"/>
          <w:szCs w:val="20"/>
        </w:rPr>
        <w:t>организация работы по установлению во всех организациях района минимальной месячной заработной платы на уровне регионального соглашения о  и минимальной заработной плате в Новосибирской области;</w:t>
      </w:r>
    </w:p>
    <w:p w:rsidR="00B66A84" w:rsidRPr="00B66A84" w:rsidRDefault="00B66A84" w:rsidP="00B66A84">
      <w:pPr>
        <w:ind w:firstLine="540"/>
        <w:jc w:val="both"/>
        <w:rPr>
          <w:sz w:val="20"/>
          <w:szCs w:val="20"/>
        </w:rPr>
      </w:pPr>
      <w:r w:rsidRPr="00B66A84">
        <w:rPr>
          <w:sz w:val="20"/>
          <w:szCs w:val="20"/>
        </w:rPr>
        <w:t>рост количества коллективных договоров и охвата работников коллективными договорами;</w:t>
      </w:r>
    </w:p>
    <w:p w:rsidR="00B66A84" w:rsidRPr="00B66A84" w:rsidRDefault="00B66A84" w:rsidP="00B66A84">
      <w:pPr>
        <w:ind w:firstLine="540"/>
        <w:jc w:val="both"/>
        <w:rPr>
          <w:sz w:val="20"/>
          <w:szCs w:val="20"/>
        </w:rPr>
      </w:pPr>
      <w:r w:rsidRPr="00B66A84">
        <w:rPr>
          <w:sz w:val="20"/>
          <w:szCs w:val="20"/>
        </w:rPr>
        <w:t>развитие системы профессиональной подготовки и переподготовки кадров;</w:t>
      </w:r>
    </w:p>
    <w:p w:rsidR="00B66A84" w:rsidRPr="00B66A84" w:rsidRDefault="00B66A84" w:rsidP="00B66A84">
      <w:pPr>
        <w:ind w:firstLine="540"/>
        <w:jc w:val="both"/>
        <w:rPr>
          <w:b/>
          <w:sz w:val="20"/>
          <w:szCs w:val="20"/>
        </w:rPr>
      </w:pPr>
      <w:r w:rsidRPr="00B66A84">
        <w:rPr>
          <w:sz w:val="20"/>
          <w:szCs w:val="20"/>
        </w:rPr>
        <w:t>обеспечение опережающего профессионального обучения работников, своевременной профессиональной переподготовки специалистов.</w:t>
      </w:r>
    </w:p>
    <w:p w:rsidR="00B66A84" w:rsidRPr="00B66A84" w:rsidRDefault="00B66A84" w:rsidP="00B66A84">
      <w:pPr>
        <w:jc w:val="both"/>
        <w:rPr>
          <w:b/>
          <w:sz w:val="20"/>
          <w:szCs w:val="20"/>
        </w:rPr>
      </w:pPr>
      <w:r w:rsidRPr="00B66A84">
        <w:rPr>
          <w:b/>
          <w:sz w:val="20"/>
          <w:szCs w:val="20"/>
        </w:rPr>
        <w:t>Обеспечение поддержки социально незащищенных слоев населения, семей, оказавшихся в трудной жизненной ситуации:</w:t>
      </w:r>
    </w:p>
    <w:p w:rsidR="00B66A84" w:rsidRPr="00B66A84" w:rsidRDefault="00B66A84" w:rsidP="00B66A84">
      <w:pPr>
        <w:ind w:firstLine="540"/>
        <w:jc w:val="both"/>
        <w:rPr>
          <w:sz w:val="20"/>
          <w:szCs w:val="20"/>
        </w:rPr>
      </w:pPr>
      <w:r w:rsidRPr="00B66A84">
        <w:rPr>
          <w:sz w:val="20"/>
          <w:szCs w:val="20"/>
        </w:rPr>
        <w:t>обеспечение всех гарантированных социальных обязательств;</w:t>
      </w:r>
    </w:p>
    <w:p w:rsidR="00B66A84" w:rsidRPr="00B66A84" w:rsidRDefault="00B66A84" w:rsidP="00B66A84">
      <w:pPr>
        <w:ind w:firstLine="540"/>
        <w:jc w:val="both"/>
        <w:rPr>
          <w:sz w:val="20"/>
          <w:szCs w:val="20"/>
        </w:rPr>
      </w:pPr>
      <w:r w:rsidRPr="00B66A84">
        <w:rPr>
          <w:sz w:val="20"/>
          <w:szCs w:val="20"/>
        </w:rPr>
        <w:t>совершенствование адресной социальной помощи населению, системы целевой персонифицированной помощи семьям, имеющим детей, инвалидам, престарелым гражданам и безработным;</w:t>
      </w:r>
    </w:p>
    <w:p w:rsidR="00B66A84" w:rsidRPr="00B66A84" w:rsidRDefault="00B66A84" w:rsidP="00B66A84">
      <w:pPr>
        <w:ind w:firstLine="540"/>
        <w:jc w:val="both"/>
        <w:rPr>
          <w:sz w:val="20"/>
          <w:szCs w:val="20"/>
        </w:rPr>
      </w:pPr>
      <w:r w:rsidRPr="00B66A84">
        <w:rPr>
          <w:sz w:val="20"/>
          <w:szCs w:val="20"/>
        </w:rPr>
        <w:t xml:space="preserve"> реализация мер по улучшению положения семей с детьми, особенно многодетных семей;</w:t>
      </w:r>
    </w:p>
    <w:p w:rsidR="00B66A84" w:rsidRPr="00B66A84" w:rsidRDefault="00B66A84" w:rsidP="00B66A84">
      <w:pPr>
        <w:ind w:firstLine="540"/>
        <w:jc w:val="both"/>
        <w:rPr>
          <w:sz w:val="20"/>
          <w:szCs w:val="20"/>
        </w:rPr>
      </w:pPr>
      <w:r w:rsidRPr="00B66A84">
        <w:rPr>
          <w:sz w:val="20"/>
          <w:szCs w:val="20"/>
        </w:rPr>
        <w:t xml:space="preserve">содействие </w:t>
      </w:r>
      <w:proofErr w:type="spellStart"/>
      <w:r w:rsidRPr="00B66A84">
        <w:rPr>
          <w:sz w:val="20"/>
          <w:szCs w:val="20"/>
        </w:rPr>
        <w:t>самозанятости</w:t>
      </w:r>
      <w:proofErr w:type="spellEnd"/>
      <w:r w:rsidRPr="00B66A84">
        <w:rPr>
          <w:sz w:val="20"/>
          <w:szCs w:val="20"/>
        </w:rPr>
        <w:t xml:space="preserve"> безработных граждан и трудоустройству граждан с ограниченными возможностями.</w:t>
      </w:r>
    </w:p>
    <w:p w:rsidR="00B66A84" w:rsidRPr="00B66A84" w:rsidRDefault="00B66A84" w:rsidP="00B66A84">
      <w:pPr>
        <w:jc w:val="both"/>
        <w:rPr>
          <w:sz w:val="20"/>
          <w:szCs w:val="20"/>
        </w:rPr>
      </w:pPr>
      <w:r w:rsidRPr="00B66A84">
        <w:rPr>
          <w:b/>
          <w:sz w:val="20"/>
          <w:szCs w:val="20"/>
        </w:rPr>
        <w:t>Формирование современного качественного и доступного жилищного фонда обеспечение устойчивости и надежности функционирования систем жизнеобеспечения, коммунальной сферы</w:t>
      </w:r>
      <w:r w:rsidRPr="00B66A84">
        <w:rPr>
          <w:sz w:val="20"/>
          <w:szCs w:val="20"/>
        </w:rPr>
        <w:t>:</w:t>
      </w:r>
    </w:p>
    <w:p w:rsidR="00B66A84" w:rsidRPr="00B66A84" w:rsidRDefault="00B66A84" w:rsidP="00B66A84">
      <w:pPr>
        <w:ind w:firstLine="540"/>
        <w:jc w:val="both"/>
        <w:rPr>
          <w:sz w:val="20"/>
          <w:szCs w:val="20"/>
        </w:rPr>
      </w:pPr>
      <w:r w:rsidRPr="00B66A84">
        <w:rPr>
          <w:sz w:val="20"/>
          <w:szCs w:val="20"/>
        </w:rPr>
        <w:t>Повышение комфортности проживания, улучшение состояния жилищного фонда: соблюдение нормативно-технических требований к содержанию и использованию жилья и объектов коммунальной инфраструктуры; ликвидация аварийного и ветхого жилищного фонда (расселение жителей аварийных и ветхих домов);</w:t>
      </w:r>
    </w:p>
    <w:p w:rsidR="00B66A84" w:rsidRPr="00B66A84" w:rsidRDefault="00B66A84" w:rsidP="00B66A84">
      <w:pPr>
        <w:ind w:firstLine="540"/>
        <w:jc w:val="both"/>
        <w:rPr>
          <w:sz w:val="20"/>
          <w:szCs w:val="20"/>
        </w:rPr>
      </w:pPr>
      <w:r w:rsidRPr="00B66A84">
        <w:rPr>
          <w:sz w:val="20"/>
          <w:szCs w:val="20"/>
        </w:rPr>
        <w:t>сохранение объемов жилищного строительства (обеспечить ввод в эксплуатацию индивидуальных жилых домов, построенных населением за свой счет и с помощью кредитов в 2016 году 13056 м</w:t>
      </w:r>
      <w:proofErr w:type="gramStart"/>
      <w:r w:rsidRPr="00B66A84">
        <w:rPr>
          <w:sz w:val="20"/>
          <w:szCs w:val="20"/>
        </w:rPr>
        <w:t>2</w:t>
      </w:r>
      <w:proofErr w:type="gramEnd"/>
      <w:r w:rsidRPr="00B66A84">
        <w:rPr>
          <w:sz w:val="20"/>
          <w:szCs w:val="20"/>
        </w:rPr>
        <w:t xml:space="preserve"> с сохранением динамики на последние 2 года;</w:t>
      </w:r>
    </w:p>
    <w:p w:rsidR="00B66A84" w:rsidRPr="00B66A84" w:rsidRDefault="00B66A84" w:rsidP="00B66A84">
      <w:pPr>
        <w:ind w:firstLine="540"/>
        <w:jc w:val="both"/>
        <w:rPr>
          <w:sz w:val="20"/>
          <w:szCs w:val="20"/>
        </w:rPr>
      </w:pPr>
      <w:r w:rsidRPr="00B66A84">
        <w:rPr>
          <w:sz w:val="20"/>
          <w:szCs w:val="20"/>
        </w:rPr>
        <w:t>обеспечение строительства  объектов инженерной, коммунальной, дорожной и общественной инфраструктуры на территории жилой застройки;</w:t>
      </w:r>
    </w:p>
    <w:p w:rsidR="00B66A84" w:rsidRPr="00B66A84" w:rsidRDefault="00B66A84" w:rsidP="00B66A84">
      <w:pPr>
        <w:ind w:firstLine="540"/>
        <w:jc w:val="both"/>
        <w:rPr>
          <w:sz w:val="20"/>
          <w:szCs w:val="20"/>
        </w:rPr>
      </w:pPr>
      <w:r w:rsidRPr="00B66A84">
        <w:rPr>
          <w:sz w:val="20"/>
          <w:szCs w:val="20"/>
        </w:rPr>
        <w:t xml:space="preserve">модернизация  </w:t>
      </w:r>
      <w:proofErr w:type="spellStart"/>
      <w:r w:rsidRPr="00B66A84">
        <w:rPr>
          <w:sz w:val="20"/>
          <w:szCs w:val="20"/>
        </w:rPr>
        <w:t>жилищно</w:t>
      </w:r>
      <w:proofErr w:type="spellEnd"/>
      <w:r w:rsidRPr="00B66A84">
        <w:rPr>
          <w:sz w:val="20"/>
          <w:szCs w:val="20"/>
        </w:rPr>
        <w:t xml:space="preserve"> – коммунальной сферы, повышение качества предоставляемых </w:t>
      </w:r>
      <w:proofErr w:type="spellStart"/>
      <w:r w:rsidRPr="00B66A84">
        <w:rPr>
          <w:sz w:val="20"/>
          <w:szCs w:val="20"/>
        </w:rPr>
        <w:t>жилищно</w:t>
      </w:r>
      <w:proofErr w:type="spellEnd"/>
      <w:r w:rsidRPr="00B66A84">
        <w:rPr>
          <w:sz w:val="20"/>
          <w:szCs w:val="20"/>
        </w:rPr>
        <w:t xml:space="preserve"> – коммунальных услуг, обеспечение контроля и ужесточения требований к качеству деятельности управляющих компаний;</w:t>
      </w:r>
    </w:p>
    <w:p w:rsidR="00B66A84" w:rsidRPr="00B66A84" w:rsidRDefault="00B66A84" w:rsidP="00B66A84">
      <w:pPr>
        <w:ind w:right="-185" w:firstLine="540"/>
        <w:jc w:val="both"/>
        <w:rPr>
          <w:sz w:val="20"/>
          <w:szCs w:val="20"/>
        </w:rPr>
      </w:pPr>
      <w:r w:rsidRPr="00B66A84">
        <w:rPr>
          <w:sz w:val="20"/>
          <w:szCs w:val="20"/>
        </w:rPr>
        <w:t>содействие благоустройству населенных пунктов.</w:t>
      </w:r>
    </w:p>
    <w:p w:rsidR="00B66A84" w:rsidRPr="00B66A84" w:rsidRDefault="00B66A84" w:rsidP="00B66A84">
      <w:pPr>
        <w:ind w:right="-185" w:firstLine="567"/>
        <w:jc w:val="both"/>
        <w:rPr>
          <w:b/>
          <w:sz w:val="20"/>
          <w:szCs w:val="20"/>
        </w:rPr>
      </w:pPr>
      <w:r w:rsidRPr="00B66A84">
        <w:rPr>
          <w:b/>
          <w:sz w:val="20"/>
          <w:szCs w:val="20"/>
        </w:rPr>
        <w:t>Создание условий для дальнейшего улучшения демографической ситуации и выхода на положительную динамику естественного прироста населения:</w:t>
      </w:r>
    </w:p>
    <w:p w:rsidR="00B66A84" w:rsidRPr="00B66A84" w:rsidRDefault="00B66A84" w:rsidP="00B66A84">
      <w:pPr>
        <w:ind w:right="-185" w:firstLine="540"/>
        <w:jc w:val="both"/>
        <w:rPr>
          <w:sz w:val="20"/>
          <w:szCs w:val="20"/>
        </w:rPr>
      </w:pPr>
      <w:r w:rsidRPr="00B66A84">
        <w:rPr>
          <w:sz w:val="20"/>
          <w:szCs w:val="20"/>
        </w:rPr>
        <w:lastRenderedPageBreak/>
        <w:t xml:space="preserve">охрана материнства и детства, профилактика и снижение уровня заболеваемости беременных, рожениц и новорожденных; </w:t>
      </w:r>
    </w:p>
    <w:p w:rsidR="00B66A84" w:rsidRPr="00B66A84" w:rsidRDefault="00B66A84" w:rsidP="00B66A84">
      <w:pPr>
        <w:jc w:val="both"/>
        <w:rPr>
          <w:sz w:val="20"/>
          <w:szCs w:val="20"/>
        </w:rPr>
      </w:pPr>
      <w:r w:rsidRPr="00B66A84">
        <w:rPr>
          <w:sz w:val="20"/>
          <w:szCs w:val="20"/>
        </w:rPr>
        <w:t xml:space="preserve">       обеспечение высокой доступности и качества медицинской помощи, в том числе первичной медико-санитарной помощи; повышение уровня диспансеризации населения; повышение качества и эффективности оказываемой социальной помощи населению, предоставление льготного лекарственного обеспечения отдельным категориям граждан;</w:t>
      </w:r>
      <w:r w:rsidRPr="00B66A84">
        <w:rPr>
          <w:sz w:val="20"/>
          <w:szCs w:val="20"/>
        </w:rPr>
        <w:br/>
        <w:t>увеличение доли специализированной и высокотехнологичной медицинской помощи, развитие паллиативной медицинской помощи;</w:t>
      </w:r>
    </w:p>
    <w:p w:rsidR="00B66A84" w:rsidRPr="00B66A84" w:rsidRDefault="00B66A84" w:rsidP="00B66A84">
      <w:pPr>
        <w:ind w:right="-185" w:firstLine="540"/>
        <w:jc w:val="both"/>
        <w:rPr>
          <w:sz w:val="20"/>
          <w:szCs w:val="20"/>
        </w:rPr>
      </w:pPr>
      <w:r w:rsidRPr="00B66A84">
        <w:rPr>
          <w:sz w:val="20"/>
          <w:szCs w:val="20"/>
        </w:rPr>
        <w:t>приведение материально-технической базы учреждений здравоохранения района в соответствии с требованиями порядков оказания медицинской помощи, приобретение современного медицинского оборудования, улучшение эффективности использования имеющегося оборудования;</w:t>
      </w:r>
    </w:p>
    <w:p w:rsidR="00B66A84" w:rsidRPr="00B66A84" w:rsidRDefault="00B66A84" w:rsidP="00B66A84">
      <w:pPr>
        <w:ind w:right="-185" w:firstLine="540"/>
        <w:jc w:val="both"/>
        <w:rPr>
          <w:sz w:val="20"/>
          <w:szCs w:val="20"/>
        </w:rPr>
      </w:pPr>
      <w:r w:rsidRPr="00B66A84">
        <w:rPr>
          <w:sz w:val="20"/>
          <w:szCs w:val="20"/>
        </w:rPr>
        <w:t>обеспечение системы здравоохранения района квалифицированными медицинскими кадрами</w:t>
      </w:r>
    </w:p>
    <w:p w:rsidR="00B66A84" w:rsidRPr="00B66A84" w:rsidRDefault="00B66A84" w:rsidP="00B66A84">
      <w:pPr>
        <w:ind w:right="-185" w:firstLine="540"/>
        <w:jc w:val="both"/>
        <w:rPr>
          <w:b/>
          <w:sz w:val="20"/>
          <w:szCs w:val="20"/>
        </w:rPr>
      </w:pPr>
      <w:r w:rsidRPr="00B66A84">
        <w:rPr>
          <w:sz w:val="20"/>
          <w:szCs w:val="20"/>
        </w:rPr>
        <w:t xml:space="preserve">создание условий для ведения здорового образа жизни и мотивация населения к </w:t>
      </w:r>
      <w:proofErr w:type="spellStart"/>
      <w:r w:rsidRPr="00B66A84">
        <w:rPr>
          <w:sz w:val="20"/>
          <w:szCs w:val="20"/>
        </w:rPr>
        <w:t>самосохранительному</w:t>
      </w:r>
      <w:proofErr w:type="spellEnd"/>
      <w:r w:rsidRPr="00B66A84">
        <w:rPr>
          <w:sz w:val="20"/>
          <w:szCs w:val="20"/>
        </w:rPr>
        <w:t xml:space="preserve"> и  </w:t>
      </w:r>
      <w:proofErr w:type="spellStart"/>
      <w:r w:rsidRPr="00B66A84">
        <w:rPr>
          <w:sz w:val="20"/>
          <w:szCs w:val="20"/>
        </w:rPr>
        <w:t>здоровьесберегающему</w:t>
      </w:r>
      <w:proofErr w:type="spellEnd"/>
      <w:r w:rsidRPr="00B66A84">
        <w:rPr>
          <w:sz w:val="20"/>
          <w:szCs w:val="20"/>
        </w:rPr>
        <w:t xml:space="preserve"> поведению в целях повышения качества и продолжительности активной жизни граждан.</w:t>
      </w:r>
    </w:p>
    <w:p w:rsidR="00B66A84" w:rsidRPr="00B66A84" w:rsidRDefault="00B66A84" w:rsidP="00B66A84">
      <w:pPr>
        <w:ind w:right="-185" w:firstLine="540"/>
        <w:jc w:val="both"/>
        <w:rPr>
          <w:b/>
          <w:sz w:val="20"/>
          <w:szCs w:val="20"/>
        </w:rPr>
      </w:pPr>
      <w:r w:rsidRPr="00B66A84">
        <w:rPr>
          <w:b/>
          <w:sz w:val="20"/>
          <w:szCs w:val="20"/>
        </w:rPr>
        <w:t xml:space="preserve">Обеспечение условий для получения качественного и доступного образования:   </w:t>
      </w:r>
    </w:p>
    <w:p w:rsidR="00B66A84" w:rsidRPr="00B66A84" w:rsidRDefault="00B66A84" w:rsidP="00B66A84">
      <w:pPr>
        <w:ind w:firstLine="540"/>
        <w:jc w:val="both"/>
        <w:rPr>
          <w:sz w:val="20"/>
          <w:szCs w:val="20"/>
        </w:rPr>
      </w:pPr>
      <w:r w:rsidRPr="00B66A84">
        <w:rPr>
          <w:sz w:val="20"/>
          <w:szCs w:val="20"/>
        </w:rPr>
        <w:t>Реализация плана действий по выполнению основных задач социально-экономического развития  в сфере общего образования.</w:t>
      </w:r>
    </w:p>
    <w:p w:rsidR="00B66A84" w:rsidRPr="00B66A84" w:rsidRDefault="00B66A84" w:rsidP="00B66A84">
      <w:pPr>
        <w:ind w:firstLine="540"/>
        <w:jc w:val="both"/>
        <w:rPr>
          <w:sz w:val="20"/>
          <w:szCs w:val="20"/>
        </w:rPr>
      </w:pPr>
      <w:r w:rsidRPr="00B66A84">
        <w:rPr>
          <w:sz w:val="20"/>
          <w:szCs w:val="20"/>
        </w:rPr>
        <w:t xml:space="preserve">Участие в реализации проектов модернизации региональной и муниципальной систем общего образования. </w:t>
      </w:r>
    </w:p>
    <w:p w:rsidR="00B66A84" w:rsidRPr="00B66A84" w:rsidRDefault="00B66A84" w:rsidP="00B66A84">
      <w:pPr>
        <w:ind w:firstLine="540"/>
        <w:jc w:val="both"/>
        <w:rPr>
          <w:sz w:val="20"/>
          <w:szCs w:val="20"/>
        </w:rPr>
      </w:pPr>
      <w:r w:rsidRPr="00B66A84">
        <w:rPr>
          <w:sz w:val="20"/>
          <w:szCs w:val="20"/>
        </w:rPr>
        <w:t xml:space="preserve">Сопровождение введения федерального государственного образовательного стандарта дошкольного образования, начального общего образования, основного общего образования в образовательных организациях.  </w:t>
      </w:r>
    </w:p>
    <w:p w:rsidR="00B66A84" w:rsidRPr="00B66A84" w:rsidRDefault="00B66A84" w:rsidP="00B66A84">
      <w:pPr>
        <w:ind w:firstLine="540"/>
        <w:jc w:val="both"/>
        <w:rPr>
          <w:sz w:val="20"/>
          <w:szCs w:val="20"/>
        </w:rPr>
      </w:pPr>
      <w:r w:rsidRPr="00B66A84">
        <w:rPr>
          <w:sz w:val="20"/>
          <w:szCs w:val="20"/>
        </w:rPr>
        <w:t>Обеспечение условий для получения качественного и доступного общего образования,  укрепление материальной базы, создание условий, отвечающих современным требованиям организации образовательного процесса, формирование современной школьной инфраструктуры.</w:t>
      </w:r>
    </w:p>
    <w:p w:rsidR="00B66A84" w:rsidRPr="00B66A84" w:rsidRDefault="00B66A84" w:rsidP="00B66A84">
      <w:pPr>
        <w:ind w:firstLine="540"/>
        <w:jc w:val="both"/>
        <w:rPr>
          <w:sz w:val="20"/>
          <w:szCs w:val="20"/>
        </w:rPr>
      </w:pPr>
      <w:r w:rsidRPr="00B66A84">
        <w:rPr>
          <w:sz w:val="20"/>
          <w:szCs w:val="20"/>
        </w:rPr>
        <w:t>Реализация образовательных программ дополнительного образования детей, развитие творческих инициатив обучающихся.</w:t>
      </w:r>
    </w:p>
    <w:p w:rsidR="00B66A84" w:rsidRPr="00B66A84" w:rsidRDefault="00B66A84" w:rsidP="00B66A84">
      <w:pPr>
        <w:ind w:firstLine="540"/>
        <w:jc w:val="both"/>
        <w:rPr>
          <w:sz w:val="20"/>
          <w:szCs w:val="20"/>
        </w:rPr>
      </w:pPr>
      <w:r w:rsidRPr="00B66A84">
        <w:rPr>
          <w:sz w:val="20"/>
          <w:szCs w:val="20"/>
        </w:rPr>
        <w:t>Выявление и поддержка одаренных школьников, организация профильных классов, работа творческих объединений,  активизация участия в олимпиадах, конкурсах;</w:t>
      </w:r>
    </w:p>
    <w:p w:rsidR="00B66A84" w:rsidRPr="00B66A84" w:rsidRDefault="00B66A84" w:rsidP="00B66A84">
      <w:pPr>
        <w:ind w:firstLine="540"/>
        <w:jc w:val="both"/>
        <w:rPr>
          <w:sz w:val="20"/>
          <w:szCs w:val="20"/>
        </w:rPr>
      </w:pPr>
      <w:r w:rsidRPr="00B66A84">
        <w:rPr>
          <w:sz w:val="20"/>
          <w:szCs w:val="20"/>
        </w:rPr>
        <w:t xml:space="preserve">Внедрение  </w:t>
      </w:r>
      <w:proofErr w:type="spellStart"/>
      <w:r w:rsidRPr="00B66A84">
        <w:rPr>
          <w:sz w:val="20"/>
          <w:szCs w:val="20"/>
        </w:rPr>
        <w:t>здоровьесберегающих</w:t>
      </w:r>
      <w:proofErr w:type="spellEnd"/>
      <w:r w:rsidRPr="00B66A84">
        <w:rPr>
          <w:sz w:val="20"/>
          <w:szCs w:val="20"/>
        </w:rPr>
        <w:t xml:space="preserve">  технологий, создание условий для укрепления здоровья детей, организация полноценного и качественного питания школьников.</w:t>
      </w:r>
    </w:p>
    <w:p w:rsidR="00B66A84" w:rsidRPr="00B66A84" w:rsidRDefault="00B66A84" w:rsidP="00B66A84">
      <w:pPr>
        <w:ind w:firstLine="540"/>
        <w:jc w:val="both"/>
        <w:rPr>
          <w:sz w:val="20"/>
          <w:szCs w:val="20"/>
        </w:rPr>
      </w:pPr>
      <w:r w:rsidRPr="00B66A84">
        <w:rPr>
          <w:sz w:val="20"/>
          <w:szCs w:val="20"/>
        </w:rPr>
        <w:t>Обеспечение оптимальных условий для доступного и качественного образования  детей с ограниченными возможностями здоровья, развитие системы дистанционного обучения детей-инвалидов.</w:t>
      </w:r>
    </w:p>
    <w:p w:rsidR="00B66A84" w:rsidRPr="00B66A84" w:rsidRDefault="00B66A84" w:rsidP="00B66A84">
      <w:pPr>
        <w:ind w:firstLine="540"/>
        <w:jc w:val="both"/>
        <w:rPr>
          <w:sz w:val="20"/>
          <w:szCs w:val="20"/>
        </w:rPr>
      </w:pPr>
      <w:r w:rsidRPr="00B66A84">
        <w:rPr>
          <w:sz w:val="20"/>
          <w:szCs w:val="20"/>
        </w:rPr>
        <w:t>Повышение квалификации, профессиональной компетентности педагогических и руководящих работников образовательных учреждений района.</w:t>
      </w:r>
    </w:p>
    <w:p w:rsidR="00B66A84" w:rsidRPr="00B66A84" w:rsidRDefault="00B66A84" w:rsidP="00B66A84">
      <w:pPr>
        <w:ind w:firstLine="540"/>
        <w:jc w:val="both"/>
        <w:rPr>
          <w:b/>
          <w:sz w:val="20"/>
          <w:szCs w:val="20"/>
        </w:rPr>
      </w:pPr>
      <w:r w:rsidRPr="00B66A84">
        <w:rPr>
          <w:sz w:val="20"/>
          <w:szCs w:val="20"/>
        </w:rPr>
        <w:t>Совершенствование муниципальной системы оценки качества образования.</w:t>
      </w:r>
    </w:p>
    <w:p w:rsidR="00B66A84" w:rsidRPr="00B66A84" w:rsidRDefault="00B66A84" w:rsidP="00B66A84">
      <w:pPr>
        <w:ind w:right="-185"/>
        <w:jc w:val="both"/>
        <w:rPr>
          <w:b/>
          <w:sz w:val="20"/>
          <w:szCs w:val="20"/>
        </w:rPr>
      </w:pPr>
      <w:r w:rsidRPr="00B66A84">
        <w:rPr>
          <w:b/>
          <w:sz w:val="20"/>
          <w:szCs w:val="20"/>
        </w:rPr>
        <w:t>Создание условий для развития духовности, высокой культуры и нравственного здоровья населения:</w:t>
      </w:r>
    </w:p>
    <w:p w:rsidR="00B66A84" w:rsidRPr="00B66A84" w:rsidRDefault="00B66A84" w:rsidP="00B66A84">
      <w:pPr>
        <w:ind w:right="-185" w:firstLine="540"/>
        <w:rPr>
          <w:sz w:val="20"/>
          <w:szCs w:val="20"/>
        </w:rPr>
      </w:pPr>
      <w:r w:rsidRPr="00B66A84">
        <w:rPr>
          <w:sz w:val="20"/>
          <w:szCs w:val="20"/>
        </w:rPr>
        <w:t>проведение культурных мероприятий;</w:t>
      </w:r>
    </w:p>
    <w:p w:rsidR="00B66A84" w:rsidRPr="00B66A84" w:rsidRDefault="00B66A84" w:rsidP="00B66A84">
      <w:pPr>
        <w:ind w:right="-185" w:firstLine="540"/>
        <w:rPr>
          <w:sz w:val="20"/>
          <w:szCs w:val="20"/>
        </w:rPr>
      </w:pPr>
      <w:r w:rsidRPr="00B66A84">
        <w:rPr>
          <w:sz w:val="20"/>
          <w:szCs w:val="20"/>
        </w:rPr>
        <w:t>патриотическое воспитание молодежи, профилактика проявлений экстремизма, национализма, преступности в молодежной среде;</w:t>
      </w:r>
    </w:p>
    <w:p w:rsidR="00B66A84" w:rsidRPr="00B66A84" w:rsidRDefault="00B66A84" w:rsidP="00B66A84">
      <w:pPr>
        <w:ind w:right="-185" w:firstLine="540"/>
        <w:rPr>
          <w:sz w:val="20"/>
          <w:szCs w:val="20"/>
        </w:rPr>
      </w:pPr>
      <w:r w:rsidRPr="00B66A84">
        <w:rPr>
          <w:sz w:val="20"/>
          <w:szCs w:val="20"/>
        </w:rPr>
        <w:t>укрепление и модернизация материально-технического оснащения учреждений культуры;</w:t>
      </w:r>
    </w:p>
    <w:p w:rsidR="00B66A84" w:rsidRPr="00B66A84" w:rsidRDefault="00B66A84" w:rsidP="00B66A84">
      <w:pPr>
        <w:ind w:right="-185" w:firstLine="540"/>
        <w:rPr>
          <w:sz w:val="20"/>
          <w:szCs w:val="20"/>
        </w:rPr>
      </w:pPr>
      <w:r w:rsidRPr="00B66A84">
        <w:rPr>
          <w:sz w:val="20"/>
          <w:szCs w:val="20"/>
        </w:rPr>
        <w:t>поддержка молодежных коллективов, содействие участию молодых талантов в конкурсах различного уровня;</w:t>
      </w:r>
    </w:p>
    <w:p w:rsidR="00B66A84" w:rsidRPr="00B66A84" w:rsidRDefault="00B66A84" w:rsidP="00B66A84">
      <w:pPr>
        <w:ind w:right="-185"/>
        <w:jc w:val="both"/>
        <w:rPr>
          <w:b/>
          <w:sz w:val="20"/>
          <w:szCs w:val="20"/>
        </w:rPr>
      </w:pPr>
      <w:r w:rsidRPr="00B66A84">
        <w:rPr>
          <w:b/>
          <w:sz w:val="20"/>
          <w:szCs w:val="20"/>
        </w:rPr>
        <w:t>Создание на территории Куйбышевского района современного туристского комплекса:</w:t>
      </w:r>
    </w:p>
    <w:p w:rsidR="00B66A84" w:rsidRPr="00B66A84" w:rsidRDefault="00B66A84" w:rsidP="00B66A84">
      <w:pPr>
        <w:ind w:right="-185" w:firstLine="540"/>
        <w:jc w:val="both"/>
        <w:rPr>
          <w:sz w:val="20"/>
          <w:szCs w:val="20"/>
        </w:rPr>
      </w:pPr>
      <w:r w:rsidRPr="00B66A84">
        <w:rPr>
          <w:sz w:val="20"/>
          <w:szCs w:val="20"/>
        </w:rPr>
        <w:t>обеспечение сохранности объектов культурного наследия и их эффективное использование в их естественной природной и культурной среде;</w:t>
      </w:r>
    </w:p>
    <w:p w:rsidR="00B66A84" w:rsidRPr="00B66A84" w:rsidRDefault="00B66A84" w:rsidP="00B66A84">
      <w:pPr>
        <w:ind w:right="-185" w:firstLine="540"/>
        <w:jc w:val="both"/>
        <w:rPr>
          <w:sz w:val="20"/>
          <w:szCs w:val="20"/>
        </w:rPr>
      </w:pPr>
      <w:r w:rsidRPr="00B66A84">
        <w:rPr>
          <w:sz w:val="20"/>
          <w:szCs w:val="20"/>
        </w:rPr>
        <w:t>создание условий для сохранения и экспонирования движимых памятников истории и культуры (музейных предметов) на территории Куйбышевского района;</w:t>
      </w:r>
    </w:p>
    <w:p w:rsidR="00B66A84" w:rsidRPr="00B66A84" w:rsidRDefault="00B66A84" w:rsidP="00B66A84">
      <w:pPr>
        <w:ind w:right="-185" w:firstLine="540"/>
        <w:jc w:val="both"/>
        <w:rPr>
          <w:sz w:val="20"/>
          <w:szCs w:val="20"/>
        </w:rPr>
      </w:pPr>
      <w:r w:rsidRPr="00B66A84">
        <w:rPr>
          <w:sz w:val="20"/>
          <w:szCs w:val="20"/>
        </w:rPr>
        <w:t>формирование имиджа района, как центра сосредоточения историко-культурного наследия Куйбышевского района;</w:t>
      </w:r>
    </w:p>
    <w:p w:rsidR="00B66A84" w:rsidRPr="00B66A84" w:rsidRDefault="00B66A84" w:rsidP="00B66A84">
      <w:pPr>
        <w:ind w:right="-185" w:firstLine="540"/>
        <w:jc w:val="both"/>
        <w:rPr>
          <w:sz w:val="20"/>
          <w:szCs w:val="20"/>
        </w:rPr>
      </w:pPr>
      <w:r w:rsidRPr="00B66A84">
        <w:rPr>
          <w:sz w:val="20"/>
          <w:szCs w:val="20"/>
        </w:rPr>
        <w:t>обеспечение доступности информации об историко-культурном наследии района.</w:t>
      </w:r>
    </w:p>
    <w:p w:rsidR="00B66A84" w:rsidRPr="00B66A84" w:rsidRDefault="00B66A84" w:rsidP="00B66A84">
      <w:pPr>
        <w:ind w:right="-185"/>
        <w:jc w:val="both"/>
        <w:rPr>
          <w:sz w:val="20"/>
          <w:szCs w:val="20"/>
        </w:rPr>
      </w:pPr>
      <w:r w:rsidRPr="00B66A84">
        <w:rPr>
          <w:b/>
          <w:sz w:val="20"/>
          <w:szCs w:val="20"/>
        </w:rPr>
        <w:t>Совершенствование муниципального управления процессами социально- экономического развития района</w:t>
      </w:r>
      <w:r w:rsidRPr="00B66A84">
        <w:rPr>
          <w:sz w:val="20"/>
          <w:szCs w:val="20"/>
        </w:rPr>
        <w:t>:</w:t>
      </w:r>
    </w:p>
    <w:p w:rsidR="00B66A84" w:rsidRPr="00B66A84" w:rsidRDefault="00B66A84" w:rsidP="00B66A84">
      <w:pPr>
        <w:ind w:right="-185" w:firstLine="567"/>
        <w:jc w:val="both"/>
        <w:rPr>
          <w:sz w:val="20"/>
          <w:szCs w:val="20"/>
        </w:rPr>
      </w:pPr>
      <w:r w:rsidRPr="00B66A84">
        <w:rPr>
          <w:sz w:val="20"/>
          <w:szCs w:val="20"/>
        </w:rPr>
        <w:t>Совершенствование нормативно – правовой базы в области имущественных отношений;</w:t>
      </w:r>
    </w:p>
    <w:p w:rsidR="00B66A84" w:rsidRPr="00B66A84" w:rsidRDefault="00B66A84" w:rsidP="00B66A84">
      <w:pPr>
        <w:ind w:right="-185" w:firstLine="567"/>
        <w:jc w:val="both"/>
        <w:rPr>
          <w:sz w:val="20"/>
          <w:szCs w:val="20"/>
        </w:rPr>
      </w:pPr>
      <w:r w:rsidRPr="00B66A84">
        <w:rPr>
          <w:sz w:val="20"/>
          <w:szCs w:val="20"/>
        </w:rPr>
        <w:t>Реализация мероприятий по исполнению администрацией Куйбышевского района полномочий сельских поселений  с 01 января 2016 года;</w:t>
      </w:r>
    </w:p>
    <w:p w:rsidR="00B66A84" w:rsidRPr="00B66A84" w:rsidRDefault="00B66A84" w:rsidP="00B66A84">
      <w:pPr>
        <w:ind w:right="-185" w:firstLine="567"/>
        <w:jc w:val="both"/>
        <w:rPr>
          <w:sz w:val="20"/>
          <w:szCs w:val="20"/>
        </w:rPr>
      </w:pPr>
      <w:r w:rsidRPr="00B66A84">
        <w:rPr>
          <w:sz w:val="20"/>
          <w:szCs w:val="20"/>
        </w:rPr>
        <w:t>Реализация пилотного проекта государственно-частного партнерства на основе концессионного соглашения по созданию и эксплуатации предприятия жилищно-коммунального хозяйства «Централизованное теплоснабжение и холодное водоснабжение сельских поселений Куйбышевского района»;</w:t>
      </w:r>
    </w:p>
    <w:p w:rsidR="00B66A84" w:rsidRPr="00B66A84" w:rsidRDefault="00B66A84" w:rsidP="00B66A84">
      <w:pPr>
        <w:ind w:right="-185" w:firstLine="567"/>
        <w:jc w:val="both"/>
        <w:rPr>
          <w:sz w:val="20"/>
          <w:szCs w:val="20"/>
        </w:rPr>
      </w:pPr>
      <w:r w:rsidRPr="00B66A84">
        <w:rPr>
          <w:sz w:val="20"/>
          <w:szCs w:val="20"/>
        </w:rPr>
        <w:t>Повышение эффективности использования муниципального имущества и земельных ресурсов, обеспечение поступлений в бюджет доходов от их использования за счет:</w:t>
      </w:r>
    </w:p>
    <w:p w:rsidR="00B66A84" w:rsidRPr="00B66A84" w:rsidRDefault="00B66A84" w:rsidP="00B66A84">
      <w:pPr>
        <w:ind w:right="-185" w:firstLine="567"/>
        <w:jc w:val="both"/>
        <w:rPr>
          <w:sz w:val="20"/>
          <w:szCs w:val="20"/>
        </w:rPr>
      </w:pPr>
      <w:r w:rsidRPr="00B66A84">
        <w:rPr>
          <w:sz w:val="20"/>
          <w:szCs w:val="20"/>
        </w:rPr>
        <w:t xml:space="preserve">- </w:t>
      </w:r>
      <w:proofErr w:type="gramStart"/>
      <w:r w:rsidRPr="00B66A84">
        <w:rPr>
          <w:sz w:val="20"/>
          <w:szCs w:val="20"/>
        </w:rPr>
        <w:t>контроля  за</w:t>
      </w:r>
      <w:proofErr w:type="gramEnd"/>
      <w:r w:rsidRPr="00B66A84">
        <w:rPr>
          <w:sz w:val="20"/>
          <w:szCs w:val="20"/>
        </w:rPr>
        <w:t xml:space="preserve"> сохранностью и эффективностью использования муниципального имущества организациями и учреждениями;</w:t>
      </w:r>
    </w:p>
    <w:p w:rsidR="00B66A84" w:rsidRPr="00B66A84" w:rsidRDefault="00B66A84" w:rsidP="00B66A84">
      <w:pPr>
        <w:ind w:right="-185" w:firstLine="567"/>
        <w:jc w:val="both"/>
        <w:rPr>
          <w:sz w:val="20"/>
          <w:szCs w:val="20"/>
        </w:rPr>
      </w:pPr>
      <w:r w:rsidRPr="00B66A84">
        <w:rPr>
          <w:sz w:val="20"/>
          <w:szCs w:val="20"/>
        </w:rPr>
        <w:t>- совершенствования учета и управления имуществом;</w:t>
      </w:r>
    </w:p>
    <w:p w:rsidR="00B66A84" w:rsidRPr="00B66A84" w:rsidRDefault="00B66A84" w:rsidP="00B66A84">
      <w:pPr>
        <w:ind w:right="-185" w:firstLine="567"/>
        <w:jc w:val="both"/>
        <w:rPr>
          <w:sz w:val="20"/>
          <w:szCs w:val="20"/>
        </w:rPr>
      </w:pPr>
      <w:r w:rsidRPr="00B66A84">
        <w:rPr>
          <w:sz w:val="20"/>
          <w:szCs w:val="20"/>
        </w:rPr>
        <w:t>Осуществление единой политики в области земельных отношений на территории Куйбышевского района;</w:t>
      </w:r>
    </w:p>
    <w:p w:rsidR="00B66A84" w:rsidRPr="00B66A84" w:rsidRDefault="00B66A84" w:rsidP="00B66A84">
      <w:pPr>
        <w:ind w:right="-185" w:firstLine="567"/>
        <w:jc w:val="both"/>
        <w:rPr>
          <w:sz w:val="20"/>
          <w:szCs w:val="20"/>
        </w:rPr>
      </w:pPr>
      <w:r w:rsidRPr="00B66A84">
        <w:rPr>
          <w:sz w:val="20"/>
          <w:szCs w:val="20"/>
        </w:rPr>
        <w:t>Обеспечение регулирования земельных отношений, эффективного управления и распоряжения земельными участками в пределах переданных полномочий в соответствии с действующим законодательством;</w:t>
      </w:r>
    </w:p>
    <w:p w:rsidR="00B66A84" w:rsidRPr="00B66A84" w:rsidRDefault="00B66A84" w:rsidP="00B66A84">
      <w:pPr>
        <w:ind w:right="-185" w:firstLine="540"/>
        <w:jc w:val="both"/>
        <w:rPr>
          <w:sz w:val="20"/>
          <w:szCs w:val="20"/>
        </w:rPr>
      </w:pPr>
      <w:r w:rsidRPr="00B66A84">
        <w:rPr>
          <w:sz w:val="20"/>
          <w:szCs w:val="20"/>
        </w:rPr>
        <w:lastRenderedPageBreak/>
        <w:t>развитие и модернизация  объектов социальной инфраструктуры,  дальнейшее усовершенствование предоставления государственных и муниципальных услуг в электронной форме согласно ФЗ № 210 от 27.07.2010г;</w:t>
      </w:r>
    </w:p>
    <w:p w:rsidR="00B66A84" w:rsidRPr="00B66A84" w:rsidRDefault="00B66A84" w:rsidP="00B66A84">
      <w:pPr>
        <w:ind w:right="-185" w:firstLine="540"/>
        <w:jc w:val="both"/>
        <w:rPr>
          <w:sz w:val="20"/>
          <w:szCs w:val="20"/>
        </w:rPr>
      </w:pPr>
      <w:r w:rsidRPr="00B66A84">
        <w:rPr>
          <w:sz w:val="20"/>
          <w:szCs w:val="20"/>
        </w:rPr>
        <w:t>совершенствование кадровой политики в части переподготовки муниципальных служащих по вопросам антикоррупционного законодательства, административной реформы, использования информационно – коммуникационных технологий;</w:t>
      </w:r>
    </w:p>
    <w:p w:rsidR="00B66A84" w:rsidRPr="00B66A84" w:rsidRDefault="00B66A84" w:rsidP="00B66A84">
      <w:pPr>
        <w:ind w:right="-185" w:firstLine="540"/>
        <w:jc w:val="both"/>
        <w:rPr>
          <w:sz w:val="20"/>
          <w:szCs w:val="20"/>
        </w:rPr>
      </w:pPr>
      <w:r w:rsidRPr="00B66A84">
        <w:rPr>
          <w:sz w:val="20"/>
          <w:szCs w:val="20"/>
        </w:rPr>
        <w:t>реализация программно-целевого принципа планирования и исполнения бюджета, направленного на достижение конкретных социально-значимых результатов, которые можно оценить по объективным критериям.</w:t>
      </w:r>
    </w:p>
    <w:p w:rsidR="00B66A84" w:rsidRPr="00B66A84" w:rsidRDefault="00B66A84" w:rsidP="00B66A84">
      <w:pPr>
        <w:ind w:right="-185" w:firstLine="540"/>
        <w:jc w:val="both"/>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52"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pPr>
    </w:p>
    <w:p w:rsidR="00B66A84" w:rsidRPr="00B66A84" w:rsidRDefault="00B66A84" w:rsidP="00B66A84">
      <w:pPr>
        <w:ind w:right="-185" w:firstLine="540"/>
        <w:rPr>
          <w:b/>
          <w:sz w:val="20"/>
          <w:szCs w:val="20"/>
        </w:rPr>
        <w:sectPr w:rsidR="00B66A84" w:rsidRPr="00B66A84" w:rsidSect="00235EF9">
          <w:headerReference w:type="even" r:id="rId19"/>
          <w:headerReference w:type="default" r:id="rId20"/>
          <w:footerReference w:type="even" r:id="rId21"/>
          <w:footerReference w:type="default" r:id="rId22"/>
          <w:pgSz w:w="11907" w:h="16840"/>
          <w:pgMar w:top="426" w:right="567" w:bottom="0" w:left="902" w:header="680" w:footer="680" w:gutter="0"/>
          <w:cols w:space="720"/>
          <w:titlePg/>
        </w:sectPr>
      </w:pPr>
    </w:p>
    <w:p w:rsidR="00B66A84" w:rsidRPr="00B66A84" w:rsidRDefault="00B66A84" w:rsidP="00B66A84">
      <w:pPr>
        <w:pStyle w:val="13"/>
        <w:rPr>
          <w:rFonts w:ascii="Times New Roman" w:hAnsi="Times New Roman"/>
          <w:b/>
          <w:sz w:val="20"/>
        </w:rPr>
      </w:pPr>
      <w:r w:rsidRPr="00B66A84">
        <w:rPr>
          <w:rFonts w:ascii="Times New Roman" w:hAnsi="Times New Roman"/>
          <w:b/>
          <w:sz w:val="20"/>
        </w:rPr>
        <w:lastRenderedPageBreak/>
        <w:t>3.Основные показатели социально-экономического развития на 2016-2018годы</w:t>
      </w:r>
    </w:p>
    <w:p w:rsidR="00B66A84" w:rsidRPr="00B66A84" w:rsidRDefault="00B66A84" w:rsidP="00B66A84">
      <w:pPr>
        <w:pStyle w:val="11"/>
        <w:jc w:val="center"/>
        <w:rPr>
          <w:b/>
        </w:rPr>
      </w:pPr>
      <w:r w:rsidRPr="00B66A84">
        <w:rPr>
          <w:b/>
        </w:rPr>
        <w:t>Куйбышевский район</w:t>
      </w:r>
    </w:p>
    <w:p w:rsidR="00B66A84" w:rsidRPr="00B66A84" w:rsidRDefault="00B66A84" w:rsidP="00B66A84">
      <w:pPr>
        <w:pStyle w:val="11"/>
        <w:jc w:val="center"/>
        <w:rPr>
          <w:color w:val="00B050"/>
        </w:rPr>
      </w:pPr>
    </w:p>
    <w:tbl>
      <w:tblPr>
        <w:tblW w:w="15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276"/>
        <w:gridCol w:w="851"/>
        <w:gridCol w:w="992"/>
        <w:gridCol w:w="992"/>
        <w:gridCol w:w="992"/>
        <w:gridCol w:w="992"/>
        <w:gridCol w:w="992"/>
        <w:gridCol w:w="993"/>
        <w:gridCol w:w="992"/>
        <w:gridCol w:w="1173"/>
        <w:gridCol w:w="1083"/>
        <w:gridCol w:w="1140"/>
      </w:tblGrid>
      <w:tr w:rsidR="00B66A84" w:rsidRPr="00B66A84" w:rsidTr="00335536">
        <w:trPr>
          <w:cantSplit/>
          <w:tblHeader/>
        </w:trPr>
        <w:tc>
          <w:tcPr>
            <w:tcW w:w="4219" w:type="dxa"/>
            <w:gridSpan w:val="2"/>
            <w:vMerge w:val="restart"/>
          </w:tcPr>
          <w:p w:rsidR="00B66A84" w:rsidRPr="00B66A84" w:rsidRDefault="00B66A84" w:rsidP="00335536">
            <w:pPr>
              <w:pStyle w:val="11"/>
            </w:pPr>
            <w:r w:rsidRPr="00B66A84">
              <w:t>Показатели развития</w:t>
            </w:r>
          </w:p>
          <w:p w:rsidR="00B66A84" w:rsidRPr="00B66A84" w:rsidRDefault="00B66A84" w:rsidP="00335536">
            <w:pPr>
              <w:pStyle w:val="11"/>
            </w:pPr>
            <w:r w:rsidRPr="00B66A84">
              <w:t>района, округа</w:t>
            </w:r>
          </w:p>
        </w:tc>
        <w:tc>
          <w:tcPr>
            <w:tcW w:w="851" w:type="dxa"/>
            <w:vMerge w:val="restart"/>
          </w:tcPr>
          <w:p w:rsidR="00B66A84" w:rsidRPr="00B66A84" w:rsidRDefault="00B66A84" w:rsidP="00335536">
            <w:pPr>
              <w:pStyle w:val="11"/>
              <w:jc w:val="center"/>
            </w:pPr>
            <w:r w:rsidRPr="00B66A84">
              <w:t>Един.</w:t>
            </w:r>
          </w:p>
          <w:p w:rsidR="00B66A84" w:rsidRPr="00B66A84" w:rsidRDefault="00B66A84" w:rsidP="00335536">
            <w:pPr>
              <w:pStyle w:val="11"/>
              <w:jc w:val="center"/>
            </w:pPr>
            <w:r w:rsidRPr="00B66A84">
              <w:t>изм.</w:t>
            </w:r>
          </w:p>
        </w:tc>
        <w:tc>
          <w:tcPr>
            <w:tcW w:w="1984" w:type="dxa"/>
            <w:gridSpan w:val="2"/>
          </w:tcPr>
          <w:p w:rsidR="00B66A84" w:rsidRPr="00B66A84" w:rsidRDefault="00B66A84" w:rsidP="00335536">
            <w:pPr>
              <w:pStyle w:val="11"/>
              <w:jc w:val="center"/>
            </w:pPr>
            <w:r w:rsidRPr="00B66A84">
              <w:t>2014 г.</w:t>
            </w:r>
          </w:p>
        </w:tc>
        <w:tc>
          <w:tcPr>
            <w:tcW w:w="1984" w:type="dxa"/>
            <w:gridSpan w:val="2"/>
          </w:tcPr>
          <w:p w:rsidR="00B66A84" w:rsidRPr="00B66A84" w:rsidRDefault="00B66A84" w:rsidP="00335536">
            <w:pPr>
              <w:pStyle w:val="11"/>
              <w:jc w:val="center"/>
            </w:pPr>
            <w:r w:rsidRPr="00B66A84">
              <w:t>2015 г.</w:t>
            </w:r>
          </w:p>
        </w:tc>
        <w:tc>
          <w:tcPr>
            <w:tcW w:w="1985" w:type="dxa"/>
            <w:gridSpan w:val="2"/>
          </w:tcPr>
          <w:p w:rsidR="00B66A84" w:rsidRPr="00B66A84" w:rsidRDefault="00B66A84" w:rsidP="00335536">
            <w:pPr>
              <w:pStyle w:val="11"/>
              <w:jc w:val="center"/>
            </w:pPr>
            <w:r w:rsidRPr="00B66A84">
              <w:t>2016г.</w:t>
            </w:r>
          </w:p>
        </w:tc>
        <w:tc>
          <w:tcPr>
            <w:tcW w:w="2165" w:type="dxa"/>
            <w:gridSpan w:val="2"/>
          </w:tcPr>
          <w:p w:rsidR="00B66A84" w:rsidRPr="00B66A84" w:rsidRDefault="00B66A84" w:rsidP="00335536">
            <w:pPr>
              <w:pStyle w:val="11"/>
              <w:jc w:val="center"/>
            </w:pPr>
            <w:r w:rsidRPr="00B66A84">
              <w:t>2017 г.</w:t>
            </w:r>
          </w:p>
        </w:tc>
        <w:tc>
          <w:tcPr>
            <w:tcW w:w="2223" w:type="dxa"/>
            <w:gridSpan w:val="2"/>
          </w:tcPr>
          <w:p w:rsidR="00B66A84" w:rsidRPr="00B66A84" w:rsidRDefault="00B66A84" w:rsidP="00335536">
            <w:pPr>
              <w:pStyle w:val="11"/>
              <w:jc w:val="center"/>
            </w:pPr>
            <w:r w:rsidRPr="00B66A84">
              <w:t>2018 г.</w:t>
            </w:r>
          </w:p>
        </w:tc>
      </w:tr>
      <w:tr w:rsidR="00B66A84" w:rsidRPr="00B66A84" w:rsidTr="00335536">
        <w:trPr>
          <w:cantSplit/>
          <w:tblHeader/>
        </w:trPr>
        <w:tc>
          <w:tcPr>
            <w:tcW w:w="4219" w:type="dxa"/>
            <w:gridSpan w:val="2"/>
            <w:vMerge/>
          </w:tcPr>
          <w:p w:rsidR="00B66A84" w:rsidRPr="00B66A84" w:rsidRDefault="00B66A84" w:rsidP="00335536">
            <w:pPr>
              <w:pStyle w:val="11"/>
            </w:pPr>
          </w:p>
        </w:tc>
        <w:tc>
          <w:tcPr>
            <w:tcW w:w="851" w:type="dxa"/>
            <w:vMerge/>
          </w:tcPr>
          <w:p w:rsidR="00B66A84" w:rsidRPr="00B66A84" w:rsidRDefault="00B66A84" w:rsidP="00335536">
            <w:pPr>
              <w:pStyle w:val="11"/>
            </w:pPr>
          </w:p>
        </w:tc>
        <w:tc>
          <w:tcPr>
            <w:tcW w:w="992" w:type="dxa"/>
          </w:tcPr>
          <w:p w:rsidR="00B66A84" w:rsidRPr="00B66A84" w:rsidRDefault="00B66A84" w:rsidP="00335536">
            <w:pPr>
              <w:pStyle w:val="11"/>
            </w:pPr>
            <w:r w:rsidRPr="00B66A84">
              <w:t>отчет</w:t>
            </w:r>
          </w:p>
        </w:tc>
        <w:tc>
          <w:tcPr>
            <w:tcW w:w="992" w:type="dxa"/>
          </w:tcPr>
          <w:p w:rsidR="00B66A84" w:rsidRPr="00B66A84" w:rsidRDefault="00B66A84" w:rsidP="00335536">
            <w:pPr>
              <w:pStyle w:val="11"/>
            </w:pPr>
            <w:proofErr w:type="gramStart"/>
            <w:r w:rsidRPr="00B66A84">
              <w:t>в</w:t>
            </w:r>
            <w:proofErr w:type="gramEnd"/>
            <w:r w:rsidRPr="00B66A84">
              <w:t xml:space="preserve"> % </w:t>
            </w:r>
            <w:proofErr w:type="gramStart"/>
            <w:r w:rsidRPr="00B66A84">
              <w:t>к</w:t>
            </w:r>
            <w:proofErr w:type="gramEnd"/>
            <w:r w:rsidRPr="00B66A84">
              <w:t xml:space="preserve"> предыдущему  году</w:t>
            </w:r>
          </w:p>
        </w:tc>
        <w:tc>
          <w:tcPr>
            <w:tcW w:w="992" w:type="dxa"/>
          </w:tcPr>
          <w:p w:rsidR="00B66A84" w:rsidRPr="00B66A84" w:rsidRDefault="00B66A84" w:rsidP="00335536">
            <w:pPr>
              <w:pStyle w:val="11"/>
            </w:pPr>
            <w:r w:rsidRPr="00B66A84">
              <w:t>оценка</w:t>
            </w:r>
          </w:p>
        </w:tc>
        <w:tc>
          <w:tcPr>
            <w:tcW w:w="992" w:type="dxa"/>
          </w:tcPr>
          <w:p w:rsidR="00B66A84" w:rsidRPr="00B66A84" w:rsidRDefault="00B66A84" w:rsidP="00335536">
            <w:pPr>
              <w:pStyle w:val="11"/>
            </w:pPr>
            <w:proofErr w:type="gramStart"/>
            <w:r w:rsidRPr="00B66A84">
              <w:t>в</w:t>
            </w:r>
            <w:proofErr w:type="gramEnd"/>
            <w:r w:rsidRPr="00B66A84">
              <w:t xml:space="preserve"> % </w:t>
            </w:r>
            <w:proofErr w:type="gramStart"/>
            <w:r w:rsidRPr="00B66A84">
              <w:t>к</w:t>
            </w:r>
            <w:proofErr w:type="gramEnd"/>
            <w:r w:rsidRPr="00B66A84">
              <w:t xml:space="preserve"> предыдущему  году</w:t>
            </w:r>
          </w:p>
        </w:tc>
        <w:tc>
          <w:tcPr>
            <w:tcW w:w="992" w:type="dxa"/>
          </w:tcPr>
          <w:p w:rsidR="00B66A84" w:rsidRPr="00B66A84" w:rsidRDefault="00B66A84" w:rsidP="00335536">
            <w:pPr>
              <w:pStyle w:val="11"/>
            </w:pPr>
            <w:r w:rsidRPr="00B66A84">
              <w:t>план</w:t>
            </w:r>
          </w:p>
        </w:tc>
        <w:tc>
          <w:tcPr>
            <w:tcW w:w="993" w:type="dxa"/>
          </w:tcPr>
          <w:p w:rsidR="00B66A84" w:rsidRPr="00B66A84" w:rsidRDefault="00B66A84" w:rsidP="00335536">
            <w:pPr>
              <w:pStyle w:val="11"/>
            </w:pPr>
            <w:proofErr w:type="gramStart"/>
            <w:r w:rsidRPr="00B66A84">
              <w:t>в</w:t>
            </w:r>
            <w:proofErr w:type="gramEnd"/>
            <w:r w:rsidRPr="00B66A84">
              <w:t xml:space="preserve"> % </w:t>
            </w:r>
            <w:proofErr w:type="gramStart"/>
            <w:r w:rsidRPr="00B66A84">
              <w:t>к</w:t>
            </w:r>
            <w:proofErr w:type="gramEnd"/>
            <w:r w:rsidRPr="00B66A84">
              <w:t xml:space="preserve"> предыдущему  году</w:t>
            </w:r>
          </w:p>
        </w:tc>
        <w:tc>
          <w:tcPr>
            <w:tcW w:w="992" w:type="dxa"/>
          </w:tcPr>
          <w:p w:rsidR="00B66A84" w:rsidRPr="00B66A84" w:rsidRDefault="00B66A84" w:rsidP="00335536">
            <w:pPr>
              <w:pStyle w:val="11"/>
            </w:pPr>
            <w:r w:rsidRPr="00B66A84">
              <w:t>план</w:t>
            </w:r>
          </w:p>
        </w:tc>
        <w:tc>
          <w:tcPr>
            <w:tcW w:w="1173" w:type="dxa"/>
          </w:tcPr>
          <w:p w:rsidR="00B66A84" w:rsidRPr="00B66A84" w:rsidRDefault="00B66A84" w:rsidP="00335536">
            <w:pPr>
              <w:pStyle w:val="11"/>
            </w:pPr>
            <w:proofErr w:type="gramStart"/>
            <w:r w:rsidRPr="00B66A84">
              <w:t>в</w:t>
            </w:r>
            <w:proofErr w:type="gramEnd"/>
            <w:r w:rsidRPr="00B66A84">
              <w:t xml:space="preserve"> % </w:t>
            </w:r>
            <w:proofErr w:type="gramStart"/>
            <w:r w:rsidRPr="00B66A84">
              <w:t>к</w:t>
            </w:r>
            <w:proofErr w:type="gramEnd"/>
            <w:r w:rsidRPr="00B66A84">
              <w:t xml:space="preserve"> предыдущему  году</w:t>
            </w:r>
          </w:p>
        </w:tc>
        <w:tc>
          <w:tcPr>
            <w:tcW w:w="1083" w:type="dxa"/>
          </w:tcPr>
          <w:p w:rsidR="00B66A84" w:rsidRPr="00B66A84" w:rsidRDefault="00B66A84" w:rsidP="00335536">
            <w:pPr>
              <w:pStyle w:val="11"/>
            </w:pPr>
            <w:r w:rsidRPr="00B66A84">
              <w:t>план</w:t>
            </w:r>
          </w:p>
        </w:tc>
        <w:tc>
          <w:tcPr>
            <w:tcW w:w="1140" w:type="dxa"/>
          </w:tcPr>
          <w:p w:rsidR="00B66A84" w:rsidRPr="00B66A84" w:rsidRDefault="00B66A84" w:rsidP="00335536">
            <w:pPr>
              <w:pStyle w:val="11"/>
            </w:pPr>
            <w:proofErr w:type="gramStart"/>
            <w:r w:rsidRPr="00B66A84">
              <w:t>в</w:t>
            </w:r>
            <w:proofErr w:type="gramEnd"/>
            <w:r w:rsidRPr="00B66A84">
              <w:t xml:space="preserve"> % </w:t>
            </w:r>
            <w:proofErr w:type="gramStart"/>
            <w:r w:rsidRPr="00B66A84">
              <w:t>к</w:t>
            </w:r>
            <w:proofErr w:type="gramEnd"/>
            <w:r w:rsidRPr="00B66A84">
              <w:t xml:space="preserve"> предыдущему  году</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 xml:space="preserve">Численность постоянного населения  </w:t>
            </w:r>
            <w:r w:rsidRPr="00B66A84">
              <w:rPr>
                <w:b/>
              </w:rPr>
              <w:t>(на конец года)</w:t>
            </w:r>
          </w:p>
        </w:tc>
        <w:tc>
          <w:tcPr>
            <w:tcW w:w="851" w:type="dxa"/>
          </w:tcPr>
          <w:p w:rsidR="00B66A84" w:rsidRPr="00B66A84" w:rsidRDefault="00B66A84" w:rsidP="00335536">
            <w:pPr>
              <w:pStyle w:val="11"/>
            </w:pPr>
          </w:p>
          <w:p w:rsidR="00B66A84" w:rsidRPr="00B66A84" w:rsidRDefault="00B66A84" w:rsidP="00335536">
            <w:pPr>
              <w:pStyle w:val="11"/>
            </w:pPr>
            <w:r w:rsidRPr="00B66A84">
              <w:t>чел.</w:t>
            </w:r>
          </w:p>
        </w:tc>
        <w:tc>
          <w:tcPr>
            <w:tcW w:w="992" w:type="dxa"/>
          </w:tcPr>
          <w:p w:rsidR="00B66A84" w:rsidRPr="00B66A84" w:rsidRDefault="00B66A84" w:rsidP="00335536">
            <w:pPr>
              <w:pStyle w:val="11"/>
            </w:pPr>
          </w:p>
          <w:p w:rsidR="00B66A84" w:rsidRPr="00B66A84" w:rsidRDefault="00B66A84" w:rsidP="00335536">
            <w:pPr>
              <w:pStyle w:val="11"/>
            </w:pPr>
            <w:r w:rsidRPr="00B66A84">
              <w:t>58748</w:t>
            </w:r>
          </w:p>
        </w:tc>
        <w:tc>
          <w:tcPr>
            <w:tcW w:w="992" w:type="dxa"/>
          </w:tcPr>
          <w:p w:rsidR="00B66A84" w:rsidRPr="00B66A84" w:rsidRDefault="00B66A84" w:rsidP="00335536">
            <w:pPr>
              <w:pStyle w:val="11"/>
            </w:pPr>
          </w:p>
          <w:p w:rsidR="00B66A84" w:rsidRPr="00B66A84" w:rsidRDefault="00B66A84" w:rsidP="00335536">
            <w:pPr>
              <w:pStyle w:val="11"/>
            </w:pPr>
            <w:r w:rsidRPr="00B66A84">
              <w:t>99,7</w:t>
            </w:r>
          </w:p>
        </w:tc>
        <w:tc>
          <w:tcPr>
            <w:tcW w:w="992" w:type="dxa"/>
          </w:tcPr>
          <w:p w:rsidR="00B66A84" w:rsidRPr="00B66A84" w:rsidRDefault="00B66A84" w:rsidP="00335536">
            <w:pPr>
              <w:pStyle w:val="11"/>
            </w:pPr>
          </w:p>
          <w:p w:rsidR="00B66A84" w:rsidRPr="00B66A84" w:rsidRDefault="00B66A84" w:rsidP="00335536">
            <w:pPr>
              <w:pStyle w:val="11"/>
            </w:pPr>
            <w:r w:rsidRPr="00B66A84">
              <w:t>58623</w:t>
            </w:r>
          </w:p>
        </w:tc>
        <w:tc>
          <w:tcPr>
            <w:tcW w:w="992" w:type="dxa"/>
          </w:tcPr>
          <w:p w:rsidR="00B66A84" w:rsidRPr="00B66A84" w:rsidRDefault="00B66A84" w:rsidP="00335536">
            <w:pPr>
              <w:pStyle w:val="11"/>
            </w:pPr>
          </w:p>
          <w:p w:rsidR="00B66A84" w:rsidRPr="00B66A84" w:rsidRDefault="00B66A84" w:rsidP="00335536">
            <w:pPr>
              <w:pStyle w:val="11"/>
            </w:pPr>
            <w:r w:rsidRPr="00B66A84">
              <w:t>99,8</w:t>
            </w:r>
          </w:p>
        </w:tc>
        <w:tc>
          <w:tcPr>
            <w:tcW w:w="992" w:type="dxa"/>
          </w:tcPr>
          <w:p w:rsidR="00B66A84" w:rsidRPr="00B66A84" w:rsidRDefault="00B66A84" w:rsidP="00335536">
            <w:pPr>
              <w:pStyle w:val="11"/>
            </w:pPr>
          </w:p>
          <w:p w:rsidR="00B66A84" w:rsidRPr="00B66A84" w:rsidRDefault="00B66A84" w:rsidP="00335536">
            <w:pPr>
              <w:pStyle w:val="11"/>
            </w:pPr>
            <w:r w:rsidRPr="00B66A84">
              <w:t>58521</w:t>
            </w:r>
          </w:p>
        </w:tc>
        <w:tc>
          <w:tcPr>
            <w:tcW w:w="993" w:type="dxa"/>
          </w:tcPr>
          <w:p w:rsidR="00B66A84" w:rsidRPr="00B66A84" w:rsidRDefault="00B66A84" w:rsidP="00335536">
            <w:pPr>
              <w:pStyle w:val="11"/>
            </w:pPr>
          </w:p>
          <w:p w:rsidR="00B66A84" w:rsidRPr="00B66A84" w:rsidRDefault="00B66A84" w:rsidP="00335536">
            <w:pPr>
              <w:pStyle w:val="11"/>
            </w:pPr>
            <w:r w:rsidRPr="00B66A84">
              <w:t>99,8</w:t>
            </w:r>
          </w:p>
        </w:tc>
        <w:tc>
          <w:tcPr>
            <w:tcW w:w="992" w:type="dxa"/>
          </w:tcPr>
          <w:p w:rsidR="00B66A84" w:rsidRPr="00B66A84" w:rsidRDefault="00B66A84" w:rsidP="00335536">
            <w:pPr>
              <w:pStyle w:val="11"/>
            </w:pPr>
          </w:p>
          <w:p w:rsidR="00B66A84" w:rsidRPr="00B66A84" w:rsidRDefault="00B66A84" w:rsidP="00335536">
            <w:pPr>
              <w:pStyle w:val="11"/>
            </w:pPr>
            <w:r w:rsidRPr="00B66A84">
              <w:t>58448</w:t>
            </w:r>
          </w:p>
        </w:tc>
        <w:tc>
          <w:tcPr>
            <w:tcW w:w="1173" w:type="dxa"/>
          </w:tcPr>
          <w:p w:rsidR="00B66A84" w:rsidRPr="00B66A84" w:rsidRDefault="00B66A84" w:rsidP="00335536">
            <w:pPr>
              <w:pStyle w:val="11"/>
            </w:pPr>
          </w:p>
          <w:p w:rsidR="00B66A84" w:rsidRPr="00B66A84" w:rsidRDefault="00B66A84" w:rsidP="00335536">
            <w:pPr>
              <w:pStyle w:val="11"/>
            </w:pPr>
            <w:r w:rsidRPr="00B66A84">
              <w:t>99,8</w:t>
            </w:r>
          </w:p>
        </w:tc>
        <w:tc>
          <w:tcPr>
            <w:tcW w:w="1083" w:type="dxa"/>
          </w:tcPr>
          <w:p w:rsidR="00B66A84" w:rsidRPr="00B66A84" w:rsidRDefault="00B66A84" w:rsidP="00335536">
            <w:pPr>
              <w:pStyle w:val="11"/>
            </w:pPr>
          </w:p>
          <w:p w:rsidR="00B66A84" w:rsidRPr="00B66A84" w:rsidRDefault="00B66A84" w:rsidP="00335536">
            <w:pPr>
              <w:pStyle w:val="11"/>
            </w:pPr>
            <w:r w:rsidRPr="00B66A84">
              <w:t>58409</w:t>
            </w:r>
          </w:p>
        </w:tc>
        <w:tc>
          <w:tcPr>
            <w:tcW w:w="1140" w:type="dxa"/>
          </w:tcPr>
          <w:p w:rsidR="00B66A84" w:rsidRPr="00B66A84" w:rsidRDefault="00B66A84" w:rsidP="00335536">
            <w:pPr>
              <w:pStyle w:val="11"/>
            </w:pPr>
          </w:p>
          <w:p w:rsidR="00B66A84" w:rsidRPr="00B66A84" w:rsidRDefault="00B66A84" w:rsidP="00335536">
            <w:pPr>
              <w:pStyle w:val="11"/>
            </w:pPr>
            <w:r w:rsidRPr="00B66A84">
              <w:t>99,9</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Общий коэффициент рождаемости (число родившихся на 1000 чел. населения)</w:t>
            </w:r>
          </w:p>
        </w:tc>
        <w:tc>
          <w:tcPr>
            <w:tcW w:w="851" w:type="dxa"/>
          </w:tcPr>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чел.</w:t>
            </w:r>
          </w:p>
        </w:tc>
        <w:tc>
          <w:tcPr>
            <w:tcW w:w="992" w:type="dxa"/>
          </w:tcPr>
          <w:p w:rsidR="00B66A84" w:rsidRPr="00B66A84" w:rsidRDefault="00B66A84" w:rsidP="00335536">
            <w:pPr>
              <w:pStyle w:val="11"/>
            </w:pPr>
          </w:p>
          <w:p w:rsidR="00B66A84" w:rsidRPr="00B66A84" w:rsidRDefault="00B66A84" w:rsidP="00335536">
            <w:pPr>
              <w:pStyle w:val="11"/>
            </w:pPr>
            <w:r w:rsidRPr="00B66A84">
              <w:t>12,8</w:t>
            </w:r>
          </w:p>
        </w:tc>
        <w:tc>
          <w:tcPr>
            <w:tcW w:w="992" w:type="dxa"/>
          </w:tcPr>
          <w:p w:rsidR="00B66A84" w:rsidRPr="00B66A84" w:rsidRDefault="00B66A84" w:rsidP="00335536">
            <w:pPr>
              <w:pStyle w:val="11"/>
            </w:pPr>
          </w:p>
          <w:p w:rsidR="00B66A84" w:rsidRPr="00B66A84" w:rsidRDefault="00B66A84" w:rsidP="00335536">
            <w:pPr>
              <w:pStyle w:val="11"/>
            </w:pPr>
            <w:r w:rsidRPr="00B66A84">
              <w:t>94,5</w:t>
            </w:r>
          </w:p>
        </w:tc>
        <w:tc>
          <w:tcPr>
            <w:tcW w:w="992" w:type="dxa"/>
          </w:tcPr>
          <w:p w:rsidR="00B66A84" w:rsidRPr="00B66A84" w:rsidRDefault="00B66A84" w:rsidP="00335536">
            <w:pPr>
              <w:pStyle w:val="11"/>
            </w:pPr>
          </w:p>
          <w:p w:rsidR="00B66A84" w:rsidRPr="00B66A84" w:rsidRDefault="00B66A84" w:rsidP="00335536">
            <w:pPr>
              <w:pStyle w:val="11"/>
            </w:pPr>
            <w:r w:rsidRPr="00B66A84">
              <w:t>12,9</w:t>
            </w:r>
          </w:p>
        </w:tc>
        <w:tc>
          <w:tcPr>
            <w:tcW w:w="992" w:type="dxa"/>
          </w:tcPr>
          <w:p w:rsidR="00B66A84" w:rsidRPr="00B66A84" w:rsidRDefault="00B66A84" w:rsidP="00335536">
            <w:pPr>
              <w:pStyle w:val="11"/>
            </w:pPr>
          </w:p>
          <w:p w:rsidR="00B66A84" w:rsidRPr="00B66A84" w:rsidRDefault="00B66A84" w:rsidP="00335536">
            <w:pPr>
              <w:pStyle w:val="11"/>
            </w:pPr>
            <w:r w:rsidRPr="00B66A84">
              <w:t>100,8</w:t>
            </w:r>
          </w:p>
        </w:tc>
        <w:tc>
          <w:tcPr>
            <w:tcW w:w="992" w:type="dxa"/>
          </w:tcPr>
          <w:p w:rsidR="00B66A84" w:rsidRPr="00B66A84" w:rsidRDefault="00B66A84" w:rsidP="00335536">
            <w:pPr>
              <w:pStyle w:val="11"/>
            </w:pPr>
          </w:p>
          <w:p w:rsidR="00B66A84" w:rsidRPr="00B66A84" w:rsidRDefault="00B66A84" w:rsidP="00335536">
            <w:pPr>
              <w:pStyle w:val="11"/>
            </w:pPr>
            <w:r w:rsidRPr="00B66A84">
              <w:t>13,0</w:t>
            </w:r>
          </w:p>
        </w:tc>
        <w:tc>
          <w:tcPr>
            <w:tcW w:w="993" w:type="dxa"/>
          </w:tcPr>
          <w:p w:rsidR="00B66A84" w:rsidRPr="00B66A84" w:rsidRDefault="00B66A84" w:rsidP="00335536">
            <w:pPr>
              <w:pStyle w:val="11"/>
            </w:pPr>
          </w:p>
          <w:p w:rsidR="00B66A84" w:rsidRPr="00B66A84" w:rsidRDefault="00B66A84" w:rsidP="00335536">
            <w:pPr>
              <w:pStyle w:val="11"/>
            </w:pPr>
            <w:r w:rsidRPr="00B66A84">
              <w:t>100,8</w:t>
            </w:r>
          </w:p>
        </w:tc>
        <w:tc>
          <w:tcPr>
            <w:tcW w:w="992" w:type="dxa"/>
          </w:tcPr>
          <w:p w:rsidR="00B66A84" w:rsidRPr="00B66A84" w:rsidRDefault="00B66A84" w:rsidP="00335536">
            <w:pPr>
              <w:pStyle w:val="11"/>
            </w:pPr>
          </w:p>
          <w:p w:rsidR="00B66A84" w:rsidRPr="00B66A84" w:rsidRDefault="00B66A84" w:rsidP="00335536">
            <w:pPr>
              <w:pStyle w:val="11"/>
            </w:pPr>
            <w:r w:rsidRPr="00B66A84">
              <w:t>13,14</w:t>
            </w:r>
          </w:p>
        </w:tc>
        <w:tc>
          <w:tcPr>
            <w:tcW w:w="1173" w:type="dxa"/>
          </w:tcPr>
          <w:p w:rsidR="00B66A84" w:rsidRPr="00B66A84" w:rsidRDefault="00B66A84" w:rsidP="00335536">
            <w:pPr>
              <w:pStyle w:val="11"/>
            </w:pPr>
          </w:p>
          <w:p w:rsidR="00B66A84" w:rsidRPr="00B66A84" w:rsidRDefault="00B66A84" w:rsidP="00335536">
            <w:pPr>
              <w:pStyle w:val="11"/>
            </w:pPr>
            <w:r w:rsidRPr="00B66A84">
              <w:t>101,0</w:t>
            </w:r>
          </w:p>
        </w:tc>
        <w:tc>
          <w:tcPr>
            <w:tcW w:w="1083" w:type="dxa"/>
          </w:tcPr>
          <w:p w:rsidR="00B66A84" w:rsidRPr="00B66A84" w:rsidRDefault="00B66A84" w:rsidP="00335536">
            <w:pPr>
              <w:pStyle w:val="11"/>
            </w:pPr>
          </w:p>
          <w:p w:rsidR="00B66A84" w:rsidRPr="00B66A84" w:rsidRDefault="00B66A84" w:rsidP="00335536">
            <w:pPr>
              <w:pStyle w:val="11"/>
            </w:pPr>
            <w:r w:rsidRPr="00B66A84">
              <w:t>13,4</w:t>
            </w:r>
          </w:p>
        </w:tc>
        <w:tc>
          <w:tcPr>
            <w:tcW w:w="1140" w:type="dxa"/>
          </w:tcPr>
          <w:p w:rsidR="00B66A84" w:rsidRPr="00B66A84" w:rsidRDefault="00B66A84" w:rsidP="00335536">
            <w:pPr>
              <w:pStyle w:val="11"/>
            </w:pPr>
          </w:p>
          <w:p w:rsidR="00B66A84" w:rsidRPr="00B66A84" w:rsidRDefault="00B66A84" w:rsidP="00335536">
            <w:pPr>
              <w:pStyle w:val="11"/>
            </w:pPr>
            <w:r w:rsidRPr="00B66A84">
              <w:t>102,0</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Общий коэффициент смертности (число умерших на 1000 чел. населения)</w:t>
            </w:r>
          </w:p>
        </w:tc>
        <w:tc>
          <w:tcPr>
            <w:tcW w:w="851" w:type="dxa"/>
          </w:tcPr>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чел.</w:t>
            </w:r>
          </w:p>
        </w:tc>
        <w:tc>
          <w:tcPr>
            <w:tcW w:w="992" w:type="dxa"/>
          </w:tcPr>
          <w:p w:rsidR="00B66A84" w:rsidRPr="00B66A84" w:rsidRDefault="00B66A84" w:rsidP="00335536">
            <w:pPr>
              <w:pStyle w:val="11"/>
            </w:pPr>
          </w:p>
          <w:p w:rsidR="00B66A84" w:rsidRPr="00B66A84" w:rsidRDefault="00B66A84" w:rsidP="00335536">
            <w:pPr>
              <w:pStyle w:val="11"/>
            </w:pPr>
            <w:r w:rsidRPr="00B66A84">
              <w:t>14,7</w:t>
            </w:r>
          </w:p>
        </w:tc>
        <w:tc>
          <w:tcPr>
            <w:tcW w:w="992" w:type="dxa"/>
          </w:tcPr>
          <w:p w:rsidR="00B66A84" w:rsidRPr="00B66A84" w:rsidRDefault="00B66A84" w:rsidP="00335536">
            <w:pPr>
              <w:pStyle w:val="11"/>
            </w:pPr>
          </w:p>
          <w:p w:rsidR="00B66A84" w:rsidRPr="00B66A84" w:rsidRDefault="00B66A84" w:rsidP="00335536">
            <w:pPr>
              <w:pStyle w:val="11"/>
            </w:pPr>
            <w:r w:rsidRPr="00B66A84">
              <w:t>92,7</w:t>
            </w:r>
          </w:p>
        </w:tc>
        <w:tc>
          <w:tcPr>
            <w:tcW w:w="992" w:type="dxa"/>
          </w:tcPr>
          <w:p w:rsidR="00B66A84" w:rsidRPr="00B66A84" w:rsidRDefault="00B66A84" w:rsidP="00335536">
            <w:pPr>
              <w:pStyle w:val="11"/>
            </w:pPr>
          </w:p>
          <w:p w:rsidR="00B66A84" w:rsidRPr="00B66A84" w:rsidRDefault="00B66A84" w:rsidP="00335536">
            <w:pPr>
              <w:pStyle w:val="11"/>
            </w:pPr>
            <w:r w:rsidRPr="00B66A84">
              <w:t>14,6</w:t>
            </w:r>
          </w:p>
        </w:tc>
        <w:tc>
          <w:tcPr>
            <w:tcW w:w="992" w:type="dxa"/>
          </w:tcPr>
          <w:p w:rsidR="00B66A84" w:rsidRPr="00B66A84" w:rsidRDefault="00B66A84" w:rsidP="00335536">
            <w:pPr>
              <w:pStyle w:val="11"/>
            </w:pPr>
          </w:p>
          <w:p w:rsidR="00B66A84" w:rsidRPr="00B66A84" w:rsidRDefault="00B66A84" w:rsidP="00335536">
            <w:pPr>
              <w:pStyle w:val="11"/>
            </w:pPr>
            <w:r w:rsidRPr="00B66A84">
              <w:t>99,3</w:t>
            </w:r>
          </w:p>
        </w:tc>
        <w:tc>
          <w:tcPr>
            <w:tcW w:w="992" w:type="dxa"/>
          </w:tcPr>
          <w:p w:rsidR="00B66A84" w:rsidRPr="00B66A84" w:rsidRDefault="00B66A84" w:rsidP="00335536">
            <w:pPr>
              <w:pStyle w:val="11"/>
            </w:pPr>
          </w:p>
          <w:p w:rsidR="00B66A84" w:rsidRPr="00B66A84" w:rsidRDefault="00B66A84" w:rsidP="00335536">
            <w:pPr>
              <w:pStyle w:val="11"/>
            </w:pPr>
            <w:r w:rsidRPr="00B66A84">
              <w:t>14,4</w:t>
            </w:r>
          </w:p>
        </w:tc>
        <w:tc>
          <w:tcPr>
            <w:tcW w:w="993" w:type="dxa"/>
          </w:tcPr>
          <w:p w:rsidR="00B66A84" w:rsidRPr="00B66A84" w:rsidRDefault="00B66A84" w:rsidP="00335536">
            <w:pPr>
              <w:pStyle w:val="11"/>
            </w:pPr>
          </w:p>
          <w:p w:rsidR="00B66A84" w:rsidRPr="00B66A84" w:rsidRDefault="00B66A84" w:rsidP="00335536">
            <w:pPr>
              <w:pStyle w:val="11"/>
            </w:pPr>
            <w:r w:rsidRPr="00B66A84">
              <w:t>98,6</w:t>
            </w:r>
          </w:p>
        </w:tc>
        <w:tc>
          <w:tcPr>
            <w:tcW w:w="992" w:type="dxa"/>
          </w:tcPr>
          <w:p w:rsidR="00B66A84" w:rsidRPr="00B66A84" w:rsidRDefault="00B66A84" w:rsidP="00335536">
            <w:pPr>
              <w:pStyle w:val="11"/>
            </w:pPr>
          </w:p>
          <w:p w:rsidR="00B66A84" w:rsidRPr="00B66A84" w:rsidRDefault="00B66A84" w:rsidP="00335536">
            <w:pPr>
              <w:pStyle w:val="11"/>
            </w:pPr>
            <w:r w:rsidRPr="00B66A84">
              <w:t>14,1</w:t>
            </w:r>
          </w:p>
        </w:tc>
        <w:tc>
          <w:tcPr>
            <w:tcW w:w="1173" w:type="dxa"/>
          </w:tcPr>
          <w:p w:rsidR="00B66A84" w:rsidRPr="00B66A84" w:rsidRDefault="00B66A84" w:rsidP="00335536">
            <w:pPr>
              <w:pStyle w:val="11"/>
            </w:pPr>
          </w:p>
          <w:p w:rsidR="00B66A84" w:rsidRPr="00B66A84" w:rsidRDefault="00B66A84" w:rsidP="00335536">
            <w:pPr>
              <w:pStyle w:val="11"/>
            </w:pPr>
            <w:r w:rsidRPr="00B66A84">
              <w:t>97,8</w:t>
            </w:r>
          </w:p>
        </w:tc>
        <w:tc>
          <w:tcPr>
            <w:tcW w:w="1083" w:type="dxa"/>
          </w:tcPr>
          <w:p w:rsidR="00B66A84" w:rsidRPr="00B66A84" w:rsidRDefault="00B66A84" w:rsidP="00335536">
            <w:pPr>
              <w:pStyle w:val="11"/>
            </w:pPr>
          </w:p>
          <w:p w:rsidR="00B66A84" w:rsidRPr="00B66A84" w:rsidRDefault="00B66A84" w:rsidP="00335536">
            <w:pPr>
              <w:pStyle w:val="11"/>
            </w:pPr>
            <w:r w:rsidRPr="00B66A84">
              <w:t>13,9</w:t>
            </w:r>
          </w:p>
        </w:tc>
        <w:tc>
          <w:tcPr>
            <w:tcW w:w="1140" w:type="dxa"/>
          </w:tcPr>
          <w:p w:rsidR="00B66A84" w:rsidRPr="00B66A84" w:rsidRDefault="00B66A84" w:rsidP="00335536">
            <w:pPr>
              <w:pStyle w:val="11"/>
            </w:pPr>
          </w:p>
          <w:p w:rsidR="00B66A84" w:rsidRPr="00B66A84" w:rsidRDefault="00B66A84" w:rsidP="00335536">
            <w:pPr>
              <w:pStyle w:val="11"/>
            </w:pPr>
            <w:r w:rsidRPr="00B66A84">
              <w:t>98,6</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 xml:space="preserve">Число </w:t>
            </w:r>
            <w:proofErr w:type="gramStart"/>
            <w:r w:rsidRPr="00B66A84">
              <w:t>прибывших</w:t>
            </w:r>
            <w:proofErr w:type="gramEnd"/>
          </w:p>
        </w:tc>
        <w:tc>
          <w:tcPr>
            <w:tcW w:w="851" w:type="dxa"/>
          </w:tcPr>
          <w:p w:rsidR="00B66A84" w:rsidRPr="00B66A84" w:rsidRDefault="00B66A84" w:rsidP="00335536">
            <w:pPr>
              <w:pStyle w:val="11"/>
            </w:pPr>
            <w:r w:rsidRPr="00B66A84">
              <w:t>чел.</w:t>
            </w:r>
          </w:p>
        </w:tc>
        <w:tc>
          <w:tcPr>
            <w:tcW w:w="992" w:type="dxa"/>
          </w:tcPr>
          <w:p w:rsidR="00B66A84" w:rsidRPr="00B66A84" w:rsidRDefault="00B66A84" w:rsidP="00335536">
            <w:pPr>
              <w:pStyle w:val="11"/>
            </w:pPr>
            <w:r w:rsidRPr="00B66A84">
              <w:t>1485</w:t>
            </w:r>
          </w:p>
        </w:tc>
        <w:tc>
          <w:tcPr>
            <w:tcW w:w="992" w:type="dxa"/>
          </w:tcPr>
          <w:p w:rsidR="00B66A84" w:rsidRPr="00B66A84" w:rsidRDefault="00B66A84" w:rsidP="00335536">
            <w:pPr>
              <w:pStyle w:val="11"/>
            </w:pPr>
            <w:r w:rsidRPr="00B66A84">
              <w:t>107,7</w:t>
            </w:r>
          </w:p>
        </w:tc>
        <w:tc>
          <w:tcPr>
            <w:tcW w:w="992" w:type="dxa"/>
          </w:tcPr>
          <w:p w:rsidR="00B66A84" w:rsidRPr="00B66A84" w:rsidRDefault="00B66A84" w:rsidP="00335536">
            <w:pPr>
              <w:pStyle w:val="11"/>
            </w:pPr>
            <w:r w:rsidRPr="00B66A84">
              <w:t>1490</w:t>
            </w:r>
          </w:p>
        </w:tc>
        <w:tc>
          <w:tcPr>
            <w:tcW w:w="992" w:type="dxa"/>
          </w:tcPr>
          <w:p w:rsidR="00B66A84" w:rsidRPr="00B66A84" w:rsidRDefault="00B66A84" w:rsidP="00335536">
            <w:pPr>
              <w:pStyle w:val="11"/>
            </w:pPr>
            <w:r w:rsidRPr="00B66A84">
              <w:t>100,3</w:t>
            </w:r>
          </w:p>
        </w:tc>
        <w:tc>
          <w:tcPr>
            <w:tcW w:w="992" w:type="dxa"/>
          </w:tcPr>
          <w:p w:rsidR="00B66A84" w:rsidRPr="00B66A84" w:rsidRDefault="00B66A84" w:rsidP="00335536">
            <w:pPr>
              <w:pStyle w:val="11"/>
            </w:pPr>
            <w:r w:rsidRPr="00B66A84">
              <w:t>1490</w:t>
            </w:r>
          </w:p>
        </w:tc>
        <w:tc>
          <w:tcPr>
            <w:tcW w:w="993" w:type="dxa"/>
          </w:tcPr>
          <w:p w:rsidR="00B66A84" w:rsidRPr="00B66A84" w:rsidRDefault="00B66A84" w:rsidP="00335536">
            <w:pPr>
              <w:pStyle w:val="11"/>
            </w:pPr>
            <w:r w:rsidRPr="00B66A84">
              <w:t>100</w:t>
            </w:r>
          </w:p>
        </w:tc>
        <w:tc>
          <w:tcPr>
            <w:tcW w:w="992" w:type="dxa"/>
          </w:tcPr>
          <w:p w:rsidR="00B66A84" w:rsidRPr="00B66A84" w:rsidRDefault="00B66A84" w:rsidP="00335536">
            <w:pPr>
              <w:pStyle w:val="11"/>
            </w:pPr>
            <w:r w:rsidRPr="00B66A84">
              <w:t>1490</w:t>
            </w:r>
          </w:p>
        </w:tc>
        <w:tc>
          <w:tcPr>
            <w:tcW w:w="1173" w:type="dxa"/>
          </w:tcPr>
          <w:p w:rsidR="00B66A84" w:rsidRPr="00B66A84" w:rsidRDefault="00B66A84" w:rsidP="00335536">
            <w:pPr>
              <w:pStyle w:val="11"/>
            </w:pPr>
            <w:r w:rsidRPr="00B66A84">
              <w:t>100</w:t>
            </w:r>
          </w:p>
        </w:tc>
        <w:tc>
          <w:tcPr>
            <w:tcW w:w="1083" w:type="dxa"/>
          </w:tcPr>
          <w:p w:rsidR="00B66A84" w:rsidRPr="00B66A84" w:rsidRDefault="00B66A84" w:rsidP="00335536">
            <w:pPr>
              <w:pStyle w:val="11"/>
            </w:pPr>
            <w:r w:rsidRPr="00B66A84">
              <w:t>1490</w:t>
            </w:r>
          </w:p>
        </w:tc>
        <w:tc>
          <w:tcPr>
            <w:tcW w:w="1140" w:type="dxa"/>
          </w:tcPr>
          <w:p w:rsidR="00B66A84" w:rsidRPr="00B66A84" w:rsidRDefault="00B66A84" w:rsidP="00335536">
            <w:pPr>
              <w:pStyle w:val="11"/>
            </w:pPr>
            <w:r w:rsidRPr="00B66A84">
              <w:t>100</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 xml:space="preserve">Число </w:t>
            </w:r>
            <w:proofErr w:type="gramStart"/>
            <w:r w:rsidRPr="00B66A84">
              <w:t>выбывших</w:t>
            </w:r>
            <w:proofErr w:type="gramEnd"/>
          </w:p>
        </w:tc>
        <w:tc>
          <w:tcPr>
            <w:tcW w:w="851" w:type="dxa"/>
          </w:tcPr>
          <w:p w:rsidR="00B66A84" w:rsidRPr="00B66A84" w:rsidRDefault="00B66A84" w:rsidP="00335536">
            <w:pPr>
              <w:pStyle w:val="11"/>
            </w:pPr>
            <w:r w:rsidRPr="00B66A84">
              <w:t>чел.</w:t>
            </w:r>
          </w:p>
        </w:tc>
        <w:tc>
          <w:tcPr>
            <w:tcW w:w="992" w:type="dxa"/>
          </w:tcPr>
          <w:p w:rsidR="00B66A84" w:rsidRPr="00B66A84" w:rsidRDefault="00B66A84" w:rsidP="00335536">
            <w:pPr>
              <w:pStyle w:val="11"/>
            </w:pPr>
            <w:r w:rsidRPr="00B66A84">
              <w:t>1519</w:t>
            </w:r>
          </w:p>
        </w:tc>
        <w:tc>
          <w:tcPr>
            <w:tcW w:w="992" w:type="dxa"/>
          </w:tcPr>
          <w:p w:rsidR="00B66A84" w:rsidRPr="00B66A84" w:rsidRDefault="00B66A84" w:rsidP="00335536">
            <w:pPr>
              <w:pStyle w:val="11"/>
            </w:pPr>
            <w:r w:rsidRPr="00B66A84">
              <w:t>90,5</w:t>
            </w:r>
          </w:p>
        </w:tc>
        <w:tc>
          <w:tcPr>
            <w:tcW w:w="992" w:type="dxa"/>
          </w:tcPr>
          <w:p w:rsidR="00B66A84" w:rsidRPr="00B66A84" w:rsidRDefault="00B66A84" w:rsidP="00335536">
            <w:pPr>
              <w:pStyle w:val="11"/>
            </w:pPr>
            <w:r w:rsidRPr="00B66A84">
              <w:t>1515</w:t>
            </w:r>
          </w:p>
        </w:tc>
        <w:tc>
          <w:tcPr>
            <w:tcW w:w="992" w:type="dxa"/>
          </w:tcPr>
          <w:p w:rsidR="00B66A84" w:rsidRPr="00B66A84" w:rsidRDefault="00B66A84" w:rsidP="00335536">
            <w:pPr>
              <w:pStyle w:val="11"/>
            </w:pPr>
            <w:r w:rsidRPr="00B66A84">
              <w:t>99,7</w:t>
            </w:r>
          </w:p>
        </w:tc>
        <w:tc>
          <w:tcPr>
            <w:tcW w:w="992" w:type="dxa"/>
          </w:tcPr>
          <w:p w:rsidR="00B66A84" w:rsidRPr="00B66A84" w:rsidRDefault="00B66A84" w:rsidP="00335536">
            <w:pPr>
              <w:pStyle w:val="11"/>
            </w:pPr>
            <w:r w:rsidRPr="00B66A84">
              <w:t>1510</w:t>
            </w:r>
          </w:p>
        </w:tc>
        <w:tc>
          <w:tcPr>
            <w:tcW w:w="993" w:type="dxa"/>
          </w:tcPr>
          <w:p w:rsidR="00B66A84" w:rsidRPr="00B66A84" w:rsidRDefault="00B66A84" w:rsidP="00335536">
            <w:pPr>
              <w:pStyle w:val="11"/>
            </w:pPr>
            <w:r w:rsidRPr="00B66A84">
              <w:t>99,7</w:t>
            </w:r>
          </w:p>
        </w:tc>
        <w:tc>
          <w:tcPr>
            <w:tcW w:w="992" w:type="dxa"/>
          </w:tcPr>
          <w:p w:rsidR="00B66A84" w:rsidRPr="00B66A84" w:rsidRDefault="00B66A84" w:rsidP="00335536">
            <w:pPr>
              <w:pStyle w:val="11"/>
            </w:pPr>
            <w:r w:rsidRPr="00B66A84">
              <w:t>1505</w:t>
            </w:r>
          </w:p>
        </w:tc>
        <w:tc>
          <w:tcPr>
            <w:tcW w:w="1173" w:type="dxa"/>
          </w:tcPr>
          <w:p w:rsidR="00B66A84" w:rsidRPr="00B66A84" w:rsidRDefault="00B66A84" w:rsidP="00335536">
            <w:pPr>
              <w:pStyle w:val="11"/>
            </w:pPr>
            <w:r w:rsidRPr="00B66A84">
              <w:t>99,7</w:t>
            </w:r>
          </w:p>
        </w:tc>
        <w:tc>
          <w:tcPr>
            <w:tcW w:w="1083" w:type="dxa"/>
          </w:tcPr>
          <w:p w:rsidR="00B66A84" w:rsidRPr="00B66A84" w:rsidRDefault="00B66A84" w:rsidP="00335536">
            <w:pPr>
              <w:pStyle w:val="11"/>
            </w:pPr>
            <w:r w:rsidRPr="00B66A84">
              <w:t>1500</w:t>
            </w:r>
          </w:p>
        </w:tc>
        <w:tc>
          <w:tcPr>
            <w:tcW w:w="1140" w:type="dxa"/>
          </w:tcPr>
          <w:p w:rsidR="00B66A84" w:rsidRPr="00B66A84" w:rsidRDefault="00B66A84" w:rsidP="00335536">
            <w:pPr>
              <w:pStyle w:val="11"/>
            </w:pPr>
            <w:r w:rsidRPr="00B66A84">
              <w:t>99,7</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Число детей, умерших в возрасте до 1 года, на 1000 родившихся живыми</w:t>
            </w:r>
          </w:p>
        </w:tc>
        <w:tc>
          <w:tcPr>
            <w:tcW w:w="851" w:type="dxa"/>
          </w:tcPr>
          <w:p w:rsidR="00B66A84" w:rsidRPr="00B66A84" w:rsidRDefault="00B66A84" w:rsidP="00335536">
            <w:pPr>
              <w:pStyle w:val="11"/>
            </w:pPr>
          </w:p>
          <w:p w:rsidR="00B66A84" w:rsidRPr="00B66A84" w:rsidRDefault="00B66A84" w:rsidP="00335536">
            <w:pPr>
              <w:pStyle w:val="11"/>
            </w:pPr>
            <w:r w:rsidRPr="00B66A84">
              <w:t>чел.</w:t>
            </w:r>
          </w:p>
        </w:tc>
        <w:tc>
          <w:tcPr>
            <w:tcW w:w="992" w:type="dxa"/>
          </w:tcPr>
          <w:p w:rsidR="00B66A84" w:rsidRPr="00B66A84" w:rsidRDefault="00B66A84" w:rsidP="00335536">
            <w:pPr>
              <w:pStyle w:val="11"/>
            </w:pPr>
          </w:p>
          <w:p w:rsidR="00B66A84" w:rsidRPr="00B66A84" w:rsidRDefault="00B66A84" w:rsidP="00335536">
            <w:pPr>
              <w:pStyle w:val="11"/>
            </w:pPr>
            <w:r w:rsidRPr="00B66A84">
              <w:t>5,3</w:t>
            </w:r>
          </w:p>
        </w:tc>
        <w:tc>
          <w:tcPr>
            <w:tcW w:w="992" w:type="dxa"/>
          </w:tcPr>
          <w:p w:rsidR="00B66A84" w:rsidRPr="00B66A84" w:rsidRDefault="00B66A84" w:rsidP="00335536">
            <w:pPr>
              <w:pStyle w:val="11"/>
            </w:pPr>
          </w:p>
          <w:p w:rsidR="00B66A84" w:rsidRPr="00B66A84" w:rsidRDefault="00B66A84" w:rsidP="00335536">
            <w:pPr>
              <w:pStyle w:val="11"/>
            </w:pPr>
            <w:r w:rsidRPr="00B66A84">
              <w:t>139,5</w:t>
            </w:r>
          </w:p>
        </w:tc>
        <w:tc>
          <w:tcPr>
            <w:tcW w:w="992" w:type="dxa"/>
          </w:tcPr>
          <w:p w:rsidR="00B66A84" w:rsidRPr="00B66A84" w:rsidRDefault="00B66A84" w:rsidP="00335536">
            <w:pPr>
              <w:pStyle w:val="11"/>
            </w:pPr>
          </w:p>
          <w:p w:rsidR="00B66A84" w:rsidRPr="00B66A84" w:rsidRDefault="00B66A84" w:rsidP="00335536">
            <w:pPr>
              <w:pStyle w:val="11"/>
            </w:pPr>
            <w:r w:rsidRPr="00B66A84">
              <w:t>5,0</w:t>
            </w:r>
          </w:p>
        </w:tc>
        <w:tc>
          <w:tcPr>
            <w:tcW w:w="992" w:type="dxa"/>
          </w:tcPr>
          <w:p w:rsidR="00B66A84" w:rsidRPr="00B66A84" w:rsidRDefault="00B66A84" w:rsidP="00335536">
            <w:pPr>
              <w:pStyle w:val="11"/>
            </w:pPr>
          </w:p>
          <w:p w:rsidR="00B66A84" w:rsidRPr="00B66A84" w:rsidRDefault="00B66A84" w:rsidP="00335536">
            <w:pPr>
              <w:pStyle w:val="11"/>
            </w:pPr>
            <w:r w:rsidRPr="00B66A84">
              <w:t>94,4</w:t>
            </w:r>
          </w:p>
        </w:tc>
        <w:tc>
          <w:tcPr>
            <w:tcW w:w="992" w:type="dxa"/>
          </w:tcPr>
          <w:p w:rsidR="00B66A84" w:rsidRPr="00B66A84" w:rsidRDefault="00B66A84" w:rsidP="00335536">
            <w:pPr>
              <w:pStyle w:val="11"/>
            </w:pPr>
          </w:p>
          <w:p w:rsidR="00B66A84" w:rsidRPr="00B66A84" w:rsidRDefault="00B66A84" w:rsidP="00335536">
            <w:pPr>
              <w:pStyle w:val="11"/>
            </w:pPr>
            <w:r w:rsidRPr="00B66A84">
              <w:t>4,5</w:t>
            </w:r>
          </w:p>
        </w:tc>
        <w:tc>
          <w:tcPr>
            <w:tcW w:w="993" w:type="dxa"/>
          </w:tcPr>
          <w:p w:rsidR="00B66A84" w:rsidRPr="00B66A84" w:rsidRDefault="00B66A84" w:rsidP="00335536">
            <w:pPr>
              <w:pStyle w:val="11"/>
            </w:pPr>
          </w:p>
          <w:p w:rsidR="00B66A84" w:rsidRPr="00B66A84" w:rsidRDefault="00B66A84" w:rsidP="00335536">
            <w:pPr>
              <w:pStyle w:val="11"/>
            </w:pPr>
            <w:r w:rsidRPr="00B66A84">
              <w:t>90,0</w:t>
            </w:r>
          </w:p>
        </w:tc>
        <w:tc>
          <w:tcPr>
            <w:tcW w:w="992" w:type="dxa"/>
          </w:tcPr>
          <w:p w:rsidR="00B66A84" w:rsidRPr="00B66A84" w:rsidRDefault="00B66A84" w:rsidP="00335536">
            <w:pPr>
              <w:pStyle w:val="11"/>
            </w:pPr>
          </w:p>
          <w:p w:rsidR="00B66A84" w:rsidRPr="00B66A84" w:rsidRDefault="00B66A84" w:rsidP="00335536">
            <w:pPr>
              <w:pStyle w:val="11"/>
            </w:pPr>
            <w:r w:rsidRPr="00B66A84">
              <w:t>4,0</w:t>
            </w:r>
          </w:p>
        </w:tc>
        <w:tc>
          <w:tcPr>
            <w:tcW w:w="1173" w:type="dxa"/>
          </w:tcPr>
          <w:p w:rsidR="00B66A84" w:rsidRPr="00B66A84" w:rsidRDefault="00B66A84" w:rsidP="00335536">
            <w:pPr>
              <w:pStyle w:val="11"/>
            </w:pPr>
          </w:p>
          <w:p w:rsidR="00B66A84" w:rsidRPr="00B66A84" w:rsidRDefault="00B66A84" w:rsidP="00335536">
            <w:pPr>
              <w:pStyle w:val="11"/>
            </w:pPr>
            <w:r w:rsidRPr="00B66A84">
              <w:t>88,9</w:t>
            </w:r>
          </w:p>
        </w:tc>
        <w:tc>
          <w:tcPr>
            <w:tcW w:w="1083" w:type="dxa"/>
          </w:tcPr>
          <w:p w:rsidR="00B66A84" w:rsidRPr="00B66A84" w:rsidRDefault="00B66A84" w:rsidP="00335536">
            <w:pPr>
              <w:pStyle w:val="11"/>
            </w:pPr>
          </w:p>
          <w:p w:rsidR="00B66A84" w:rsidRPr="00B66A84" w:rsidRDefault="00B66A84" w:rsidP="00335536">
            <w:pPr>
              <w:pStyle w:val="11"/>
            </w:pPr>
            <w:r w:rsidRPr="00B66A84">
              <w:t>3,8</w:t>
            </w:r>
          </w:p>
        </w:tc>
        <w:tc>
          <w:tcPr>
            <w:tcW w:w="1140" w:type="dxa"/>
          </w:tcPr>
          <w:p w:rsidR="00B66A84" w:rsidRPr="00B66A84" w:rsidRDefault="00B66A84" w:rsidP="00335536">
            <w:pPr>
              <w:pStyle w:val="11"/>
            </w:pPr>
          </w:p>
          <w:p w:rsidR="00B66A84" w:rsidRPr="00B66A84" w:rsidRDefault="00B66A84" w:rsidP="00335536">
            <w:pPr>
              <w:pStyle w:val="11"/>
            </w:pPr>
            <w:r w:rsidRPr="00B66A84">
              <w:t>95,0</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 xml:space="preserve">Материнская смертность на 100 тыс. </w:t>
            </w:r>
            <w:proofErr w:type="gramStart"/>
            <w:r w:rsidRPr="00B66A84">
              <w:t>родившихся</w:t>
            </w:r>
            <w:proofErr w:type="gramEnd"/>
            <w:r w:rsidRPr="00B66A84">
              <w:t xml:space="preserve"> живыми</w:t>
            </w:r>
          </w:p>
        </w:tc>
        <w:tc>
          <w:tcPr>
            <w:tcW w:w="851" w:type="dxa"/>
          </w:tcPr>
          <w:p w:rsidR="00B66A84" w:rsidRPr="00B66A84" w:rsidRDefault="00B66A84" w:rsidP="00335536">
            <w:pPr>
              <w:pStyle w:val="11"/>
            </w:pPr>
          </w:p>
          <w:p w:rsidR="00B66A84" w:rsidRPr="00B66A84" w:rsidRDefault="00B66A84" w:rsidP="00335536">
            <w:pPr>
              <w:pStyle w:val="11"/>
            </w:pPr>
            <w:r w:rsidRPr="00B66A84">
              <w:t>чел.</w:t>
            </w:r>
          </w:p>
        </w:tc>
        <w:tc>
          <w:tcPr>
            <w:tcW w:w="992" w:type="dxa"/>
          </w:tcPr>
          <w:p w:rsidR="00B66A84" w:rsidRPr="00B66A84" w:rsidRDefault="00B66A84" w:rsidP="00335536">
            <w:pPr>
              <w:pStyle w:val="11"/>
            </w:pPr>
          </w:p>
          <w:p w:rsidR="00B66A84" w:rsidRPr="00B66A84" w:rsidRDefault="00B66A84" w:rsidP="00335536">
            <w:pPr>
              <w:pStyle w:val="11"/>
            </w:pPr>
            <w:r w:rsidRPr="00B66A84">
              <w:t>0</w:t>
            </w:r>
          </w:p>
        </w:tc>
        <w:tc>
          <w:tcPr>
            <w:tcW w:w="992" w:type="dxa"/>
          </w:tcPr>
          <w:p w:rsidR="00B66A84" w:rsidRPr="00B66A84" w:rsidRDefault="00B66A84" w:rsidP="00335536">
            <w:pPr>
              <w:pStyle w:val="11"/>
            </w:pPr>
          </w:p>
          <w:p w:rsidR="00B66A84" w:rsidRPr="00B66A84" w:rsidRDefault="00B66A84" w:rsidP="00335536">
            <w:pPr>
              <w:pStyle w:val="11"/>
            </w:pPr>
            <w:r w:rsidRPr="00B66A84">
              <w:t>-</w:t>
            </w:r>
          </w:p>
        </w:tc>
        <w:tc>
          <w:tcPr>
            <w:tcW w:w="992" w:type="dxa"/>
          </w:tcPr>
          <w:p w:rsidR="00B66A84" w:rsidRPr="00B66A84" w:rsidRDefault="00B66A84" w:rsidP="00335536">
            <w:pPr>
              <w:pStyle w:val="11"/>
            </w:pPr>
          </w:p>
          <w:p w:rsidR="00B66A84" w:rsidRPr="00B66A84" w:rsidRDefault="00B66A84" w:rsidP="00335536">
            <w:pPr>
              <w:pStyle w:val="11"/>
            </w:pPr>
            <w:r w:rsidRPr="00B66A84">
              <w:t>0</w:t>
            </w:r>
          </w:p>
        </w:tc>
        <w:tc>
          <w:tcPr>
            <w:tcW w:w="992" w:type="dxa"/>
          </w:tcPr>
          <w:p w:rsidR="00B66A84" w:rsidRPr="00B66A84" w:rsidRDefault="00B66A84" w:rsidP="00335536">
            <w:pPr>
              <w:pStyle w:val="11"/>
            </w:pPr>
          </w:p>
          <w:p w:rsidR="00B66A84" w:rsidRPr="00B66A84" w:rsidRDefault="00B66A84" w:rsidP="00335536">
            <w:pPr>
              <w:pStyle w:val="11"/>
            </w:pPr>
            <w:r w:rsidRPr="00B66A84">
              <w:t>-</w:t>
            </w:r>
          </w:p>
        </w:tc>
        <w:tc>
          <w:tcPr>
            <w:tcW w:w="992" w:type="dxa"/>
          </w:tcPr>
          <w:p w:rsidR="00B66A84" w:rsidRPr="00B66A84" w:rsidRDefault="00B66A84" w:rsidP="00335536">
            <w:pPr>
              <w:pStyle w:val="11"/>
            </w:pPr>
          </w:p>
          <w:p w:rsidR="00B66A84" w:rsidRPr="00B66A84" w:rsidRDefault="00B66A84" w:rsidP="00335536">
            <w:pPr>
              <w:pStyle w:val="11"/>
            </w:pPr>
            <w:r w:rsidRPr="00B66A84">
              <w:t>0</w:t>
            </w:r>
          </w:p>
        </w:tc>
        <w:tc>
          <w:tcPr>
            <w:tcW w:w="993" w:type="dxa"/>
          </w:tcPr>
          <w:p w:rsidR="00B66A84" w:rsidRPr="00B66A84" w:rsidRDefault="00B66A84" w:rsidP="00335536">
            <w:pPr>
              <w:pStyle w:val="11"/>
            </w:pPr>
          </w:p>
          <w:p w:rsidR="00B66A84" w:rsidRPr="00B66A84" w:rsidRDefault="00B66A84" w:rsidP="00335536">
            <w:pPr>
              <w:pStyle w:val="11"/>
            </w:pPr>
            <w:r w:rsidRPr="00B66A84">
              <w:t>-</w:t>
            </w:r>
          </w:p>
        </w:tc>
        <w:tc>
          <w:tcPr>
            <w:tcW w:w="992" w:type="dxa"/>
          </w:tcPr>
          <w:p w:rsidR="00B66A84" w:rsidRPr="00B66A84" w:rsidRDefault="00B66A84" w:rsidP="00335536">
            <w:pPr>
              <w:pStyle w:val="11"/>
            </w:pPr>
          </w:p>
          <w:p w:rsidR="00B66A84" w:rsidRPr="00B66A84" w:rsidRDefault="00B66A84" w:rsidP="00335536">
            <w:pPr>
              <w:pStyle w:val="11"/>
            </w:pPr>
            <w:r w:rsidRPr="00B66A84">
              <w:t>0</w:t>
            </w:r>
          </w:p>
        </w:tc>
        <w:tc>
          <w:tcPr>
            <w:tcW w:w="1173" w:type="dxa"/>
          </w:tcPr>
          <w:p w:rsidR="00B66A84" w:rsidRPr="00B66A84" w:rsidRDefault="00B66A84" w:rsidP="00335536">
            <w:pPr>
              <w:pStyle w:val="11"/>
            </w:pPr>
          </w:p>
          <w:p w:rsidR="00B66A84" w:rsidRPr="00B66A84" w:rsidRDefault="00B66A84" w:rsidP="00335536">
            <w:pPr>
              <w:pStyle w:val="11"/>
            </w:pPr>
            <w:r w:rsidRPr="00B66A84">
              <w:t>-</w:t>
            </w:r>
          </w:p>
        </w:tc>
        <w:tc>
          <w:tcPr>
            <w:tcW w:w="1083" w:type="dxa"/>
          </w:tcPr>
          <w:p w:rsidR="00B66A84" w:rsidRPr="00B66A84" w:rsidRDefault="00B66A84" w:rsidP="00335536">
            <w:pPr>
              <w:pStyle w:val="11"/>
            </w:pPr>
          </w:p>
          <w:p w:rsidR="00B66A84" w:rsidRPr="00B66A84" w:rsidRDefault="00B66A84" w:rsidP="00335536">
            <w:pPr>
              <w:pStyle w:val="11"/>
            </w:pPr>
            <w:r w:rsidRPr="00B66A84">
              <w:t>0</w:t>
            </w:r>
          </w:p>
        </w:tc>
        <w:tc>
          <w:tcPr>
            <w:tcW w:w="1140" w:type="dxa"/>
          </w:tcPr>
          <w:p w:rsidR="00B66A84" w:rsidRPr="00B66A84" w:rsidRDefault="00B66A84" w:rsidP="00335536">
            <w:pPr>
              <w:pStyle w:val="11"/>
            </w:pPr>
          </w:p>
          <w:p w:rsidR="00B66A84" w:rsidRPr="00B66A84" w:rsidRDefault="00B66A84" w:rsidP="00335536">
            <w:pPr>
              <w:pStyle w:val="11"/>
            </w:pPr>
            <w:r w:rsidRPr="00B66A84">
              <w:t>-</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Средняя наполняемость классов в общеобразовательных учреждениях – всего,</w:t>
            </w:r>
          </w:p>
        </w:tc>
        <w:tc>
          <w:tcPr>
            <w:tcW w:w="851" w:type="dxa"/>
          </w:tcPr>
          <w:p w:rsidR="00B66A84" w:rsidRPr="00B66A84" w:rsidRDefault="00B66A84" w:rsidP="00335536">
            <w:pPr>
              <w:pStyle w:val="11"/>
            </w:pPr>
          </w:p>
          <w:p w:rsidR="00B66A84" w:rsidRPr="00B66A84" w:rsidRDefault="00B66A84" w:rsidP="00335536">
            <w:pPr>
              <w:pStyle w:val="11"/>
            </w:pPr>
            <w:r w:rsidRPr="00B66A84">
              <w:t>чел.</w:t>
            </w:r>
          </w:p>
        </w:tc>
        <w:tc>
          <w:tcPr>
            <w:tcW w:w="992" w:type="dxa"/>
          </w:tcPr>
          <w:p w:rsidR="00B66A84" w:rsidRPr="00B66A84" w:rsidRDefault="00B66A84" w:rsidP="00335536">
            <w:pPr>
              <w:pStyle w:val="11"/>
            </w:pPr>
          </w:p>
          <w:p w:rsidR="00B66A84" w:rsidRPr="00B66A84" w:rsidRDefault="00B66A84" w:rsidP="00335536">
            <w:pPr>
              <w:pStyle w:val="11"/>
            </w:pPr>
            <w:r w:rsidRPr="00B66A84">
              <w:t>15,2</w:t>
            </w:r>
          </w:p>
        </w:tc>
        <w:tc>
          <w:tcPr>
            <w:tcW w:w="992" w:type="dxa"/>
          </w:tcPr>
          <w:p w:rsidR="00B66A84" w:rsidRPr="00B66A84" w:rsidRDefault="00B66A84" w:rsidP="00335536">
            <w:pPr>
              <w:pStyle w:val="11"/>
            </w:pPr>
          </w:p>
          <w:p w:rsidR="00B66A84" w:rsidRPr="00B66A84" w:rsidRDefault="00B66A84" w:rsidP="00335536">
            <w:pPr>
              <w:pStyle w:val="11"/>
            </w:pPr>
            <w:r w:rsidRPr="00B66A84">
              <w:t>99,3</w:t>
            </w:r>
          </w:p>
        </w:tc>
        <w:tc>
          <w:tcPr>
            <w:tcW w:w="992" w:type="dxa"/>
          </w:tcPr>
          <w:p w:rsidR="00B66A84" w:rsidRPr="00B66A84" w:rsidRDefault="00B66A84" w:rsidP="00335536">
            <w:pPr>
              <w:pStyle w:val="11"/>
            </w:pPr>
          </w:p>
          <w:p w:rsidR="00B66A84" w:rsidRPr="00B66A84" w:rsidRDefault="00B66A84" w:rsidP="00335536">
            <w:pPr>
              <w:pStyle w:val="11"/>
            </w:pPr>
            <w:r w:rsidRPr="00B66A84">
              <w:t>15,25</w:t>
            </w:r>
          </w:p>
        </w:tc>
        <w:tc>
          <w:tcPr>
            <w:tcW w:w="992" w:type="dxa"/>
          </w:tcPr>
          <w:p w:rsidR="00B66A84" w:rsidRPr="00B66A84" w:rsidRDefault="00B66A84" w:rsidP="00335536">
            <w:pPr>
              <w:pStyle w:val="11"/>
            </w:pPr>
          </w:p>
          <w:p w:rsidR="00B66A84" w:rsidRPr="00B66A84" w:rsidRDefault="00B66A84" w:rsidP="00335536">
            <w:pPr>
              <w:pStyle w:val="11"/>
            </w:pPr>
            <w:r w:rsidRPr="00B66A84">
              <w:t>100,3</w:t>
            </w:r>
          </w:p>
        </w:tc>
        <w:tc>
          <w:tcPr>
            <w:tcW w:w="992" w:type="dxa"/>
          </w:tcPr>
          <w:p w:rsidR="00B66A84" w:rsidRPr="00B66A84" w:rsidRDefault="00B66A84" w:rsidP="00335536">
            <w:pPr>
              <w:pStyle w:val="11"/>
            </w:pPr>
          </w:p>
          <w:p w:rsidR="00B66A84" w:rsidRPr="00B66A84" w:rsidRDefault="00B66A84" w:rsidP="00335536">
            <w:pPr>
              <w:pStyle w:val="11"/>
            </w:pPr>
            <w:r w:rsidRPr="00B66A84">
              <w:t>15,3</w:t>
            </w:r>
          </w:p>
        </w:tc>
        <w:tc>
          <w:tcPr>
            <w:tcW w:w="993" w:type="dxa"/>
          </w:tcPr>
          <w:p w:rsidR="00B66A84" w:rsidRPr="00B66A84" w:rsidRDefault="00B66A84" w:rsidP="00335536">
            <w:pPr>
              <w:pStyle w:val="11"/>
            </w:pPr>
          </w:p>
          <w:p w:rsidR="00B66A84" w:rsidRPr="00B66A84" w:rsidRDefault="00B66A84" w:rsidP="00335536">
            <w:pPr>
              <w:pStyle w:val="11"/>
            </w:pPr>
            <w:r w:rsidRPr="00B66A84">
              <w:t>100,3</w:t>
            </w:r>
          </w:p>
        </w:tc>
        <w:tc>
          <w:tcPr>
            <w:tcW w:w="992" w:type="dxa"/>
          </w:tcPr>
          <w:p w:rsidR="00B66A84" w:rsidRPr="00B66A84" w:rsidRDefault="00B66A84" w:rsidP="00335536">
            <w:pPr>
              <w:pStyle w:val="11"/>
            </w:pPr>
          </w:p>
          <w:p w:rsidR="00B66A84" w:rsidRPr="00B66A84" w:rsidRDefault="00B66A84" w:rsidP="00335536">
            <w:pPr>
              <w:pStyle w:val="11"/>
            </w:pPr>
            <w:r w:rsidRPr="00B66A84">
              <w:t>15,35</w:t>
            </w:r>
          </w:p>
        </w:tc>
        <w:tc>
          <w:tcPr>
            <w:tcW w:w="1173" w:type="dxa"/>
          </w:tcPr>
          <w:p w:rsidR="00B66A84" w:rsidRPr="00B66A84" w:rsidRDefault="00B66A84" w:rsidP="00335536">
            <w:pPr>
              <w:pStyle w:val="11"/>
            </w:pPr>
          </w:p>
          <w:p w:rsidR="00B66A84" w:rsidRPr="00B66A84" w:rsidRDefault="00B66A84" w:rsidP="00335536">
            <w:pPr>
              <w:pStyle w:val="11"/>
            </w:pPr>
            <w:r w:rsidRPr="00B66A84">
              <w:t>100,3</w:t>
            </w:r>
          </w:p>
        </w:tc>
        <w:tc>
          <w:tcPr>
            <w:tcW w:w="1083" w:type="dxa"/>
          </w:tcPr>
          <w:p w:rsidR="00B66A84" w:rsidRPr="00B66A84" w:rsidRDefault="00B66A84" w:rsidP="00335536">
            <w:pPr>
              <w:pStyle w:val="11"/>
            </w:pPr>
          </w:p>
          <w:p w:rsidR="00B66A84" w:rsidRPr="00B66A84" w:rsidRDefault="00B66A84" w:rsidP="00335536">
            <w:pPr>
              <w:pStyle w:val="11"/>
            </w:pPr>
            <w:r w:rsidRPr="00B66A84">
              <w:t>15,4</w:t>
            </w:r>
          </w:p>
        </w:tc>
        <w:tc>
          <w:tcPr>
            <w:tcW w:w="1140" w:type="dxa"/>
          </w:tcPr>
          <w:p w:rsidR="00B66A84" w:rsidRPr="00B66A84" w:rsidRDefault="00B66A84" w:rsidP="00335536">
            <w:pPr>
              <w:pStyle w:val="11"/>
            </w:pPr>
          </w:p>
          <w:p w:rsidR="00B66A84" w:rsidRPr="00B66A84" w:rsidRDefault="00B66A84" w:rsidP="00335536">
            <w:pPr>
              <w:pStyle w:val="11"/>
            </w:pPr>
            <w:r w:rsidRPr="00B66A84">
              <w:t>100,3</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 в т.ч. в городских поселениях</w:t>
            </w:r>
          </w:p>
        </w:tc>
        <w:tc>
          <w:tcPr>
            <w:tcW w:w="851" w:type="dxa"/>
          </w:tcPr>
          <w:p w:rsidR="00B66A84" w:rsidRPr="00B66A84" w:rsidRDefault="00B66A84" w:rsidP="00335536">
            <w:pPr>
              <w:rPr>
                <w:sz w:val="20"/>
                <w:szCs w:val="20"/>
              </w:rPr>
            </w:pPr>
            <w:r w:rsidRPr="00B66A84">
              <w:rPr>
                <w:sz w:val="20"/>
                <w:szCs w:val="20"/>
              </w:rPr>
              <w:t>чел.</w:t>
            </w:r>
          </w:p>
        </w:tc>
        <w:tc>
          <w:tcPr>
            <w:tcW w:w="992" w:type="dxa"/>
          </w:tcPr>
          <w:p w:rsidR="00B66A84" w:rsidRPr="00B66A84" w:rsidRDefault="00B66A84" w:rsidP="00335536">
            <w:pPr>
              <w:pStyle w:val="11"/>
            </w:pPr>
            <w:r w:rsidRPr="00B66A84">
              <w:t>23,6</w:t>
            </w:r>
          </w:p>
        </w:tc>
        <w:tc>
          <w:tcPr>
            <w:tcW w:w="992" w:type="dxa"/>
          </w:tcPr>
          <w:p w:rsidR="00B66A84" w:rsidRPr="00B66A84" w:rsidRDefault="00B66A84" w:rsidP="00335536">
            <w:pPr>
              <w:pStyle w:val="11"/>
            </w:pPr>
            <w:r w:rsidRPr="00B66A84">
              <w:t>108,7</w:t>
            </w:r>
          </w:p>
        </w:tc>
        <w:tc>
          <w:tcPr>
            <w:tcW w:w="992" w:type="dxa"/>
          </w:tcPr>
          <w:p w:rsidR="00B66A84" w:rsidRPr="00B66A84" w:rsidRDefault="00B66A84" w:rsidP="00335536">
            <w:pPr>
              <w:pStyle w:val="11"/>
            </w:pPr>
            <w:r w:rsidRPr="00B66A84">
              <w:t>23,65</w:t>
            </w:r>
          </w:p>
        </w:tc>
        <w:tc>
          <w:tcPr>
            <w:tcW w:w="992" w:type="dxa"/>
          </w:tcPr>
          <w:p w:rsidR="00B66A84" w:rsidRPr="00B66A84" w:rsidRDefault="00B66A84" w:rsidP="00335536">
            <w:pPr>
              <w:pStyle w:val="11"/>
            </w:pPr>
            <w:r w:rsidRPr="00B66A84">
              <w:t>100,2</w:t>
            </w:r>
          </w:p>
        </w:tc>
        <w:tc>
          <w:tcPr>
            <w:tcW w:w="992" w:type="dxa"/>
          </w:tcPr>
          <w:p w:rsidR="00B66A84" w:rsidRPr="00B66A84" w:rsidRDefault="00B66A84" w:rsidP="00335536">
            <w:pPr>
              <w:pStyle w:val="11"/>
            </w:pPr>
            <w:r w:rsidRPr="00B66A84">
              <w:t>23,7</w:t>
            </w:r>
          </w:p>
        </w:tc>
        <w:tc>
          <w:tcPr>
            <w:tcW w:w="993" w:type="dxa"/>
          </w:tcPr>
          <w:p w:rsidR="00B66A84" w:rsidRPr="00B66A84" w:rsidRDefault="00B66A84" w:rsidP="00335536">
            <w:pPr>
              <w:pStyle w:val="11"/>
            </w:pPr>
            <w:r w:rsidRPr="00B66A84">
              <w:t>100,2</w:t>
            </w:r>
          </w:p>
        </w:tc>
        <w:tc>
          <w:tcPr>
            <w:tcW w:w="992" w:type="dxa"/>
          </w:tcPr>
          <w:p w:rsidR="00B66A84" w:rsidRPr="00B66A84" w:rsidRDefault="00B66A84" w:rsidP="00335536">
            <w:pPr>
              <w:pStyle w:val="11"/>
            </w:pPr>
            <w:r w:rsidRPr="00B66A84">
              <w:t>23,75</w:t>
            </w:r>
          </w:p>
        </w:tc>
        <w:tc>
          <w:tcPr>
            <w:tcW w:w="1173" w:type="dxa"/>
          </w:tcPr>
          <w:p w:rsidR="00B66A84" w:rsidRPr="00B66A84" w:rsidRDefault="00B66A84" w:rsidP="00335536">
            <w:pPr>
              <w:pStyle w:val="11"/>
            </w:pPr>
            <w:r w:rsidRPr="00B66A84">
              <w:t>100,2</w:t>
            </w:r>
          </w:p>
        </w:tc>
        <w:tc>
          <w:tcPr>
            <w:tcW w:w="1083" w:type="dxa"/>
          </w:tcPr>
          <w:p w:rsidR="00B66A84" w:rsidRPr="00B66A84" w:rsidRDefault="00B66A84" w:rsidP="00335536">
            <w:pPr>
              <w:pStyle w:val="11"/>
            </w:pPr>
            <w:r w:rsidRPr="00B66A84">
              <w:t>23,8</w:t>
            </w:r>
          </w:p>
        </w:tc>
        <w:tc>
          <w:tcPr>
            <w:tcW w:w="1140" w:type="dxa"/>
          </w:tcPr>
          <w:p w:rsidR="00B66A84" w:rsidRPr="00B66A84" w:rsidRDefault="00B66A84" w:rsidP="00335536">
            <w:pPr>
              <w:pStyle w:val="11"/>
            </w:pPr>
            <w:r w:rsidRPr="00B66A84">
              <w:t>100,2</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 в сельских поселениях</w:t>
            </w:r>
          </w:p>
        </w:tc>
        <w:tc>
          <w:tcPr>
            <w:tcW w:w="851" w:type="dxa"/>
          </w:tcPr>
          <w:p w:rsidR="00B66A84" w:rsidRPr="00B66A84" w:rsidRDefault="00B66A84" w:rsidP="00335536">
            <w:pPr>
              <w:rPr>
                <w:sz w:val="20"/>
                <w:szCs w:val="20"/>
              </w:rPr>
            </w:pPr>
            <w:r w:rsidRPr="00B66A84">
              <w:rPr>
                <w:sz w:val="20"/>
                <w:szCs w:val="20"/>
              </w:rPr>
              <w:t>чел.</w:t>
            </w:r>
          </w:p>
        </w:tc>
        <w:tc>
          <w:tcPr>
            <w:tcW w:w="992" w:type="dxa"/>
          </w:tcPr>
          <w:p w:rsidR="00B66A84" w:rsidRPr="00B66A84" w:rsidRDefault="00B66A84" w:rsidP="00335536">
            <w:pPr>
              <w:pStyle w:val="11"/>
            </w:pPr>
            <w:r w:rsidRPr="00B66A84">
              <w:t>7,0</w:t>
            </w:r>
          </w:p>
        </w:tc>
        <w:tc>
          <w:tcPr>
            <w:tcW w:w="992" w:type="dxa"/>
          </w:tcPr>
          <w:p w:rsidR="00B66A84" w:rsidRPr="00B66A84" w:rsidRDefault="00B66A84" w:rsidP="00335536">
            <w:pPr>
              <w:pStyle w:val="11"/>
            </w:pPr>
            <w:r w:rsidRPr="00B66A84">
              <w:t>89,7</w:t>
            </w:r>
          </w:p>
        </w:tc>
        <w:tc>
          <w:tcPr>
            <w:tcW w:w="992" w:type="dxa"/>
          </w:tcPr>
          <w:p w:rsidR="00B66A84" w:rsidRPr="00B66A84" w:rsidRDefault="00B66A84" w:rsidP="00335536">
            <w:pPr>
              <w:pStyle w:val="11"/>
            </w:pPr>
            <w:r w:rsidRPr="00B66A84">
              <w:t>7,05</w:t>
            </w:r>
          </w:p>
        </w:tc>
        <w:tc>
          <w:tcPr>
            <w:tcW w:w="992" w:type="dxa"/>
          </w:tcPr>
          <w:p w:rsidR="00B66A84" w:rsidRPr="00B66A84" w:rsidRDefault="00B66A84" w:rsidP="00335536">
            <w:pPr>
              <w:pStyle w:val="11"/>
            </w:pPr>
            <w:r w:rsidRPr="00B66A84">
              <w:t>100,7</w:t>
            </w:r>
          </w:p>
        </w:tc>
        <w:tc>
          <w:tcPr>
            <w:tcW w:w="992" w:type="dxa"/>
          </w:tcPr>
          <w:p w:rsidR="00B66A84" w:rsidRPr="00B66A84" w:rsidRDefault="00B66A84" w:rsidP="00335536">
            <w:pPr>
              <w:pStyle w:val="11"/>
            </w:pPr>
            <w:r w:rsidRPr="00B66A84">
              <w:t>7,10</w:t>
            </w:r>
          </w:p>
        </w:tc>
        <w:tc>
          <w:tcPr>
            <w:tcW w:w="993" w:type="dxa"/>
          </w:tcPr>
          <w:p w:rsidR="00B66A84" w:rsidRPr="00B66A84" w:rsidRDefault="00B66A84" w:rsidP="00335536">
            <w:pPr>
              <w:pStyle w:val="11"/>
            </w:pPr>
            <w:r w:rsidRPr="00B66A84">
              <w:t>100,7</w:t>
            </w:r>
          </w:p>
        </w:tc>
        <w:tc>
          <w:tcPr>
            <w:tcW w:w="992" w:type="dxa"/>
          </w:tcPr>
          <w:p w:rsidR="00B66A84" w:rsidRPr="00B66A84" w:rsidRDefault="00B66A84" w:rsidP="00335536">
            <w:pPr>
              <w:pStyle w:val="11"/>
            </w:pPr>
            <w:r w:rsidRPr="00B66A84">
              <w:t>7,15</w:t>
            </w:r>
          </w:p>
        </w:tc>
        <w:tc>
          <w:tcPr>
            <w:tcW w:w="1173" w:type="dxa"/>
          </w:tcPr>
          <w:p w:rsidR="00B66A84" w:rsidRPr="00B66A84" w:rsidRDefault="00B66A84" w:rsidP="00335536">
            <w:pPr>
              <w:pStyle w:val="11"/>
            </w:pPr>
            <w:r w:rsidRPr="00B66A84">
              <w:t>100,7</w:t>
            </w:r>
          </w:p>
        </w:tc>
        <w:tc>
          <w:tcPr>
            <w:tcW w:w="1083" w:type="dxa"/>
          </w:tcPr>
          <w:p w:rsidR="00B66A84" w:rsidRPr="00B66A84" w:rsidRDefault="00B66A84" w:rsidP="00335536">
            <w:pPr>
              <w:pStyle w:val="11"/>
            </w:pPr>
            <w:r w:rsidRPr="00B66A84">
              <w:t>7,2</w:t>
            </w:r>
          </w:p>
        </w:tc>
        <w:tc>
          <w:tcPr>
            <w:tcW w:w="1140" w:type="dxa"/>
          </w:tcPr>
          <w:p w:rsidR="00B66A84" w:rsidRPr="00B66A84" w:rsidRDefault="00B66A84" w:rsidP="00335536">
            <w:pPr>
              <w:pStyle w:val="11"/>
            </w:pPr>
            <w:r w:rsidRPr="00B66A84">
              <w:t>100,7</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Доля детей в возрасте от трех до семи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общей численности детей от трех до семи лет.</w:t>
            </w:r>
          </w:p>
        </w:tc>
        <w:tc>
          <w:tcPr>
            <w:tcW w:w="851" w:type="dxa"/>
          </w:tcPr>
          <w:p w:rsidR="00B66A84" w:rsidRPr="00B66A84" w:rsidRDefault="00B66A84" w:rsidP="00335536">
            <w:pPr>
              <w:pStyle w:val="11"/>
            </w:pPr>
          </w:p>
          <w:p w:rsidR="00B66A84" w:rsidRPr="00B66A84" w:rsidRDefault="00B66A84" w:rsidP="00335536">
            <w:pPr>
              <w:pStyle w:val="11"/>
            </w:pPr>
            <w:r w:rsidRPr="00B66A84">
              <w:t>%</w:t>
            </w:r>
          </w:p>
          <w:p w:rsidR="00B66A84" w:rsidRPr="00B66A84" w:rsidRDefault="00B66A84" w:rsidP="00335536">
            <w:pPr>
              <w:pStyle w:val="11"/>
            </w:pPr>
          </w:p>
        </w:tc>
        <w:tc>
          <w:tcPr>
            <w:tcW w:w="992" w:type="dxa"/>
          </w:tcPr>
          <w:p w:rsidR="00B66A84" w:rsidRPr="00B66A84" w:rsidRDefault="00B66A84" w:rsidP="00335536">
            <w:pPr>
              <w:pStyle w:val="11"/>
            </w:pPr>
          </w:p>
          <w:p w:rsidR="00B66A84" w:rsidRPr="00B66A84" w:rsidRDefault="00B66A84" w:rsidP="00335536">
            <w:pPr>
              <w:pStyle w:val="11"/>
            </w:pPr>
            <w:r w:rsidRPr="00B66A84">
              <w:t>84,1</w:t>
            </w:r>
          </w:p>
        </w:tc>
        <w:tc>
          <w:tcPr>
            <w:tcW w:w="992" w:type="dxa"/>
          </w:tcPr>
          <w:p w:rsidR="00B66A84" w:rsidRPr="00B66A84" w:rsidRDefault="00B66A84" w:rsidP="00335536">
            <w:pPr>
              <w:pStyle w:val="11"/>
            </w:pPr>
          </w:p>
          <w:p w:rsidR="00B66A84" w:rsidRPr="00B66A84" w:rsidRDefault="00B66A84" w:rsidP="00335536">
            <w:pPr>
              <w:pStyle w:val="11"/>
            </w:pPr>
            <w:r w:rsidRPr="00B66A84">
              <w:t>100,0</w:t>
            </w:r>
          </w:p>
        </w:tc>
        <w:tc>
          <w:tcPr>
            <w:tcW w:w="992" w:type="dxa"/>
          </w:tcPr>
          <w:p w:rsidR="00B66A84" w:rsidRPr="00B66A84" w:rsidRDefault="00B66A84" w:rsidP="00335536">
            <w:pPr>
              <w:pStyle w:val="11"/>
            </w:pPr>
          </w:p>
          <w:p w:rsidR="00B66A84" w:rsidRPr="00B66A84" w:rsidRDefault="00B66A84" w:rsidP="00335536">
            <w:pPr>
              <w:pStyle w:val="11"/>
            </w:pPr>
            <w:r w:rsidRPr="00B66A84">
              <w:t>88,4</w:t>
            </w:r>
          </w:p>
        </w:tc>
        <w:tc>
          <w:tcPr>
            <w:tcW w:w="992" w:type="dxa"/>
          </w:tcPr>
          <w:p w:rsidR="00B66A84" w:rsidRPr="00B66A84" w:rsidRDefault="00B66A84" w:rsidP="00335536">
            <w:pPr>
              <w:pStyle w:val="11"/>
            </w:pPr>
          </w:p>
          <w:p w:rsidR="00B66A84" w:rsidRPr="00B66A84" w:rsidRDefault="00B66A84" w:rsidP="00335536">
            <w:pPr>
              <w:pStyle w:val="11"/>
            </w:pPr>
            <w:r w:rsidRPr="00B66A84">
              <w:t>105,1</w:t>
            </w:r>
          </w:p>
        </w:tc>
        <w:tc>
          <w:tcPr>
            <w:tcW w:w="992" w:type="dxa"/>
          </w:tcPr>
          <w:p w:rsidR="00B66A84" w:rsidRPr="00B66A84" w:rsidRDefault="00B66A84" w:rsidP="00335536">
            <w:pPr>
              <w:pStyle w:val="11"/>
            </w:pPr>
          </w:p>
          <w:p w:rsidR="00B66A84" w:rsidRPr="00B66A84" w:rsidRDefault="00B66A84" w:rsidP="00335536">
            <w:pPr>
              <w:pStyle w:val="11"/>
            </w:pPr>
            <w:r w:rsidRPr="00B66A84">
              <w:t>90,2</w:t>
            </w:r>
          </w:p>
        </w:tc>
        <w:tc>
          <w:tcPr>
            <w:tcW w:w="993" w:type="dxa"/>
          </w:tcPr>
          <w:p w:rsidR="00B66A84" w:rsidRPr="00B66A84" w:rsidRDefault="00B66A84" w:rsidP="00335536">
            <w:pPr>
              <w:pStyle w:val="11"/>
            </w:pPr>
          </w:p>
          <w:p w:rsidR="00B66A84" w:rsidRPr="00B66A84" w:rsidRDefault="00B66A84" w:rsidP="00335536">
            <w:pPr>
              <w:pStyle w:val="11"/>
            </w:pPr>
            <w:r w:rsidRPr="00B66A84">
              <w:t>102,0</w:t>
            </w:r>
          </w:p>
        </w:tc>
        <w:tc>
          <w:tcPr>
            <w:tcW w:w="992" w:type="dxa"/>
          </w:tcPr>
          <w:p w:rsidR="00B66A84" w:rsidRPr="00B66A84" w:rsidRDefault="00B66A84" w:rsidP="00335536">
            <w:pPr>
              <w:pStyle w:val="11"/>
            </w:pPr>
          </w:p>
          <w:p w:rsidR="00B66A84" w:rsidRPr="00B66A84" w:rsidRDefault="00B66A84" w:rsidP="00335536">
            <w:pPr>
              <w:pStyle w:val="11"/>
            </w:pPr>
            <w:r w:rsidRPr="00B66A84">
              <w:t>92,4</w:t>
            </w:r>
          </w:p>
        </w:tc>
        <w:tc>
          <w:tcPr>
            <w:tcW w:w="1173" w:type="dxa"/>
          </w:tcPr>
          <w:p w:rsidR="00B66A84" w:rsidRPr="00B66A84" w:rsidRDefault="00B66A84" w:rsidP="00335536">
            <w:pPr>
              <w:pStyle w:val="11"/>
            </w:pPr>
          </w:p>
          <w:p w:rsidR="00B66A84" w:rsidRPr="00B66A84" w:rsidRDefault="00B66A84" w:rsidP="00335536">
            <w:pPr>
              <w:pStyle w:val="11"/>
            </w:pPr>
            <w:r w:rsidRPr="00B66A84">
              <w:t>102,4</w:t>
            </w:r>
          </w:p>
        </w:tc>
        <w:tc>
          <w:tcPr>
            <w:tcW w:w="1083" w:type="dxa"/>
          </w:tcPr>
          <w:p w:rsidR="00B66A84" w:rsidRPr="00B66A84" w:rsidRDefault="00B66A84" w:rsidP="00335536">
            <w:pPr>
              <w:pStyle w:val="11"/>
            </w:pPr>
          </w:p>
          <w:p w:rsidR="00B66A84" w:rsidRPr="00B66A84" w:rsidRDefault="00B66A84" w:rsidP="00335536">
            <w:pPr>
              <w:pStyle w:val="11"/>
            </w:pPr>
            <w:r w:rsidRPr="00B66A84">
              <w:t>93,5</w:t>
            </w:r>
          </w:p>
        </w:tc>
        <w:tc>
          <w:tcPr>
            <w:tcW w:w="1140" w:type="dxa"/>
          </w:tcPr>
          <w:p w:rsidR="00B66A84" w:rsidRPr="00B66A84" w:rsidRDefault="00B66A84" w:rsidP="00335536">
            <w:pPr>
              <w:pStyle w:val="11"/>
            </w:pPr>
          </w:p>
          <w:p w:rsidR="00B66A84" w:rsidRPr="00B66A84" w:rsidRDefault="00B66A84" w:rsidP="00335536">
            <w:pPr>
              <w:pStyle w:val="11"/>
            </w:pPr>
            <w:r w:rsidRPr="00B66A84">
              <w:t>101,2</w:t>
            </w:r>
          </w:p>
        </w:tc>
      </w:tr>
      <w:tr w:rsidR="00B66A84" w:rsidRPr="00B66A84" w:rsidTr="00335536">
        <w:trPr>
          <w:cantSplit/>
          <w:trHeight w:val="425"/>
        </w:trPr>
        <w:tc>
          <w:tcPr>
            <w:tcW w:w="4219" w:type="dxa"/>
            <w:gridSpan w:val="2"/>
          </w:tcPr>
          <w:p w:rsidR="00B66A84" w:rsidRPr="00B66A84" w:rsidRDefault="00B66A84" w:rsidP="00335536">
            <w:pPr>
              <w:pStyle w:val="11"/>
            </w:pPr>
            <w:r w:rsidRPr="00B66A84">
              <w:t>Доля детей, охваченных дополнительным образованием (музыкальным, художественным, спортивным и т.п.), в общем количестве детей до 18 лет</w:t>
            </w:r>
          </w:p>
        </w:tc>
        <w:tc>
          <w:tcPr>
            <w:tcW w:w="851" w:type="dxa"/>
          </w:tcPr>
          <w:p w:rsidR="00B66A84" w:rsidRPr="00B66A84" w:rsidRDefault="00B66A84" w:rsidP="00335536">
            <w:pPr>
              <w:pStyle w:val="11"/>
            </w:pPr>
          </w:p>
          <w:p w:rsidR="00B66A84" w:rsidRPr="00B66A84" w:rsidRDefault="00B66A84" w:rsidP="00335536">
            <w:pPr>
              <w:pStyle w:val="11"/>
            </w:pPr>
            <w:r w:rsidRPr="00B66A84">
              <w:t>%</w:t>
            </w:r>
          </w:p>
          <w:p w:rsidR="00B66A84" w:rsidRPr="00B66A84" w:rsidRDefault="00B66A84" w:rsidP="00335536">
            <w:pPr>
              <w:pStyle w:val="11"/>
            </w:pPr>
          </w:p>
          <w:p w:rsidR="00B66A84" w:rsidRPr="00B66A84" w:rsidRDefault="00B66A84" w:rsidP="00335536">
            <w:pPr>
              <w:pStyle w:val="11"/>
            </w:pPr>
          </w:p>
        </w:tc>
        <w:tc>
          <w:tcPr>
            <w:tcW w:w="992" w:type="dxa"/>
          </w:tcPr>
          <w:p w:rsidR="00B66A84" w:rsidRPr="00B66A84" w:rsidRDefault="00B66A84" w:rsidP="00335536">
            <w:pPr>
              <w:pStyle w:val="11"/>
            </w:pPr>
          </w:p>
          <w:p w:rsidR="00B66A84" w:rsidRPr="00B66A84" w:rsidRDefault="00B66A84" w:rsidP="00335536">
            <w:pPr>
              <w:pStyle w:val="11"/>
            </w:pPr>
            <w:r w:rsidRPr="00B66A84">
              <w:t>82,9</w:t>
            </w:r>
          </w:p>
        </w:tc>
        <w:tc>
          <w:tcPr>
            <w:tcW w:w="992" w:type="dxa"/>
          </w:tcPr>
          <w:p w:rsidR="00B66A84" w:rsidRPr="00B66A84" w:rsidRDefault="00B66A84" w:rsidP="00335536">
            <w:pPr>
              <w:pStyle w:val="11"/>
            </w:pPr>
          </w:p>
          <w:p w:rsidR="00B66A84" w:rsidRPr="00B66A84" w:rsidRDefault="00B66A84" w:rsidP="00335536">
            <w:pPr>
              <w:pStyle w:val="11"/>
            </w:pPr>
            <w:r w:rsidRPr="00B66A84">
              <w:t>120,1</w:t>
            </w:r>
          </w:p>
        </w:tc>
        <w:tc>
          <w:tcPr>
            <w:tcW w:w="992" w:type="dxa"/>
          </w:tcPr>
          <w:p w:rsidR="00B66A84" w:rsidRPr="00B66A84" w:rsidRDefault="00B66A84" w:rsidP="00335536">
            <w:pPr>
              <w:pStyle w:val="11"/>
            </w:pPr>
          </w:p>
          <w:p w:rsidR="00B66A84" w:rsidRPr="00B66A84" w:rsidRDefault="00B66A84" w:rsidP="00335536">
            <w:pPr>
              <w:pStyle w:val="11"/>
            </w:pPr>
            <w:r w:rsidRPr="00B66A84">
              <w:t>82,4</w:t>
            </w:r>
          </w:p>
        </w:tc>
        <w:tc>
          <w:tcPr>
            <w:tcW w:w="992" w:type="dxa"/>
          </w:tcPr>
          <w:p w:rsidR="00B66A84" w:rsidRPr="00B66A84" w:rsidRDefault="00B66A84" w:rsidP="00335536">
            <w:pPr>
              <w:pStyle w:val="11"/>
            </w:pPr>
          </w:p>
          <w:p w:rsidR="00B66A84" w:rsidRPr="00B66A84" w:rsidRDefault="00B66A84" w:rsidP="00335536">
            <w:pPr>
              <w:pStyle w:val="11"/>
            </w:pPr>
            <w:r w:rsidRPr="00B66A84">
              <w:t>99,4</w:t>
            </w:r>
          </w:p>
        </w:tc>
        <w:tc>
          <w:tcPr>
            <w:tcW w:w="992" w:type="dxa"/>
          </w:tcPr>
          <w:p w:rsidR="00B66A84" w:rsidRPr="00B66A84" w:rsidRDefault="00B66A84" w:rsidP="00335536">
            <w:pPr>
              <w:pStyle w:val="11"/>
            </w:pPr>
          </w:p>
          <w:p w:rsidR="00B66A84" w:rsidRPr="00B66A84" w:rsidRDefault="00B66A84" w:rsidP="00335536">
            <w:pPr>
              <w:pStyle w:val="11"/>
            </w:pPr>
            <w:r w:rsidRPr="00B66A84">
              <w:t>82,3</w:t>
            </w:r>
          </w:p>
        </w:tc>
        <w:tc>
          <w:tcPr>
            <w:tcW w:w="993" w:type="dxa"/>
          </w:tcPr>
          <w:p w:rsidR="00B66A84" w:rsidRPr="00B66A84" w:rsidRDefault="00B66A84" w:rsidP="00335536">
            <w:pPr>
              <w:pStyle w:val="11"/>
            </w:pPr>
          </w:p>
          <w:p w:rsidR="00B66A84" w:rsidRPr="00B66A84" w:rsidRDefault="00B66A84" w:rsidP="00335536">
            <w:pPr>
              <w:pStyle w:val="11"/>
            </w:pPr>
            <w:r w:rsidRPr="00B66A84">
              <w:t>99,9</w:t>
            </w:r>
          </w:p>
        </w:tc>
        <w:tc>
          <w:tcPr>
            <w:tcW w:w="992" w:type="dxa"/>
          </w:tcPr>
          <w:p w:rsidR="00B66A84" w:rsidRPr="00B66A84" w:rsidRDefault="00B66A84" w:rsidP="00335536">
            <w:pPr>
              <w:pStyle w:val="11"/>
            </w:pPr>
          </w:p>
          <w:p w:rsidR="00B66A84" w:rsidRPr="00B66A84" w:rsidRDefault="00B66A84" w:rsidP="00335536">
            <w:pPr>
              <w:pStyle w:val="11"/>
            </w:pPr>
            <w:r w:rsidRPr="00B66A84">
              <w:t>82,0</w:t>
            </w:r>
          </w:p>
        </w:tc>
        <w:tc>
          <w:tcPr>
            <w:tcW w:w="1173" w:type="dxa"/>
          </w:tcPr>
          <w:p w:rsidR="00B66A84" w:rsidRPr="00B66A84" w:rsidRDefault="00B66A84" w:rsidP="00335536">
            <w:pPr>
              <w:pStyle w:val="11"/>
            </w:pPr>
          </w:p>
          <w:p w:rsidR="00B66A84" w:rsidRPr="00B66A84" w:rsidRDefault="00B66A84" w:rsidP="00335536">
            <w:pPr>
              <w:pStyle w:val="11"/>
            </w:pPr>
            <w:r w:rsidRPr="00B66A84">
              <w:t>99,6</w:t>
            </w:r>
          </w:p>
        </w:tc>
        <w:tc>
          <w:tcPr>
            <w:tcW w:w="1083" w:type="dxa"/>
          </w:tcPr>
          <w:p w:rsidR="00B66A84" w:rsidRPr="00B66A84" w:rsidRDefault="00B66A84" w:rsidP="00335536">
            <w:pPr>
              <w:pStyle w:val="11"/>
            </w:pPr>
          </w:p>
          <w:p w:rsidR="00B66A84" w:rsidRPr="00B66A84" w:rsidRDefault="00B66A84" w:rsidP="00335536">
            <w:pPr>
              <w:pStyle w:val="11"/>
            </w:pPr>
            <w:r w:rsidRPr="00B66A84">
              <w:t>82,0</w:t>
            </w:r>
          </w:p>
        </w:tc>
        <w:tc>
          <w:tcPr>
            <w:tcW w:w="1140" w:type="dxa"/>
          </w:tcPr>
          <w:p w:rsidR="00B66A84" w:rsidRPr="00B66A84" w:rsidRDefault="00B66A84" w:rsidP="00335536">
            <w:pPr>
              <w:pStyle w:val="11"/>
            </w:pPr>
          </w:p>
          <w:p w:rsidR="00B66A84" w:rsidRPr="00B66A84" w:rsidRDefault="00B66A84" w:rsidP="00335536">
            <w:pPr>
              <w:pStyle w:val="11"/>
            </w:pPr>
            <w:r w:rsidRPr="00B66A84">
              <w:t>100,0</w:t>
            </w:r>
          </w:p>
        </w:tc>
      </w:tr>
      <w:tr w:rsidR="00B66A84" w:rsidRPr="00B66A84" w:rsidTr="00335536">
        <w:trPr>
          <w:cantSplit/>
          <w:trHeight w:val="425"/>
        </w:trPr>
        <w:tc>
          <w:tcPr>
            <w:tcW w:w="2943" w:type="dxa"/>
            <w:vMerge w:val="restart"/>
          </w:tcPr>
          <w:p w:rsidR="00B66A84" w:rsidRPr="00B66A84" w:rsidRDefault="00B66A84" w:rsidP="00335536">
            <w:pPr>
              <w:pStyle w:val="11"/>
            </w:pPr>
            <w:r w:rsidRPr="00B66A84">
              <w:t xml:space="preserve">Объем отгруженных товаров собственного производства, </w:t>
            </w:r>
            <w:proofErr w:type="gramStart"/>
            <w:r w:rsidRPr="00B66A84">
              <w:lastRenderedPageBreak/>
              <w:t>выполнен-</w:t>
            </w:r>
            <w:proofErr w:type="spellStart"/>
            <w:r w:rsidRPr="00B66A84">
              <w:t>ных</w:t>
            </w:r>
            <w:proofErr w:type="spellEnd"/>
            <w:proofErr w:type="gramEnd"/>
            <w:r w:rsidRPr="00B66A84">
              <w:t xml:space="preserve"> работ и услуг собственными силами организаций по  видам экономической деятель-</w:t>
            </w:r>
            <w:proofErr w:type="spellStart"/>
            <w:r w:rsidRPr="00B66A84">
              <w:t>ности</w:t>
            </w:r>
            <w:proofErr w:type="spellEnd"/>
            <w:r w:rsidRPr="00B66A84">
              <w:t xml:space="preserve">: добыча полезных ископаемых, </w:t>
            </w:r>
            <w:proofErr w:type="spellStart"/>
            <w:r w:rsidRPr="00B66A84">
              <w:t>обрабаты-вающие</w:t>
            </w:r>
            <w:proofErr w:type="spellEnd"/>
            <w:r w:rsidRPr="00B66A84">
              <w:t xml:space="preserve"> отрасли, </w:t>
            </w:r>
            <w:proofErr w:type="spellStart"/>
            <w:r w:rsidRPr="00B66A84">
              <w:t>произ-водство</w:t>
            </w:r>
            <w:proofErr w:type="spellEnd"/>
            <w:r w:rsidRPr="00B66A84">
              <w:t xml:space="preserve"> и распределение электроэнергии, газа и  воды, млн. руб.</w:t>
            </w:r>
          </w:p>
        </w:tc>
        <w:tc>
          <w:tcPr>
            <w:tcW w:w="1276" w:type="dxa"/>
          </w:tcPr>
          <w:p w:rsidR="00B66A84" w:rsidRPr="00B66A84" w:rsidRDefault="00B66A84" w:rsidP="00335536">
            <w:pPr>
              <w:pStyle w:val="11"/>
            </w:pPr>
            <w:r w:rsidRPr="00B66A84">
              <w:lastRenderedPageBreak/>
              <w:t xml:space="preserve">в </w:t>
            </w:r>
            <w:proofErr w:type="spellStart"/>
            <w:r w:rsidRPr="00B66A84">
              <w:t>дейст.ц</w:t>
            </w:r>
            <w:proofErr w:type="spellEnd"/>
            <w:r w:rsidRPr="00B66A84">
              <w:t>.</w:t>
            </w:r>
          </w:p>
        </w:tc>
        <w:tc>
          <w:tcPr>
            <w:tcW w:w="851" w:type="dxa"/>
          </w:tcPr>
          <w:p w:rsidR="00B66A84" w:rsidRPr="00B66A84" w:rsidRDefault="00B66A84" w:rsidP="00335536">
            <w:pPr>
              <w:pStyle w:val="11"/>
            </w:pPr>
            <w:r w:rsidRPr="00B66A84">
              <w:t>млн.</w:t>
            </w:r>
          </w:p>
          <w:p w:rsidR="00B66A84" w:rsidRPr="00B66A84" w:rsidRDefault="00B66A84" w:rsidP="00335536">
            <w:pPr>
              <w:pStyle w:val="11"/>
            </w:pPr>
            <w:r w:rsidRPr="00B66A84">
              <w:t>руб.</w:t>
            </w:r>
          </w:p>
        </w:tc>
        <w:tc>
          <w:tcPr>
            <w:tcW w:w="992" w:type="dxa"/>
          </w:tcPr>
          <w:p w:rsidR="00B66A84" w:rsidRPr="00B66A84" w:rsidRDefault="00B66A84" w:rsidP="00335536">
            <w:pPr>
              <w:pStyle w:val="11"/>
            </w:pPr>
            <w:r w:rsidRPr="00B66A84">
              <w:t>4120</w:t>
            </w:r>
          </w:p>
        </w:tc>
        <w:tc>
          <w:tcPr>
            <w:tcW w:w="992" w:type="dxa"/>
          </w:tcPr>
          <w:p w:rsidR="00B66A84" w:rsidRPr="00B66A84" w:rsidRDefault="00B66A84" w:rsidP="00335536">
            <w:pPr>
              <w:pStyle w:val="11"/>
            </w:pPr>
            <w:r w:rsidRPr="00B66A84">
              <w:t>102,7</w:t>
            </w:r>
          </w:p>
        </w:tc>
        <w:tc>
          <w:tcPr>
            <w:tcW w:w="992" w:type="dxa"/>
          </w:tcPr>
          <w:p w:rsidR="00B66A84" w:rsidRPr="00B66A84" w:rsidRDefault="00B66A84" w:rsidP="00335536">
            <w:pPr>
              <w:pStyle w:val="11"/>
            </w:pPr>
            <w:r w:rsidRPr="00B66A84">
              <w:t>3865,4</w:t>
            </w:r>
          </w:p>
        </w:tc>
        <w:tc>
          <w:tcPr>
            <w:tcW w:w="992" w:type="dxa"/>
          </w:tcPr>
          <w:p w:rsidR="00B66A84" w:rsidRPr="00B66A84" w:rsidRDefault="00B66A84" w:rsidP="00335536">
            <w:pPr>
              <w:pStyle w:val="11"/>
            </w:pPr>
            <w:r w:rsidRPr="00B66A84">
              <w:t>93,8</w:t>
            </w:r>
          </w:p>
        </w:tc>
        <w:tc>
          <w:tcPr>
            <w:tcW w:w="992" w:type="dxa"/>
          </w:tcPr>
          <w:p w:rsidR="00B66A84" w:rsidRPr="00B66A84" w:rsidRDefault="00B66A84" w:rsidP="00335536">
            <w:pPr>
              <w:pStyle w:val="11"/>
            </w:pPr>
            <w:r w:rsidRPr="00B66A84">
              <w:t>4317,6</w:t>
            </w:r>
          </w:p>
        </w:tc>
        <w:tc>
          <w:tcPr>
            <w:tcW w:w="993" w:type="dxa"/>
          </w:tcPr>
          <w:p w:rsidR="00B66A84" w:rsidRPr="00B66A84" w:rsidRDefault="00B66A84" w:rsidP="00335536">
            <w:pPr>
              <w:pStyle w:val="11"/>
            </w:pPr>
            <w:r w:rsidRPr="00B66A84">
              <w:t>111,7</w:t>
            </w:r>
          </w:p>
        </w:tc>
        <w:tc>
          <w:tcPr>
            <w:tcW w:w="992" w:type="dxa"/>
          </w:tcPr>
          <w:p w:rsidR="00B66A84" w:rsidRPr="00B66A84" w:rsidRDefault="00B66A84" w:rsidP="00335536">
            <w:pPr>
              <w:pStyle w:val="11"/>
            </w:pPr>
            <w:r w:rsidRPr="00B66A84">
              <w:t>4736</w:t>
            </w:r>
          </w:p>
        </w:tc>
        <w:tc>
          <w:tcPr>
            <w:tcW w:w="1173" w:type="dxa"/>
          </w:tcPr>
          <w:p w:rsidR="00B66A84" w:rsidRPr="00B66A84" w:rsidRDefault="00B66A84" w:rsidP="00335536">
            <w:pPr>
              <w:pStyle w:val="11"/>
            </w:pPr>
            <w:r w:rsidRPr="00B66A84">
              <w:t>109,7</w:t>
            </w:r>
          </w:p>
        </w:tc>
        <w:tc>
          <w:tcPr>
            <w:tcW w:w="1083" w:type="dxa"/>
          </w:tcPr>
          <w:p w:rsidR="00B66A84" w:rsidRPr="00B66A84" w:rsidRDefault="00B66A84" w:rsidP="00335536">
            <w:pPr>
              <w:pStyle w:val="11"/>
            </w:pPr>
            <w:r w:rsidRPr="00B66A84">
              <w:t>5096</w:t>
            </w:r>
          </w:p>
        </w:tc>
        <w:tc>
          <w:tcPr>
            <w:tcW w:w="1140" w:type="dxa"/>
          </w:tcPr>
          <w:p w:rsidR="00B66A84" w:rsidRPr="00B66A84" w:rsidRDefault="00B66A84" w:rsidP="00335536">
            <w:pPr>
              <w:pStyle w:val="11"/>
            </w:pPr>
            <w:r w:rsidRPr="00B66A84">
              <w:t>107,6</w:t>
            </w:r>
          </w:p>
        </w:tc>
      </w:tr>
      <w:tr w:rsidR="00B66A84" w:rsidRPr="00B66A84" w:rsidTr="00335536">
        <w:trPr>
          <w:cantSplit/>
          <w:trHeight w:val="425"/>
        </w:trPr>
        <w:tc>
          <w:tcPr>
            <w:tcW w:w="2943" w:type="dxa"/>
            <w:vMerge/>
          </w:tcPr>
          <w:p w:rsidR="00B66A84" w:rsidRPr="00B66A84" w:rsidRDefault="00B66A84" w:rsidP="00335536">
            <w:pPr>
              <w:pStyle w:val="11"/>
            </w:pPr>
          </w:p>
        </w:tc>
        <w:tc>
          <w:tcPr>
            <w:tcW w:w="1276" w:type="dxa"/>
          </w:tcPr>
          <w:p w:rsidR="00B66A84" w:rsidRPr="00B66A84" w:rsidRDefault="00B66A84" w:rsidP="00335536">
            <w:pPr>
              <w:pStyle w:val="11"/>
            </w:pPr>
            <w:r w:rsidRPr="00B66A84">
              <w:t xml:space="preserve">в </w:t>
            </w:r>
            <w:proofErr w:type="spellStart"/>
            <w:r w:rsidRPr="00B66A84">
              <w:t>сопост</w:t>
            </w:r>
            <w:proofErr w:type="spellEnd"/>
            <w:r w:rsidRPr="00B66A84">
              <w:t xml:space="preserve">. ценах </w:t>
            </w:r>
            <w:proofErr w:type="spellStart"/>
            <w:r w:rsidRPr="00B66A84">
              <w:t>предыд</w:t>
            </w:r>
            <w:proofErr w:type="spellEnd"/>
            <w:r w:rsidRPr="00B66A84">
              <w:t>. года</w:t>
            </w:r>
          </w:p>
        </w:tc>
        <w:tc>
          <w:tcPr>
            <w:tcW w:w="851" w:type="dxa"/>
          </w:tcPr>
          <w:p w:rsidR="00B66A84" w:rsidRPr="00B66A84" w:rsidRDefault="00B66A84" w:rsidP="00335536">
            <w:pPr>
              <w:pStyle w:val="11"/>
            </w:pPr>
            <w:r w:rsidRPr="00B66A84">
              <w:t xml:space="preserve">в % к </w:t>
            </w:r>
            <w:proofErr w:type="spellStart"/>
            <w:r w:rsidRPr="00B66A84">
              <w:t>пред</w:t>
            </w:r>
            <w:proofErr w:type="gramStart"/>
            <w:r w:rsidRPr="00B66A84">
              <w:t>.г</w:t>
            </w:r>
            <w:proofErr w:type="gramEnd"/>
            <w:r w:rsidRPr="00B66A84">
              <w:t>оду</w:t>
            </w:r>
            <w:proofErr w:type="spellEnd"/>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94,7</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80,6</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3" w:type="dxa"/>
          </w:tcPr>
          <w:p w:rsidR="00B66A84" w:rsidRPr="00B66A84" w:rsidRDefault="00B66A84" w:rsidP="00335536">
            <w:pPr>
              <w:pStyle w:val="11"/>
            </w:pPr>
          </w:p>
          <w:p w:rsidR="00B66A84" w:rsidRPr="00B66A84" w:rsidRDefault="00B66A84" w:rsidP="00335536">
            <w:pPr>
              <w:pStyle w:val="11"/>
            </w:pPr>
            <w:r w:rsidRPr="00B66A84">
              <w:t>101,5</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1173" w:type="dxa"/>
          </w:tcPr>
          <w:p w:rsidR="00B66A84" w:rsidRPr="00B66A84" w:rsidRDefault="00B66A84" w:rsidP="00335536">
            <w:pPr>
              <w:pStyle w:val="11"/>
            </w:pPr>
          </w:p>
          <w:p w:rsidR="00B66A84" w:rsidRPr="00B66A84" w:rsidRDefault="00B66A84" w:rsidP="00335536">
            <w:pPr>
              <w:pStyle w:val="11"/>
            </w:pPr>
            <w:r w:rsidRPr="00B66A84">
              <w:t>101,6</w:t>
            </w:r>
          </w:p>
        </w:tc>
        <w:tc>
          <w:tcPr>
            <w:tcW w:w="1083" w:type="dxa"/>
          </w:tcPr>
          <w:p w:rsidR="00B66A84" w:rsidRPr="00B66A84" w:rsidRDefault="00B66A84" w:rsidP="00335536">
            <w:pPr>
              <w:pStyle w:val="11"/>
            </w:pPr>
          </w:p>
          <w:p w:rsidR="00B66A84" w:rsidRPr="00B66A84" w:rsidRDefault="00B66A84" w:rsidP="00335536">
            <w:pPr>
              <w:pStyle w:val="11"/>
            </w:pPr>
            <w:r w:rsidRPr="00B66A84">
              <w:t>х</w:t>
            </w:r>
          </w:p>
        </w:tc>
        <w:tc>
          <w:tcPr>
            <w:tcW w:w="1140" w:type="dxa"/>
          </w:tcPr>
          <w:p w:rsidR="00B66A84" w:rsidRPr="00B66A84" w:rsidRDefault="00B66A84" w:rsidP="00335536">
            <w:pPr>
              <w:pStyle w:val="11"/>
            </w:pPr>
          </w:p>
          <w:p w:rsidR="00B66A84" w:rsidRPr="00B66A84" w:rsidRDefault="00B66A84" w:rsidP="00335536">
            <w:pPr>
              <w:pStyle w:val="11"/>
            </w:pPr>
            <w:r w:rsidRPr="00B66A84">
              <w:t>101,9</w:t>
            </w:r>
          </w:p>
        </w:tc>
      </w:tr>
      <w:tr w:rsidR="00B66A84" w:rsidRPr="00B66A84" w:rsidTr="00335536">
        <w:trPr>
          <w:cantSplit/>
          <w:trHeight w:val="425"/>
        </w:trPr>
        <w:tc>
          <w:tcPr>
            <w:tcW w:w="2943" w:type="dxa"/>
            <w:vMerge w:val="restart"/>
          </w:tcPr>
          <w:p w:rsidR="00B66A84" w:rsidRPr="00B66A84" w:rsidRDefault="00B66A84" w:rsidP="00335536">
            <w:pPr>
              <w:pStyle w:val="11"/>
            </w:pPr>
            <w:r w:rsidRPr="00B66A84">
              <w:lastRenderedPageBreak/>
              <w:t xml:space="preserve">Объем продукции сельского хозяйства в хозяйствах всех категорий </w:t>
            </w:r>
          </w:p>
        </w:tc>
        <w:tc>
          <w:tcPr>
            <w:tcW w:w="1276" w:type="dxa"/>
          </w:tcPr>
          <w:p w:rsidR="00B66A84" w:rsidRPr="00B66A84" w:rsidRDefault="00B66A84" w:rsidP="00335536">
            <w:pPr>
              <w:pStyle w:val="11"/>
            </w:pPr>
            <w:r w:rsidRPr="00B66A84">
              <w:t xml:space="preserve">в </w:t>
            </w:r>
            <w:proofErr w:type="spellStart"/>
            <w:r w:rsidRPr="00B66A84">
              <w:t>дейст.ц</w:t>
            </w:r>
            <w:proofErr w:type="spellEnd"/>
            <w:r w:rsidRPr="00B66A84">
              <w:t>.</w:t>
            </w:r>
          </w:p>
        </w:tc>
        <w:tc>
          <w:tcPr>
            <w:tcW w:w="851" w:type="dxa"/>
          </w:tcPr>
          <w:p w:rsidR="00B66A84" w:rsidRPr="00B66A84" w:rsidRDefault="00B66A84" w:rsidP="00335536">
            <w:pPr>
              <w:pStyle w:val="11"/>
            </w:pPr>
            <w:r w:rsidRPr="00B66A84">
              <w:t>млн.</w:t>
            </w:r>
          </w:p>
          <w:p w:rsidR="00B66A84" w:rsidRPr="00B66A84" w:rsidRDefault="00B66A84" w:rsidP="00335536">
            <w:pPr>
              <w:pStyle w:val="11"/>
            </w:pPr>
            <w:r w:rsidRPr="00B66A84">
              <w:t>руб.</w:t>
            </w:r>
          </w:p>
        </w:tc>
        <w:tc>
          <w:tcPr>
            <w:tcW w:w="992" w:type="dxa"/>
          </w:tcPr>
          <w:p w:rsidR="00B66A84" w:rsidRPr="00B66A84" w:rsidRDefault="00B66A84" w:rsidP="00335536">
            <w:pPr>
              <w:pStyle w:val="11"/>
            </w:pPr>
          </w:p>
          <w:p w:rsidR="00B66A84" w:rsidRPr="00B66A84" w:rsidRDefault="00B66A84" w:rsidP="00335536">
            <w:pPr>
              <w:pStyle w:val="11"/>
            </w:pPr>
            <w:r w:rsidRPr="00B66A84">
              <w:t>790,7</w:t>
            </w:r>
          </w:p>
        </w:tc>
        <w:tc>
          <w:tcPr>
            <w:tcW w:w="992" w:type="dxa"/>
          </w:tcPr>
          <w:p w:rsidR="00B66A84" w:rsidRPr="00B66A84" w:rsidRDefault="00B66A84" w:rsidP="00335536">
            <w:pPr>
              <w:pStyle w:val="11"/>
            </w:pPr>
          </w:p>
          <w:p w:rsidR="00B66A84" w:rsidRPr="00B66A84" w:rsidRDefault="00B66A84" w:rsidP="00335536">
            <w:pPr>
              <w:pStyle w:val="11"/>
            </w:pPr>
            <w:r w:rsidRPr="00B66A84">
              <w:t>94,1</w:t>
            </w:r>
          </w:p>
        </w:tc>
        <w:tc>
          <w:tcPr>
            <w:tcW w:w="992" w:type="dxa"/>
          </w:tcPr>
          <w:p w:rsidR="00B66A84" w:rsidRPr="00B66A84" w:rsidRDefault="00B66A84" w:rsidP="00335536">
            <w:pPr>
              <w:pStyle w:val="11"/>
            </w:pPr>
          </w:p>
          <w:p w:rsidR="00B66A84" w:rsidRPr="00B66A84" w:rsidRDefault="00B66A84" w:rsidP="00335536">
            <w:pPr>
              <w:pStyle w:val="11"/>
            </w:pPr>
            <w:r w:rsidRPr="00B66A84">
              <w:t>835,6</w:t>
            </w:r>
          </w:p>
        </w:tc>
        <w:tc>
          <w:tcPr>
            <w:tcW w:w="992" w:type="dxa"/>
          </w:tcPr>
          <w:p w:rsidR="00B66A84" w:rsidRPr="00B66A84" w:rsidRDefault="00B66A84" w:rsidP="00335536">
            <w:pPr>
              <w:pStyle w:val="11"/>
            </w:pPr>
          </w:p>
          <w:p w:rsidR="00B66A84" w:rsidRPr="00B66A84" w:rsidRDefault="00B66A84" w:rsidP="00335536">
            <w:pPr>
              <w:pStyle w:val="11"/>
            </w:pPr>
            <w:r w:rsidRPr="00B66A84">
              <w:t>105,7</w:t>
            </w:r>
          </w:p>
        </w:tc>
        <w:tc>
          <w:tcPr>
            <w:tcW w:w="992" w:type="dxa"/>
          </w:tcPr>
          <w:p w:rsidR="00B66A84" w:rsidRPr="00B66A84" w:rsidRDefault="00B66A84" w:rsidP="00335536">
            <w:pPr>
              <w:pStyle w:val="11"/>
            </w:pPr>
          </w:p>
          <w:p w:rsidR="00B66A84" w:rsidRPr="00B66A84" w:rsidRDefault="00B66A84" w:rsidP="00335536">
            <w:pPr>
              <w:pStyle w:val="11"/>
            </w:pPr>
            <w:r w:rsidRPr="00B66A84">
              <w:t>891,6</w:t>
            </w:r>
          </w:p>
        </w:tc>
        <w:tc>
          <w:tcPr>
            <w:tcW w:w="993" w:type="dxa"/>
          </w:tcPr>
          <w:p w:rsidR="00B66A84" w:rsidRPr="00B66A84" w:rsidRDefault="00B66A84" w:rsidP="00335536">
            <w:pPr>
              <w:pStyle w:val="11"/>
            </w:pPr>
          </w:p>
          <w:p w:rsidR="00B66A84" w:rsidRPr="00B66A84" w:rsidRDefault="00B66A84" w:rsidP="00335536">
            <w:pPr>
              <w:pStyle w:val="11"/>
            </w:pPr>
            <w:r w:rsidRPr="00B66A84">
              <w:t>106,7</w:t>
            </w:r>
          </w:p>
        </w:tc>
        <w:tc>
          <w:tcPr>
            <w:tcW w:w="992" w:type="dxa"/>
          </w:tcPr>
          <w:p w:rsidR="00B66A84" w:rsidRPr="00B66A84" w:rsidRDefault="00B66A84" w:rsidP="00335536">
            <w:pPr>
              <w:pStyle w:val="11"/>
            </w:pPr>
          </w:p>
          <w:p w:rsidR="00B66A84" w:rsidRPr="00B66A84" w:rsidRDefault="00B66A84" w:rsidP="00335536">
            <w:pPr>
              <w:pStyle w:val="11"/>
            </w:pPr>
            <w:r w:rsidRPr="00B66A84">
              <w:t>954,9</w:t>
            </w:r>
          </w:p>
        </w:tc>
        <w:tc>
          <w:tcPr>
            <w:tcW w:w="1173" w:type="dxa"/>
          </w:tcPr>
          <w:p w:rsidR="00B66A84" w:rsidRPr="00B66A84" w:rsidRDefault="00B66A84" w:rsidP="00335536">
            <w:pPr>
              <w:pStyle w:val="11"/>
            </w:pPr>
          </w:p>
          <w:p w:rsidR="00B66A84" w:rsidRPr="00B66A84" w:rsidRDefault="00B66A84" w:rsidP="00335536">
            <w:pPr>
              <w:pStyle w:val="11"/>
            </w:pPr>
            <w:r w:rsidRPr="00B66A84">
              <w:t>107,1</w:t>
            </w:r>
          </w:p>
        </w:tc>
        <w:tc>
          <w:tcPr>
            <w:tcW w:w="1083" w:type="dxa"/>
          </w:tcPr>
          <w:p w:rsidR="00B66A84" w:rsidRPr="00B66A84" w:rsidRDefault="00B66A84" w:rsidP="00335536">
            <w:pPr>
              <w:pStyle w:val="11"/>
            </w:pPr>
          </w:p>
          <w:p w:rsidR="00B66A84" w:rsidRPr="00B66A84" w:rsidRDefault="00B66A84" w:rsidP="00335536">
            <w:pPr>
              <w:pStyle w:val="11"/>
            </w:pPr>
            <w:r w:rsidRPr="00B66A84">
              <w:t>1012,2</w:t>
            </w:r>
          </w:p>
        </w:tc>
        <w:tc>
          <w:tcPr>
            <w:tcW w:w="1140" w:type="dxa"/>
          </w:tcPr>
          <w:p w:rsidR="00B66A84" w:rsidRPr="00B66A84" w:rsidRDefault="00B66A84" w:rsidP="00335536">
            <w:pPr>
              <w:pStyle w:val="11"/>
            </w:pPr>
          </w:p>
          <w:p w:rsidR="00B66A84" w:rsidRPr="00B66A84" w:rsidRDefault="00B66A84" w:rsidP="00335536">
            <w:pPr>
              <w:pStyle w:val="11"/>
            </w:pPr>
            <w:r w:rsidRPr="00B66A84">
              <w:t>106,0</w:t>
            </w:r>
          </w:p>
        </w:tc>
      </w:tr>
      <w:tr w:rsidR="00B66A84" w:rsidRPr="00B66A84" w:rsidTr="00335536">
        <w:trPr>
          <w:cantSplit/>
        </w:trPr>
        <w:tc>
          <w:tcPr>
            <w:tcW w:w="2943" w:type="dxa"/>
            <w:vMerge/>
          </w:tcPr>
          <w:p w:rsidR="00B66A84" w:rsidRPr="00B66A84" w:rsidRDefault="00B66A84" w:rsidP="00335536">
            <w:pPr>
              <w:pStyle w:val="11"/>
            </w:pPr>
          </w:p>
        </w:tc>
        <w:tc>
          <w:tcPr>
            <w:tcW w:w="1276" w:type="dxa"/>
          </w:tcPr>
          <w:p w:rsidR="00B66A84" w:rsidRPr="00B66A84" w:rsidRDefault="00B66A84" w:rsidP="00335536">
            <w:pPr>
              <w:pStyle w:val="11"/>
            </w:pPr>
            <w:r w:rsidRPr="00B66A84">
              <w:t xml:space="preserve">в </w:t>
            </w:r>
            <w:proofErr w:type="spellStart"/>
            <w:r w:rsidRPr="00B66A84">
              <w:t>сопост</w:t>
            </w:r>
            <w:proofErr w:type="spellEnd"/>
            <w:r w:rsidRPr="00B66A84">
              <w:t xml:space="preserve">. ценах </w:t>
            </w:r>
            <w:proofErr w:type="spellStart"/>
            <w:r w:rsidRPr="00B66A84">
              <w:t>предыд</w:t>
            </w:r>
            <w:proofErr w:type="spellEnd"/>
            <w:r w:rsidRPr="00B66A84">
              <w:t>. года</w:t>
            </w:r>
          </w:p>
        </w:tc>
        <w:tc>
          <w:tcPr>
            <w:tcW w:w="851" w:type="dxa"/>
          </w:tcPr>
          <w:p w:rsidR="00B66A84" w:rsidRPr="00B66A84" w:rsidRDefault="00B66A84" w:rsidP="00335536">
            <w:pPr>
              <w:pStyle w:val="11"/>
            </w:pPr>
            <w:r w:rsidRPr="00B66A84">
              <w:t xml:space="preserve">в % к </w:t>
            </w:r>
            <w:proofErr w:type="spellStart"/>
            <w:r w:rsidRPr="00B66A84">
              <w:t>пред</w:t>
            </w:r>
            <w:proofErr w:type="gramStart"/>
            <w:r w:rsidRPr="00B66A84">
              <w:t>.г</w:t>
            </w:r>
            <w:proofErr w:type="gramEnd"/>
            <w:r w:rsidRPr="00B66A84">
              <w:t>оду</w:t>
            </w:r>
            <w:proofErr w:type="spellEnd"/>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88,1</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90,7</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3" w:type="dxa"/>
          </w:tcPr>
          <w:p w:rsidR="00B66A84" w:rsidRPr="00B66A84" w:rsidRDefault="00B66A84" w:rsidP="00335536">
            <w:pPr>
              <w:pStyle w:val="11"/>
            </w:pPr>
          </w:p>
          <w:p w:rsidR="00B66A84" w:rsidRPr="00B66A84" w:rsidRDefault="00B66A84" w:rsidP="00335536">
            <w:pPr>
              <w:pStyle w:val="11"/>
            </w:pPr>
            <w:r w:rsidRPr="00B66A84">
              <w:t>103,0</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1173" w:type="dxa"/>
          </w:tcPr>
          <w:p w:rsidR="00B66A84" w:rsidRPr="00B66A84" w:rsidRDefault="00B66A84" w:rsidP="00335536">
            <w:pPr>
              <w:pStyle w:val="11"/>
            </w:pPr>
          </w:p>
          <w:p w:rsidR="00B66A84" w:rsidRPr="00B66A84" w:rsidRDefault="00B66A84" w:rsidP="00335536">
            <w:pPr>
              <w:pStyle w:val="11"/>
            </w:pPr>
            <w:r w:rsidRPr="00B66A84">
              <w:t>102,5</w:t>
            </w:r>
          </w:p>
        </w:tc>
        <w:tc>
          <w:tcPr>
            <w:tcW w:w="1083" w:type="dxa"/>
          </w:tcPr>
          <w:p w:rsidR="00B66A84" w:rsidRPr="00B66A84" w:rsidRDefault="00B66A84" w:rsidP="00335536">
            <w:pPr>
              <w:pStyle w:val="11"/>
            </w:pPr>
          </w:p>
          <w:p w:rsidR="00B66A84" w:rsidRPr="00B66A84" w:rsidRDefault="00B66A84" w:rsidP="00335536">
            <w:pPr>
              <w:pStyle w:val="11"/>
            </w:pPr>
            <w:r w:rsidRPr="00B66A84">
              <w:t>х</w:t>
            </w:r>
          </w:p>
        </w:tc>
        <w:tc>
          <w:tcPr>
            <w:tcW w:w="1140" w:type="dxa"/>
          </w:tcPr>
          <w:p w:rsidR="00B66A84" w:rsidRPr="00B66A84" w:rsidRDefault="00B66A84" w:rsidP="00335536">
            <w:pPr>
              <w:pStyle w:val="11"/>
            </w:pPr>
          </w:p>
          <w:p w:rsidR="00B66A84" w:rsidRPr="00B66A84" w:rsidRDefault="00B66A84" w:rsidP="00335536">
            <w:pPr>
              <w:pStyle w:val="11"/>
            </w:pPr>
            <w:r w:rsidRPr="00B66A84">
              <w:t>102,5</w:t>
            </w:r>
          </w:p>
        </w:tc>
      </w:tr>
      <w:tr w:rsidR="00B66A84" w:rsidRPr="00B66A84" w:rsidTr="00335536">
        <w:trPr>
          <w:cantSplit/>
        </w:trPr>
        <w:tc>
          <w:tcPr>
            <w:tcW w:w="4219" w:type="dxa"/>
            <w:gridSpan w:val="2"/>
          </w:tcPr>
          <w:p w:rsidR="00B66A84" w:rsidRPr="00B66A84" w:rsidRDefault="00B66A84" w:rsidP="00335536">
            <w:pPr>
              <w:pStyle w:val="11"/>
            </w:pPr>
            <w:r w:rsidRPr="00B66A84">
              <w:t xml:space="preserve">Валовой сбор зерновых и зернобобовых культур во всех категориях хозяйств (бункерный вес) </w:t>
            </w:r>
          </w:p>
        </w:tc>
        <w:tc>
          <w:tcPr>
            <w:tcW w:w="851" w:type="dxa"/>
          </w:tcPr>
          <w:p w:rsidR="00B66A84" w:rsidRPr="00B66A84" w:rsidRDefault="00B66A84" w:rsidP="00335536">
            <w:pPr>
              <w:pStyle w:val="11"/>
            </w:pPr>
          </w:p>
          <w:p w:rsidR="00B66A84" w:rsidRPr="00B66A84" w:rsidRDefault="00B66A84" w:rsidP="00335536">
            <w:pPr>
              <w:pStyle w:val="11"/>
            </w:pPr>
            <w:r w:rsidRPr="00B66A84">
              <w:t>тыс. тонн</w:t>
            </w:r>
          </w:p>
        </w:tc>
        <w:tc>
          <w:tcPr>
            <w:tcW w:w="992" w:type="dxa"/>
          </w:tcPr>
          <w:p w:rsidR="00B66A84" w:rsidRPr="00B66A84" w:rsidRDefault="00B66A84" w:rsidP="00335536">
            <w:pPr>
              <w:pStyle w:val="11"/>
            </w:pPr>
          </w:p>
          <w:p w:rsidR="00B66A84" w:rsidRPr="00B66A84" w:rsidRDefault="00B66A84" w:rsidP="00335536">
            <w:pPr>
              <w:pStyle w:val="11"/>
            </w:pPr>
            <w:r w:rsidRPr="00B66A84">
              <w:t>28,926</w:t>
            </w:r>
          </w:p>
        </w:tc>
        <w:tc>
          <w:tcPr>
            <w:tcW w:w="992" w:type="dxa"/>
          </w:tcPr>
          <w:p w:rsidR="00B66A84" w:rsidRPr="00B66A84" w:rsidRDefault="00B66A84" w:rsidP="00335536">
            <w:pPr>
              <w:pStyle w:val="11"/>
            </w:pPr>
          </w:p>
          <w:p w:rsidR="00B66A84" w:rsidRPr="00B66A84" w:rsidRDefault="00B66A84" w:rsidP="00335536">
            <w:pPr>
              <w:pStyle w:val="11"/>
            </w:pPr>
            <w:r w:rsidRPr="00B66A84">
              <w:t>86,6</w:t>
            </w:r>
          </w:p>
        </w:tc>
        <w:tc>
          <w:tcPr>
            <w:tcW w:w="992" w:type="dxa"/>
          </w:tcPr>
          <w:p w:rsidR="00B66A84" w:rsidRPr="00B66A84" w:rsidRDefault="00B66A84" w:rsidP="00335536">
            <w:pPr>
              <w:pStyle w:val="11"/>
              <w:rPr>
                <w:color w:val="FF0000"/>
              </w:rPr>
            </w:pPr>
          </w:p>
          <w:p w:rsidR="00B66A84" w:rsidRPr="00B66A84" w:rsidRDefault="00B66A84" w:rsidP="00335536">
            <w:pPr>
              <w:pStyle w:val="11"/>
              <w:rPr>
                <w:color w:val="FF0000"/>
              </w:rPr>
            </w:pPr>
            <w:r w:rsidRPr="00B66A84">
              <w:rPr>
                <w:color w:val="FF0000"/>
              </w:rPr>
              <w:t>29,353</w:t>
            </w:r>
          </w:p>
        </w:tc>
        <w:tc>
          <w:tcPr>
            <w:tcW w:w="992" w:type="dxa"/>
          </w:tcPr>
          <w:p w:rsidR="00B66A84" w:rsidRPr="00B66A84" w:rsidRDefault="00B66A84" w:rsidP="00335536">
            <w:pPr>
              <w:pStyle w:val="11"/>
              <w:rPr>
                <w:color w:val="FF0000"/>
              </w:rPr>
            </w:pPr>
          </w:p>
          <w:p w:rsidR="00B66A84" w:rsidRPr="00B66A84" w:rsidRDefault="00B66A84" w:rsidP="00335536">
            <w:pPr>
              <w:pStyle w:val="11"/>
              <w:rPr>
                <w:color w:val="FF0000"/>
              </w:rPr>
            </w:pPr>
            <w:r w:rsidRPr="00B66A84">
              <w:rPr>
                <w:color w:val="FF0000"/>
              </w:rPr>
              <w:t>101,5</w:t>
            </w:r>
          </w:p>
        </w:tc>
        <w:tc>
          <w:tcPr>
            <w:tcW w:w="992" w:type="dxa"/>
          </w:tcPr>
          <w:p w:rsidR="00B66A84" w:rsidRPr="00B66A84" w:rsidRDefault="00B66A84" w:rsidP="00335536">
            <w:pPr>
              <w:pStyle w:val="11"/>
            </w:pPr>
          </w:p>
          <w:p w:rsidR="00B66A84" w:rsidRPr="00B66A84" w:rsidRDefault="00B66A84" w:rsidP="00335536">
            <w:pPr>
              <w:pStyle w:val="11"/>
            </w:pPr>
            <w:r w:rsidRPr="00B66A84">
              <w:t>30,2</w:t>
            </w:r>
          </w:p>
        </w:tc>
        <w:tc>
          <w:tcPr>
            <w:tcW w:w="993" w:type="dxa"/>
          </w:tcPr>
          <w:p w:rsidR="00B66A84" w:rsidRPr="00B66A84" w:rsidRDefault="00B66A84" w:rsidP="00335536">
            <w:pPr>
              <w:pStyle w:val="11"/>
            </w:pPr>
          </w:p>
          <w:p w:rsidR="00B66A84" w:rsidRPr="00B66A84" w:rsidRDefault="00B66A84" w:rsidP="00335536">
            <w:pPr>
              <w:pStyle w:val="11"/>
              <w:rPr>
                <w:color w:val="FF0000"/>
              </w:rPr>
            </w:pPr>
            <w:r w:rsidRPr="00B66A84">
              <w:rPr>
                <w:color w:val="FF0000"/>
              </w:rPr>
              <w:t>102,9</w:t>
            </w:r>
          </w:p>
        </w:tc>
        <w:tc>
          <w:tcPr>
            <w:tcW w:w="992" w:type="dxa"/>
          </w:tcPr>
          <w:p w:rsidR="00B66A84" w:rsidRPr="00B66A84" w:rsidRDefault="00B66A84" w:rsidP="00335536">
            <w:pPr>
              <w:pStyle w:val="11"/>
            </w:pPr>
          </w:p>
          <w:p w:rsidR="00B66A84" w:rsidRPr="00B66A84" w:rsidRDefault="00B66A84" w:rsidP="00335536">
            <w:pPr>
              <w:pStyle w:val="11"/>
            </w:pPr>
            <w:r w:rsidRPr="00B66A84">
              <w:t>31,0</w:t>
            </w:r>
          </w:p>
        </w:tc>
        <w:tc>
          <w:tcPr>
            <w:tcW w:w="1173" w:type="dxa"/>
          </w:tcPr>
          <w:p w:rsidR="00B66A84" w:rsidRPr="00B66A84" w:rsidRDefault="00B66A84" w:rsidP="00335536">
            <w:pPr>
              <w:pStyle w:val="11"/>
            </w:pPr>
          </w:p>
          <w:p w:rsidR="00B66A84" w:rsidRPr="00B66A84" w:rsidRDefault="00B66A84" w:rsidP="00335536">
            <w:pPr>
              <w:pStyle w:val="11"/>
            </w:pPr>
            <w:r w:rsidRPr="00B66A84">
              <w:t>102,7</w:t>
            </w:r>
          </w:p>
        </w:tc>
        <w:tc>
          <w:tcPr>
            <w:tcW w:w="1083" w:type="dxa"/>
          </w:tcPr>
          <w:p w:rsidR="00B66A84" w:rsidRPr="00B66A84" w:rsidRDefault="00B66A84" w:rsidP="00335536">
            <w:pPr>
              <w:pStyle w:val="11"/>
            </w:pPr>
          </w:p>
          <w:p w:rsidR="00B66A84" w:rsidRPr="00B66A84" w:rsidRDefault="00B66A84" w:rsidP="00335536">
            <w:pPr>
              <w:pStyle w:val="11"/>
            </w:pPr>
            <w:r w:rsidRPr="00B66A84">
              <w:t>31,84</w:t>
            </w:r>
          </w:p>
        </w:tc>
        <w:tc>
          <w:tcPr>
            <w:tcW w:w="1140" w:type="dxa"/>
          </w:tcPr>
          <w:p w:rsidR="00B66A84" w:rsidRPr="00B66A84" w:rsidRDefault="00B66A84" w:rsidP="00335536">
            <w:pPr>
              <w:pStyle w:val="11"/>
            </w:pPr>
          </w:p>
          <w:p w:rsidR="00B66A84" w:rsidRPr="00B66A84" w:rsidRDefault="00B66A84" w:rsidP="00335536">
            <w:pPr>
              <w:pStyle w:val="11"/>
            </w:pPr>
            <w:r w:rsidRPr="00B66A84">
              <w:t>102,7</w:t>
            </w:r>
          </w:p>
        </w:tc>
      </w:tr>
      <w:tr w:rsidR="00B66A84" w:rsidRPr="00B66A84" w:rsidTr="00335536">
        <w:trPr>
          <w:cantSplit/>
          <w:trHeight w:val="310"/>
        </w:trPr>
        <w:tc>
          <w:tcPr>
            <w:tcW w:w="5070" w:type="dxa"/>
            <w:gridSpan w:val="3"/>
          </w:tcPr>
          <w:p w:rsidR="00B66A84" w:rsidRPr="00B66A84" w:rsidRDefault="00B66A84" w:rsidP="00335536">
            <w:pPr>
              <w:pStyle w:val="11"/>
            </w:pPr>
            <w:r w:rsidRPr="00B66A84">
              <w:t>Поголовье скота  (все категории хозяйств):</w:t>
            </w:r>
          </w:p>
        </w:tc>
        <w:tc>
          <w:tcPr>
            <w:tcW w:w="992" w:type="dxa"/>
          </w:tcPr>
          <w:p w:rsidR="00B66A84" w:rsidRPr="00B66A84" w:rsidRDefault="00B66A84" w:rsidP="00335536">
            <w:pPr>
              <w:pStyle w:val="210"/>
              <w:jc w:val="both"/>
              <w:rPr>
                <w:rFonts w:ascii="Times New Roman" w:hAnsi="Times New Roman"/>
                <w:sz w:val="20"/>
              </w:rPr>
            </w:pPr>
          </w:p>
        </w:tc>
        <w:tc>
          <w:tcPr>
            <w:tcW w:w="992" w:type="dxa"/>
          </w:tcPr>
          <w:p w:rsidR="00B66A84" w:rsidRPr="00B66A84" w:rsidRDefault="00B66A84" w:rsidP="00335536">
            <w:pPr>
              <w:pStyle w:val="210"/>
              <w:jc w:val="both"/>
              <w:rPr>
                <w:rFonts w:ascii="Times New Roman" w:hAnsi="Times New Roman"/>
                <w:sz w:val="20"/>
              </w:rPr>
            </w:pPr>
          </w:p>
        </w:tc>
        <w:tc>
          <w:tcPr>
            <w:tcW w:w="992" w:type="dxa"/>
          </w:tcPr>
          <w:p w:rsidR="00B66A84" w:rsidRPr="00B66A84" w:rsidRDefault="00B66A84" w:rsidP="00335536">
            <w:pPr>
              <w:pStyle w:val="210"/>
              <w:jc w:val="both"/>
              <w:rPr>
                <w:rFonts w:ascii="Times New Roman" w:hAnsi="Times New Roman"/>
                <w:sz w:val="20"/>
              </w:rPr>
            </w:pPr>
          </w:p>
        </w:tc>
        <w:tc>
          <w:tcPr>
            <w:tcW w:w="992" w:type="dxa"/>
          </w:tcPr>
          <w:p w:rsidR="00B66A84" w:rsidRPr="00B66A84" w:rsidRDefault="00B66A84" w:rsidP="00335536">
            <w:pPr>
              <w:pStyle w:val="210"/>
              <w:jc w:val="both"/>
              <w:rPr>
                <w:rFonts w:ascii="Times New Roman" w:hAnsi="Times New Roman"/>
                <w:sz w:val="20"/>
              </w:rPr>
            </w:pPr>
          </w:p>
        </w:tc>
        <w:tc>
          <w:tcPr>
            <w:tcW w:w="992" w:type="dxa"/>
          </w:tcPr>
          <w:p w:rsidR="00B66A84" w:rsidRPr="00B66A84" w:rsidRDefault="00B66A84" w:rsidP="00335536">
            <w:pPr>
              <w:pStyle w:val="210"/>
              <w:jc w:val="both"/>
              <w:rPr>
                <w:rFonts w:ascii="Times New Roman" w:hAnsi="Times New Roman"/>
                <w:sz w:val="20"/>
              </w:rPr>
            </w:pPr>
          </w:p>
        </w:tc>
        <w:tc>
          <w:tcPr>
            <w:tcW w:w="993" w:type="dxa"/>
          </w:tcPr>
          <w:p w:rsidR="00B66A84" w:rsidRPr="00B66A84" w:rsidRDefault="00B66A84" w:rsidP="00335536">
            <w:pPr>
              <w:pStyle w:val="210"/>
              <w:jc w:val="both"/>
              <w:rPr>
                <w:rFonts w:ascii="Times New Roman" w:hAnsi="Times New Roman"/>
                <w:sz w:val="20"/>
              </w:rPr>
            </w:pPr>
          </w:p>
        </w:tc>
        <w:tc>
          <w:tcPr>
            <w:tcW w:w="992" w:type="dxa"/>
          </w:tcPr>
          <w:p w:rsidR="00B66A84" w:rsidRPr="00B66A84" w:rsidRDefault="00B66A84" w:rsidP="00335536">
            <w:pPr>
              <w:pStyle w:val="210"/>
              <w:jc w:val="both"/>
              <w:rPr>
                <w:rFonts w:ascii="Times New Roman" w:hAnsi="Times New Roman"/>
                <w:sz w:val="20"/>
              </w:rPr>
            </w:pPr>
          </w:p>
        </w:tc>
        <w:tc>
          <w:tcPr>
            <w:tcW w:w="1173" w:type="dxa"/>
          </w:tcPr>
          <w:p w:rsidR="00B66A84" w:rsidRPr="00B66A84" w:rsidRDefault="00B66A84" w:rsidP="00335536">
            <w:pPr>
              <w:pStyle w:val="210"/>
              <w:jc w:val="both"/>
              <w:rPr>
                <w:rFonts w:ascii="Times New Roman" w:hAnsi="Times New Roman"/>
                <w:sz w:val="20"/>
              </w:rPr>
            </w:pPr>
          </w:p>
        </w:tc>
        <w:tc>
          <w:tcPr>
            <w:tcW w:w="1083" w:type="dxa"/>
          </w:tcPr>
          <w:p w:rsidR="00B66A84" w:rsidRPr="00B66A84" w:rsidRDefault="00B66A84" w:rsidP="00335536">
            <w:pPr>
              <w:pStyle w:val="210"/>
              <w:jc w:val="both"/>
              <w:rPr>
                <w:rFonts w:ascii="Times New Roman" w:hAnsi="Times New Roman"/>
                <w:sz w:val="20"/>
              </w:rPr>
            </w:pPr>
          </w:p>
        </w:tc>
        <w:tc>
          <w:tcPr>
            <w:tcW w:w="1140" w:type="dxa"/>
            <w:tcBorders>
              <w:bottom w:val="nil"/>
            </w:tcBorders>
          </w:tcPr>
          <w:p w:rsidR="00B66A84" w:rsidRPr="00B66A84" w:rsidRDefault="00B66A84" w:rsidP="00335536">
            <w:pPr>
              <w:pStyle w:val="210"/>
              <w:rPr>
                <w:rFonts w:ascii="Times New Roman" w:hAnsi="Times New Roman"/>
                <w:sz w:val="20"/>
              </w:rPr>
            </w:pPr>
          </w:p>
        </w:tc>
      </w:tr>
      <w:tr w:rsidR="00B66A84" w:rsidRPr="00B66A84" w:rsidTr="00335536">
        <w:trPr>
          <w:cantSplit/>
          <w:trHeight w:val="439"/>
        </w:trPr>
        <w:tc>
          <w:tcPr>
            <w:tcW w:w="4219" w:type="dxa"/>
            <w:gridSpan w:val="2"/>
          </w:tcPr>
          <w:p w:rsidR="00B66A84" w:rsidRPr="00B66A84" w:rsidRDefault="00B66A84" w:rsidP="00335536">
            <w:pPr>
              <w:pStyle w:val="11"/>
            </w:pPr>
            <w:r w:rsidRPr="00B66A84">
              <w:t>- крупный рогатый скот</w:t>
            </w:r>
          </w:p>
        </w:tc>
        <w:tc>
          <w:tcPr>
            <w:tcW w:w="851" w:type="dxa"/>
          </w:tcPr>
          <w:p w:rsidR="00B66A84" w:rsidRPr="00B66A84" w:rsidRDefault="00B66A84" w:rsidP="00335536">
            <w:pPr>
              <w:pStyle w:val="11"/>
            </w:pPr>
            <w:r w:rsidRPr="00B66A84">
              <w:t>тыс. голов</w:t>
            </w:r>
          </w:p>
        </w:tc>
        <w:tc>
          <w:tcPr>
            <w:tcW w:w="992" w:type="dxa"/>
          </w:tcPr>
          <w:p w:rsidR="00B66A84" w:rsidRPr="00B66A84" w:rsidRDefault="00B66A84" w:rsidP="00335536">
            <w:pPr>
              <w:pStyle w:val="11"/>
            </w:pPr>
          </w:p>
          <w:p w:rsidR="00B66A84" w:rsidRPr="00B66A84" w:rsidRDefault="00B66A84" w:rsidP="00335536">
            <w:pPr>
              <w:pStyle w:val="11"/>
            </w:pPr>
            <w:r w:rsidRPr="00B66A84">
              <w:t>16,755</w:t>
            </w:r>
          </w:p>
        </w:tc>
        <w:tc>
          <w:tcPr>
            <w:tcW w:w="992" w:type="dxa"/>
          </w:tcPr>
          <w:p w:rsidR="00B66A84" w:rsidRPr="00B66A84" w:rsidRDefault="00B66A84" w:rsidP="00335536">
            <w:pPr>
              <w:pStyle w:val="11"/>
            </w:pPr>
          </w:p>
          <w:p w:rsidR="00B66A84" w:rsidRPr="00B66A84" w:rsidRDefault="00B66A84" w:rsidP="00335536">
            <w:pPr>
              <w:pStyle w:val="11"/>
            </w:pPr>
            <w:r w:rsidRPr="00B66A84">
              <w:t>93,5</w:t>
            </w:r>
          </w:p>
        </w:tc>
        <w:tc>
          <w:tcPr>
            <w:tcW w:w="992" w:type="dxa"/>
          </w:tcPr>
          <w:p w:rsidR="00B66A84" w:rsidRPr="00B66A84" w:rsidRDefault="00B66A84" w:rsidP="00335536">
            <w:pPr>
              <w:pStyle w:val="11"/>
            </w:pPr>
          </w:p>
          <w:p w:rsidR="00B66A84" w:rsidRPr="00B66A84" w:rsidRDefault="00B66A84" w:rsidP="00335536">
            <w:pPr>
              <w:pStyle w:val="11"/>
            </w:pPr>
            <w:r w:rsidRPr="00B66A84">
              <w:t>16,490</w:t>
            </w:r>
          </w:p>
        </w:tc>
        <w:tc>
          <w:tcPr>
            <w:tcW w:w="992" w:type="dxa"/>
          </w:tcPr>
          <w:p w:rsidR="00B66A84" w:rsidRPr="00B66A84" w:rsidRDefault="00B66A84" w:rsidP="00335536">
            <w:pPr>
              <w:pStyle w:val="11"/>
            </w:pPr>
          </w:p>
          <w:p w:rsidR="00B66A84" w:rsidRPr="00B66A84" w:rsidRDefault="00B66A84" w:rsidP="00335536">
            <w:pPr>
              <w:pStyle w:val="11"/>
            </w:pPr>
            <w:r w:rsidRPr="00B66A84">
              <w:t>98,4</w:t>
            </w:r>
          </w:p>
        </w:tc>
        <w:tc>
          <w:tcPr>
            <w:tcW w:w="992" w:type="dxa"/>
          </w:tcPr>
          <w:p w:rsidR="00B66A84" w:rsidRPr="00B66A84" w:rsidRDefault="00B66A84" w:rsidP="00335536">
            <w:pPr>
              <w:pStyle w:val="11"/>
            </w:pPr>
          </w:p>
          <w:p w:rsidR="00B66A84" w:rsidRPr="00B66A84" w:rsidRDefault="00B66A84" w:rsidP="00335536">
            <w:pPr>
              <w:pStyle w:val="11"/>
            </w:pPr>
            <w:r w:rsidRPr="00B66A84">
              <w:t>16,500</w:t>
            </w:r>
          </w:p>
        </w:tc>
        <w:tc>
          <w:tcPr>
            <w:tcW w:w="993" w:type="dxa"/>
          </w:tcPr>
          <w:p w:rsidR="00B66A84" w:rsidRPr="00B66A84" w:rsidRDefault="00B66A84" w:rsidP="00335536">
            <w:pPr>
              <w:pStyle w:val="11"/>
            </w:pPr>
          </w:p>
          <w:p w:rsidR="00B66A84" w:rsidRPr="00B66A84" w:rsidRDefault="00B66A84" w:rsidP="00335536">
            <w:pPr>
              <w:pStyle w:val="11"/>
            </w:pPr>
            <w:r w:rsidRPr="00B66A84">
              <w:t>100,1</w:t>
            </w:r>
          </w:p>
        </w:tc>
        <w:tc>
          <w:tcPr>
            <w:tcW w:w="992" w:type="dxa"/>
          </w:tcPr>
          <w:p w:rsidR="00B66A84" w:rsidRPr="00B66A84" w:rsidRDefault="00B66A84" w:rsidP="00335536">
            <w:pPr>
              <w:pStyle w:val="11"/>
            </w:pPr>
          </w:p>
          <w:p w:rsidR="00B66A84" w:rsidRPr="00B66A84" w:rsidRDefault="00B66A84" w:rsidP="00335536">
            <w:pPr>
              <w:pStyle w:val="11"/>
            </w:pPr>
            <w:r w:rsidRPr="00B66A84">
              <w:t>16,600</w:t>
            </w:r>
          </w:p>
        </w:tc>
        <w:tc>
          <w:tcPr>
            <w:tcW w:w="1173" w:type="dxa"/>
          </w:tcPr>
          <w:p w:rsidR="00B66A84" w:rsidRPr="00B66A84" w:rsidRDefault="00B66A84" w:rsidP="00335536">
            <w:pPr>
              <w:pStyle w:val="11"/>
            </w:pPr>
          </w:p>
          <w:p w:rsidR="00B66A84" w:rsidRPr="00B66A84" w:rsidRDefault="00B66A84" w:rsidP="00335536">
            <w:pPr>
              <w:pStyle w:val="11"/>
            </w:pPr>
            <w:r w:rsidRPr="00B66A84">
              <w:t>100,6</w:t>
            </w:r>
          </w:p>
        </w:tc>
        <w:tc>
          <w:tcPr>
            <w:tcW w:w="1083" w:type="dxa"/>
          </w:tcPr>
          <w:p w:rsidR="00B66A84" w:rsidRPr="00B66A84" w:rsidRDefault="00B66A84" w:rsidP="00335536">
            <w:pPr>
              <w:pStyle w:val="11"/>
            </w:pPr>
          </w:p>
          <w:p w:rsidR="00B66A84" w:rsidRPr="00B66A84" w:rsidRDefault="00B66A84" w:rsidP="00335536">
            <w:pPr>
              <w:pStyle w:val="11"/>
            </w:pPr>
            <w:r w:rsidRPr="00B66A84">
              <w:t>16,65</w:t>
            </w:r>
          </w:p>
        </w:tc>
        <w:tc>
          <w:tcPr>
            <w:tcW w:w="1140" w:type="dxa"/>
          </w:tcPr>
          <w:p w:rsidR="00B66A84" w:rsidRPr="00B66A84" w:rsidRDefault="00B66A84" w:rsidP="00335536">
            <w:pPr>
              <w:pStyle w:val="11"/>
            </w:pPr>
          </w:p>
          <w:p w:rsidR="00B66A84" w:rsidRPr="00B66A84" w:rsidRDefault="00B66A84" w:rsidP="00335536">
            <w:pPr>
              <w:pStyle w:val="11"/>
            </w:pPr>
            <w:r w:rsidRPr="00B66A84">
              <w:t>100,3</w:t>
            </w:r>
          </w:p>
        </w:tc>
      </w:tr>
      <w:tr w:rsidR="00B66A84" w:rsidRPr="00B66A84" w:rsidTr="00335536">
        <w:trPr>
          <w:cantSplit/>
          <w:trHeight w:val="403"/>
        </w:trPr>
        <w:tc>
          <w:tcPr>
            <w:tcW w:w="4219" w:type="dxa"/>
            <w:gridSpan w:val="2"/>
          </w:tcPr>
          <w:p w:rsidR="00B66A84" w:rsidRPr="00B66A84" w:rsidRDefault="00B66A84" w:rsidP="00335536">
            <w:pPr>
              <w:pStyle w:val="11"/>
            </w:pPr>
            <w:r w:rsidRPr="00B66A84">
              <w:t xml:space="preserve">  в том числе коровы</w:t>
            </w:r>
          </w:p>
        </w:tc>
        <w:tc>
          <w:tcPr>
            <w:tcW w:w="851" w:type="dxa"/>
          </w:tcPr>
          <w:p w:rsidR="00B66A84" w:rsidRPr="00B66A84" w:rsidRDefault="00B66A84" w:rsidP="00335536">
            <w:pPr>
              <w:pStyle w:val="11"/>
            </w:pPr>
            <w:r w:rsidRPr="00B66A84">
              <w:t>тыс. голов</w:t>
            </w:r>
          </w:p>
        </w:tc>
        <w:tc>
          <w:tcPr>
            <w:tcW w:w="992" w:type="dxa"/>
          </w:tcPr>
          <w:p w:rsidR="00B66A84" w:rsidRPr="00B66A84" w:rsidRDefault="00B66A84" w:rsidP="00335536">
            <w:pPr>
              <w:pStyle w:val="11"/>
            </w:pPr>
          </w:p>
          <w:p w:rsidR="00B66A84" w:rsidRPr="00B66A84" w:rsidRDefault="00B66A84" w:rsidP="00335536">
            <w:pPr>
              <w:pStyle w:val="11"/>
            </w:pPr>
            <w:r w:rsidRPr="00B66A84">
              <w:t>6,553</w:t>
            </w:r>
          </w:p>
        </w:tc>
        <w:tc>
          <w:tcPr>
            <w:tcW w:w="992" w:type="dxa"/>
          </w:tcPr>
          <w:p w:rsidR="00B66A84" w:rsidRPr="00B66A84" w:rsidRDefault="00B66A84" w:rsidP="00335536">
            <w:pPr>
              <w:pStyle w:val="11"/>
            </w:pPr>
          </w:p>
          <w:p w:rsidR="00B66A84" w:rsidRPr="00B66A84" w:rsidRDefault="00B66A84" w:rsidP="00335536">
            <w:pPr>
              <w:pStyle w:val="11"/>
            </w:pPr>
            <w:r w:rsidRPr="00B66A84">
              <w:t>93,4</w:t>
            </w:r>
          </w:p>
        </w:tc>
        <w:tc>
          <w:tcPr>
            <w:tcW w:w="992" w:type="dxa"/>
          </w:tcPr>
          <w:p w:rsidR="00B66A84" w:rsidRPr="00B66A84" w:rsidRDefault="00B66A84" w:rsidP="00335536">
            <w:pPr>
              <w:pStyle w:val="11"/>
            </w:pPr>
          </w:p>
          <w:p w:rsidR="00B66A84" w:rsidRPr="00B66A84" w:rsidRDefault="00B66A84" w:rsidP="00335536">
            <w:pPr>
              <w:pStyle w:val="11"/>
            </w:pPr>
            <w:r w:rsidRPr="00B66A84">
              <w:t>6,583</w:t>
            </w:r>
          </w:p>
        </w:tc>
        <w:tc>
          <w:tcPr>
            <w:tcW w:w="992" w:type="dxa"/>
          </w:tcPr>
          <w:p w:rsidR="00B66A84" w:rsidRPr="00B66A84" w:rsidRDefault="00B66A84" w:rsidP="00335536">
            <w:pPr>
              <w:pStyle w:val="11"/>
            </w:pPr>
          </w:p>
          <w:p w:rsidR="00B66A84" w:rsidRPr="00B66A84" w:rsidRDefault="00B66A84" w:rsidP="00335536">
            <w:pPr>
              <w:pStyle w:val="11"/>
            </w:pPr>
            <w:r w:rsidRPr="00B66A84">
              <w:t>100,4</w:t>
            </w:r>
          </w:p>
        </w:tc>
        <w:tc>
          <w:tcPr>
            <w:tcW w:w="992" w:type="dxa"/>
          </w:tcPr>
          <w:p w:rsidR="00B66A84" w:rsidRPr="00B66A84" w:rsidRDefault="00B66A84" w:rsidP="00335536">
            <w:pPr>
              <w:pStyle w:val="11"/>
            </w:pPr>
          </w:p>
          <w:p w:rsidR="00B66A84" w:rsidRPr="00B66A84" w:rsidRDefault="00B66A84" w:rsidP="00335536">
            <w:pPr>
              <w:pStyle w:val="11"/>
            </w:pPr>
            <w:r w:rsidRPr="00B66A84">
              <w:t>6,600</w:t>
            </w:r>
          </w:p>
        </w:tc>
        <w:tc>
          <w:tcPr>
            <w:tcW w:w="993" w:type="dxa"/>
          </w:tcPr>
          <w:p w:rsidR="00B66A84" w:rsidRPr="00B66A84" w:rsidRDefault="00B66A84" w:rsidP="00335536">
            <w:pPr>
              <w:pStyle w:val="11"/>
            </w:pPr>
          </w:p>
          <w:p w:rsidR="00B66A84" w:rsidRPr="00B66A84" w:rsidRDefault="00B66A84" w:rsidP="00335536">
            <w:pPr>
              <w:pStyle w:val="11"/>
            </w:pPr>
            <w:r w:rsidRPr="00B66A84">
              <w:t>100,2</w:t>
            </w:r>
          </w:p>
        </w:tc>
        <w:tc>
          <w:tcPr>
            <w:tcW w:w="992" w:type="dxa"/>
          </w:tcPr>
          <w:p w:rsidR="00B66A84" w:rsidRPr="00B66A84" w:rsidRDefault="00B66A84" w:rsidP="00335536">
            <w:pPr>
              <w:pStyle w:val="11"/>
            </w:pPr>
          </w:p>
          <w:p w:rsidR="00B66A84" w:rsidRPr="00B66A84" w:rsidRDefault="00B66A84" w:rsidP="00335536">
            <w:pPr>
              <w:pStyle w:val="11"/>
            </w:pPr>
            <w:r w:rsidRPr="00B66A84">
              <w:t>6,650</w:t>
            </w:r>
          </w:p>
        </w:tc>
        <w:tc>
          <w:tcPr>
            <w:tcW w:w="1173" w:type="dxa"/>
          </w:tcPr>
          <w:p w:rsidR="00B66A84" w:rsidRPr="00B66A84" w:rsidRDefault="00B66A84" w:rsidP="00335536">
            <w:pPr>
              <w:pStyle w:val="11"/>
            </w:pPr>
          </w:p>
          <w:p w:rsidR="00B66A84" w:rsidRPr="00B66A84" w:rsidRDefault="00B66A84" w:rsidP="00335536">
            <w:pPr>
              <w:pStyle w:val="11"/>
            </w:pPr>
            <w:r w:rsidRPr="00B66A84">
              <w:t>100,8</w:t>
            </w:r>
          </w:p>
        </w:tc>
        <w:tc>
          <w:tcPr>
            <w:tcW w:w="1083" w:type="dxa"/>
          </w:tcPr>
          <w:p w:rsidR="00B66A84" w:rsidRPr="00B66A84" w:rsidRDefault="00B66A84" w:rsidP="00335536">
            <w:pPr>
              <w:pStyle w:val="11"/>
            </w:pPr>
          </w:p>
          <w:p w:rsidR="00B66A84" w:rsidRPr="00B66A84" w:rsidRDefault="00B66A84" w:rsidP="00335536">
            <w:pPr>
              <w:pStyle w:val="11"/>
            </w:pPr>
            <w:r w:rsidRPr="00B66A84">
              <w:t>6,700</w:t>
            </w:r>
          </w:p>
        </w:tc>
        <w:tc>
          <w:tcPr>
            <w:tcW w:w="1140" w:type="dxa"/>
          </w:tcPr>
          <w:p w:rsidR="00B66A84" w:rsidRPr="00B66A84" w:rsidRDefault="00B66A84" w:rsidP="00335536">
            <w:pPr>
              <w:pStyle w:val="11"/>
            </w:pPr>
          </w:p>
          <w:p w:rsidR="00B66A84" w:rsidRPr="00B66A84" w:rsidRDefault="00B66A84" w:rsidP="00335536">
            <w:pPr>
              <w:pStyle w:val="11"/>
            </w:pPr>
            <w:r w:rsidRPr="00B66A84">
              <w:t>100,8</w:t>
            </w:r>
          </w:p>
        </w:tc>
      </w:tr>
      <w:tr w:rsidR="00B66A84" w:rsidRPr="00B66A84" w:rsidTr="00335536">
        <w:trPr>
          <w:cantSplit/>
          <w:trHeight w:val="437"/>
        </w:trPr>
        <w:tc>
          <w:tcPr>
            <w:tcW w:w="4219" w:type="dxa"/>
            <w:gridSpan w:val="2"/>
          </w:tcPr>
          <w:p w:rsidR="00B66A84" w:rsidRPr="00B66A84" w:rsidRDefault="00B66A84" w:rsidP="00335536">
            <w:pPr>
              <w:pStyle w:val="11"/>
            </w:pPr>
            <w:r w:rsidRPr="00B66A84">
              <w:t>- свиньи</w:t>
            </w:r>
          </w:p>
        </w:tc>
        <w:tc>
          <w:tcPr>
            <w:tcW w:w="851" w:type="dxa"/>
          </w:tcPr>
          <w:p w:rsidR="00B66A84" w:rsidRPr="00B66A84" w:rsidRDefault="00B66A84" w:rsidP="00335536">
            <w:pPr>
              <w:pStyle w:val="11"/>
            </w:pPr>
            <w:r w:rsidRPr="00B66A84">
              <w:t>тыс. голов</w:t>
            </w:r>
          </w:p>
        </w:tc>
        <w:tc>
          <w:tcPr>
            <w:tcW w:w="992" w:type="dxa"/>
          </w:tcPr>
          <w:p w:rsidR="00B66A84" w:rsidRPr="00B66A84" w:rsidRDefault="00B66A84" w:rsidP="00335536">
            <w:pPr>
              <w:pStyle w:val="11"/>
            </w:pPr>
          </w:p>
          <w:p w:rsidR="00B66A84" w:rsidRPr="00B66A84" w:rsidRDefault="00B66A84" w:rsidP="00335536">
            <w:pPr>
              <w:pStyle w:val="11"/>
            </w:pPr>
            <w:r w:rsidRPr="00B66A84">
              <w:t>6,351</w:t>
            </w:r>
          </w:p>
        </w:tc>
        <w:tc>
          <w:tcPr>
            <w:tcW w:w="992" w:type="dxa"/>
          </w:tcPr>
          <w:p w:rsidR="00B66A84" w:rsidRPr="00B66A84" w:rsidRDefault="00B66A84" w:rsidP="00335536">
            <w:pPr>
              <w:pStyle w:val="11"/>
            </w:pPr>
          </w:p>
          <w:p w:rsidR="00B66A84" w:rsidRPr="00B66A84" w:rsidRDefault="00B66A84" w:rsidP="00335536">
            <w:pPr>
              <w:pStyle w:val="11"/>
            </w:pPr>
            <w:r w:rsidRPr="00B66A84">
              <w:t>102,6</w:t>
            </w:r>
          </w:p>
        </w:tc>
        <w:tc>
          <w:tcPr>
            <w:tcW w:w="992" w:type="dxa"/>
          </w:tcPr>
          <w:p w:rsidR="00B66A84" w:rsidRPr="00B66A84" w:rsidRDefault="00B66A84" w:rsidP="00335536">
            <w:pPr>
              <w:pStyle w:val="11"/>
            </w:pPr>
          </w:p>
          <w:p w:rsidR="00B66A84" w:rsidRPr="00B66A84" w:rsidRDefault="00B66A84" w:rsidP="00335536">
            <w:pPr>
              <w:pStyle w:val="11"/>
            </w:pPr>
            <w:r w:rsidRPr="00B66A84">
              <w:t>5,900</w:t>
            </w:r>
          </w:p>
        </w:tc>
        <w:tc>
          <w:tcPr>
            <w:tcW w:w="992" w:type="dxa"/>
          </w:tcPr>
          <w:p w:rsidR="00B66A84" w:rsidRPr="00B66A84" w:rsidRDefault="00B66A84" w:rsidP="00335536">
            <w:pPr>
              <w:pStyle w:val="11"/>
            </w:pPr>
          </w:p>
          <w:p w:rsidR="00B66A84" w:rsidRPr="00B66A84" w:rsidRDefault="00B66A84" w:rsidP="00335536">
            <w:pPr>
              <w:pStyle w:val="11"/>
            </w:pPr>
            <w:r w:rsidRPr="00B66A84">
              <w:t>92,9</w:t>
            </w:r>
          </w:p>
        </w:tc>
        <w:tc>
          <w:tcPr>
            <w:tcW w:w="992" w:type="dxa"/>
          </w:tcPr>
          <w:p w:rsidR="00B66A84" w:rsidRPr="00B66A84" w:rsidRDefault="00B66A84" w:rsidP="00335536">
            <w:pPr>
              <w:pStyle w:val="11"/>
            </w:pPr>
          </w:p>
          <w:p w:rsidR="00B66A84" w:rsidRPr="00B66A84" w:rsidRDefault="00B66A84" w:rsidP="00335536">
            <w:pPr>
              <w:pStyle w:val="11"/>
            </w:pPr>
            <w:r w:rsidRPr="00B66A84">
              <w:t>6,000</w:t>
            </w:r>
          </w:p>
        </w:tc>
        <w:tc>
          <w:tcPr>
            <w:tcW w:w="993" w:type="dxa"/>
          </w:tcPr>
          <w:p w:rsidR="00B66A84" w:rsidRPr="00B66A84" w:rsidRDefault="00B66A84" w:rsidP="00335536">
            <w:pPr>
              <w:pStyle w:val="11"/>
            </w:pPr>
          </w:p>
          <w:p w:rsidR="00B66A84" w:rsidRPr="00B66A84" w:rsidRDefault="00B66A84" w:rsidP="00335536">
            <w:pPr>
              <w:pStyle w:val="11"/>
            </w:pPr>
            <w:r w:rsidRPr="00B66A84">
              <w:t>101,7</w:t>
            </w:r>
          </w:p>
        </w:tc>
        <w:tc>
          <w:tcPr>
            <w:tcW w:w="992" w:type="dxa"/>
          </w:tcPr>
          <w:p w:rsidR="00B66A84" w:rsidRPr="00B66A84" w:rsidRDefault="00B66A84" w:rsidP="00335536">
            <w:pPr>
              <w:pStyle w:val="11"/>
            </w:pPr>
          </w:p>
          <w:p w:rsidR="00B66A84" w:rsidRPr="00B66A84" w:rsidRDefault="00B66A84" w:rsidP="00335536">
            <w:pPr>
              <w:pStyle w:val="11"/>
            </w:pPr>
            <w:r w:rsidRPr="00B66A84">
              <w:t>6,100</w:t>
            </w:r>
          </w:p>
        </w:tc>
        <w:tc>
          <w:tcPr>
            <w:tcW w:w="1173" w:type="dxa"/>
          </w:tcPr>
          <w:p w:rsidR="00B66A84" w:rsidRPr="00B66A84" w:rsidRDefault="00B66A84" w:rsidP="00335536">
            <w:pPr>
              <w:pStyle w:val="11"/>
            </w:pPr>
          </w:p>
          <w:p w:rsidR="00B66A84" w:rsidRPr="00B66A84" w:rsidRDefault="00B66A84" w:rsidP="00335536">
            <w:pPr>
              <w:pStyle w:val="11"/>
            </w:pPr>
            <w:r w:rsidRPr="00B66A84">
              <w:t>101,7</w:t>
            </w:r>
          </w:p>
        </w:tc>
        <w:tc>
          <w:tcPr>
            <w:tcW w:w="1083" w:type="dxa"/>
          </w:tcPr>
          <w:p w:rsidR="00B66A84" w:rsidRPr="00B66A84" w:rsidRDefault="00B66A84" w:rsidP="00335536">
            <w:pPr>
              <w:pStyle w:val="11"/>
            </w:pPr>
          </w:p>
          <w:p w:rsidR="00B66A84" w:rsidRPr="00B66A84" w:rsidRDefault="00B66A84" w:rsidP="00335536">
            <w:pPr>
              <w:pStyle w:val="11"/>
            </w:pPr>
            <w:r w:rsidRPr="00B66A84">
              <w:t>6,250</w:t>
            </w:r>
          </w:p>
        </w:tc>
        <w:tc>
          <w:tcPr>
            <w:tcW w:w="1140" w:type="dxa"/>
          </w:tcPr>
          <w:p w:rsidR="00B66A84" w:rsidRPr="00B66A84" w:rsidRDefault="00B66A84" w:rsidP="00335536">
            <w:pPr>
              <w:pStyle w:val="11"/>
            </w:pPr>
          </w:p>
          <w:p w:rsidR="00B66A84" w:rsidRPr="00B66A84" w:rsidRDefault="00B66A84" w:rsidP="00335536">
            <w:pPr>
              <w:pStyle w:val="11"/>
            </w:pPr>
            <w:r w:rsidRPr="00B66A84">
              <w:t>102,5</w:t>
            </w:r>
          </w:p>
        </w:tc>
      </w:tr>
      <w:tr w:rsidR="00B66A84" w:rsidRPr="00B66A84" w:rsidTr="00335536">
        <w:trPr>
          <w:cantSplit/>
          <w:trHeight w:val="401"/>
        </w:trPr>
        <w:tc>
          <w:tcPr>
            <w:tcW w:w="4219" w:type="dxa"/>
            <w:gridSpan w:val="2"/>
          </w:tcPr>
          <w:p w:rsidR="00B66A84" w:rsidRPr="00B66A84" w:rsidRDefault="00B66A84" w:rsidP="00335536">
            <w:pPr>
              <w:pStyle w:val="11"/>
            </w:pPr>
            <w:r w:rsidRPr="00B66A84">
              <w:t xml:space="preserve">Производство молока (все категории хозяйств) </w:t>
            </w:r>
          </w:p>
        </w:tc>
        <w:tc>
          <w:tcPr>
            <w:tcW w:w="851" w:type="dxa"/>
          </w:tcPr>
          <w:p w:rsidR="00B66A84" w:rsidRPr="00B66A84" w:rsidRDefault="00B66A84" w:rsidP="00335536">
            <w:pPr>
              <w:pStyle w:val="11"/>
            </w:pPr>
            <w:r w:rsidRPr="00B66A84">
              <w:t>тыс. тонн</w:t>
            </w:r>
          </w:p>
        </w:tc>
        <w:tc>
          <w:tcPr>
            <w:tcW w:w="992" w:type="dxa"/>
          </w:tcPr>
          <w:p w:rsidR="00B66A84" w:rsidRPr="00B66A84" w:rsidRDefault="00B66A84" w:rsidP="00335536">
            <w:pPr>
              <w:pStyle w:val="11"/>
            </w:pPr>
          </w:p>
          <w:p w:rsidR="00B66A84" w:rsidRPr="00B66A84" w:rsidRDefault="00B66A84" w:rsidP="00335536">
            <w:pPr>
              <w:pStyle w:val="11"/>
            </w:pPr>
            <w:r w:rsidRPr="00B66A84">
              <w:t>18,000</w:t>
            </w:r>
          </w:p>
        </w:tc>
        <w:tc>
          <w:tcPr>
            <w:tcW w:w="992" w:type="dxa"/>
          </w:tcPr>
          <w:p w:rsidR="00B66A84" w:rsidRPr="00B66A84" w:rsidRDefault="00B66A84" w:rsidP="00335536">
            <w:pPr>
              <w:pStyle w:val="11"/>
            </w:pPr>
          </w:p>
          <w:p w:rsidR="00B66A84" w:rsidRPr="00B66A84" w:rsidRDefault="00B66A84" w:rsidP="00335536">
            <w:pPr>
              <w:pStyle w:val="11"/>
            </w:pPr>
            <w:r w:rsidRPr="00B66A84">
              <w:t>103,8</w:t>
            </w:r>
          </w:p>
        </w:tc>
        <w:tc>
          <w:tcPr>
            <w:tcW w:w="992" w:type="dxa"/>
          </w:tcPr>
          <w:p w:rsidR="00B66A84" w:rsidRPr="00B66A84" w:rsidRDefault="00B66A84" w:rsidP="00335536">
            <w:pPr>
              <w:pStyle w:val="11"/>
            </w:pPr>
          </w:p>
          <w:p w:rsidR="00B66A84" w:rsidRPr="00B66A84" w:rsidRDefault="00B66A84" w:rsidP="00335536">
            <w:pPr>
              <w:pStyle w:val="11"/>
            </w:pPr>
            <w:r w:rsidRPr="00B66A84">
              <w:t>16,600</w:t>
            </w:r>
          </w:p>
        </w:tc>
        <w:tc>
          <w:tcPr>
            <w:tcW w:w="992" w:type="dxa"/>
          </w:tcPr>
          <w:p w:rsidR="00B66A84" w:rsidRPr="00B66A84" w:rsidRDefault="00B66A84" w:rsidP="00335536">
            <w:pPr>
              <w:pStyle w:val="11"/>
            </w:pPr>
          </w:p>
          <w:p w:rsidR="00B66A84" w:rsidRPr="00B66A84" w:rsidRDefault="00B66A84" w:rsidP="00335536">
            <w:pPr>
              <w:pStyle w:val="11"/>
            </w:pPr>
            <w:r w:rsidRPr="00B66A84">
              <w:t>92,2</w:t>
            </w:r>
          </w:p>
        </w:tc>
        <w:tc>
          <w:tcPr>
            <w:tcW w:w="992" w:type="dxa"/>
          </w:tcPr>
          <w:p w:rsidR="00B66A84" w:rsidRPr="00B66A84" w:rsidRDefault="00B66A84" w:rsidP="00335536">
            <w:pPr>
              <w:pStyle w:val="11"/>
            </w:pPr>
          </w:p>
          <w:p w:rsidR="00B66A84" w:rsidRPr="00B66A84" w:rsidRDefault="00B66A84" w:rsidP="00335536">
            <w:pPr>
              <w:pStyle w:val="11"/>
            </w:pPr>
            <w:r w:rsidRPr="00B66A84">
              <w:t>16,99</w:t>
            </w:r>
          </w:p>
        </w:tc>
        <w:tc>
          <w:tcPr>
            <w:tcW w:w="993" w:type="dxa"/>
          </w:tcPr>
          <w:p w:rsidR="00B66A84" w:rsidRPr="00B66A84" w:rsidRDefault="00B66A84" w:rsidP="00335536">
            <w:pPr>
              <w:pStyle w:val="11"/>
            </w:pPr>
          </w:p>
          <w:p w:rsidR="00B66A84" w:rsidRPr="00B66A84" w:rsidRDefault="00B66A84" w:rsidP="00335536">
            <w:pPr>
              <w:pStyle w:val="11"/>
            </w:pPr>
            <w:r w:rsidRPr="00B66A84">
              <w:t>102,3</w:t>
            </w:r>
          </w:p>
        </w:tc>
        <w:tc>
          <w:tcPr>
            <w:tcW w:w="992" w:type="dxa"/>
          </w:tcPr>
          <w:p w:rsidR="00B66A84" w:rsidRPr="00B66A84" w:rsidRDefault="00B66A84" w:rsidP="00335536">
            <w:pPr>
              <w:pStyle w:val="11"/>
            </w:pPr>
          </w:p>
          <w:p w:rsidR="00B66A84" w:rsidRPr="00B66A84" w:rsidRDefault="00B66A84" w:rsidP="00335536">
            <w:pPr>
              <w:pStyle w:val="11"/>
            </w:pPr>
            <w:r w:rsidRPr="00B66A84">
              <w:t>17,340</w:t>
            </w:r>
          </w:p>
        </w:tc>
        <w:tc>
          <w:tcPr>
            <w:tcW w:w="1173" w:type="dxa"/>
          </w:tcPr>
          <w:p w:rsidR="00B66A84" w:rsidRPr="00B66A84" w:rsidRDefault="00B66A84" w:rsidP="00335536">
            <w:pPr>
              <w:pStyle w:val="11"/>
            </w:pPr>
          </w:p>
          <w:p w:rsidR="00B66A84" w:rsidRPr="00B66A84" w:rsidRDefault="00B66A84" w:rsidP="00335536">
            <w:pPr>
              <w:pStyle w:val="11"/>
            </w:pPr>
            <w:r w:rsidRPr="00B66A84">
              <w:t>102,0</w:t>
            </w:r>
          </w:p>
        </w:tc>
        <w:tc>
          <w:tcPr>
            <w:tcW w:w="1083" w:type="dxa"/>
          </w:tcPr>
          <w:p w:rsidR="00B66A84" w:rsidRPr="00B66A84" w:rsidRDefault="00B66A84" w:rsidP="00335536">
            <w:pPr>
              <w:pStyle w:val="11"/>
            </w:pPr>
          </w:p>
          <w:p w:rsidR="00B66A84" w:rsidRPr="00B66A84" w:rsidRDefault="00B66A84" w:rsidP="00335536">
            <w:pPr>
              <w:pStyle w:val="11"/>
            </w:pPr>
            <w:r w:rsidRPr="00B66A84">
              <w:t>17,700</w:t>
            </w:r>
          </w:p>
        </w:tc>
        <w:tc>
          <w:tcPr>
            <w:tcW w:w="1140" w:type="dxa"/>
          </w:tcPr>
          <w:p w:rsidR="00B66A84" w:rsidRPr="00B66A84" w:rsidRDefault="00B66A84" w:rsidP="00335536">
            <w:pPr>
              <w:pStyle w:val="11"/>
            </w:pPr>
          </w:p>
          <w:p w:rsidR="00B66A84" w:rsidRPr="00B66A84" w:rsidRDefault="00B66A84" w:rsidP="00335536">
            <w:pPr>
              <w:pStyle w:val="11"/>
            </w:pPr>
            <w:r w:rsidRPr="00B66A84">
              <w:t>102,0</w:t>
            </w:r>
          </w:p>
        </w:tc>
      </w:tr>
      <w:tr w:rsidR="00B66A84" w:rsidRPr="00B66A84" w:rsidTr="00335536">
        <w:trPr>
          <w:cantSplit/>
        </w:trPr>
        <w:tc>
          <w:tcPr>
            <w:tcW w:w="4219" w:type="dxa"/>
            <w:gridSpan w:val="2"/>
          </w:tcPr>
          <w:p w:rsidR="00B66A84" w:rsidRPr="00B66A84" w:rsidRDefault="00B66A84" w:rsidP="00335536">
            <w:pPr>
              <w:pStyle w:val="11"/>
            </w:pPr>
            <w:r w:rsidRPr="00B66A84">
              <w:t xml:space="preserve">Производство мяса на убой в живом весе (все категории хозяйств) </w:t>
            </w:r>
          </w:p>
        </w:tc>
        <w:tc>
          <w:tcPr>
            <w:tcW w:w="851" w:type="dxa"/>
          </w:tcPr>
          <w:p w:rsidR="00B66A84" w:rsidRPr="00B66A84" w:rsidRDefault="00B66A84" w:rsidP="00335536">
            <w:pPr>
              <w:pStyle w:val="11"/>
            </w:pPr>
            <w:r w:rsidRPr="00B66A84">
              <w:t>тонн</w:t>
            </w:r>
          </w:p>
        </w:tc>
        <w:tc>
          <w:tcPr>
            <w:tcW w:w="992" w:type="dxa"/>
          </w:tcPr>
          <w:p w:rsidR="00B66A84" w:rsidRPr="00B66A84" w:rsidRDefault="00B66A84" w:rsidP="00335536">
            <w:pPr>
              <w:pStyle w:val="11"/>
            </w:pPr>
            <w:r w:rsidRPr="00B66A84">
              <w:t>5100</w:t>
            </w:r>
          </w:p>
        </w:tc>
        <w:tc>
          <w:tcPr>
            <w:tcW w:w="992" w:type="dxa"/>
          </w:tcPr>
          <w:p w:rsidR="00B66A84" w:rsidRPr="00B66A84" w:rsidRDefault="00B66A84" w:rsidP="00335536">
            <w:pPr>
              <w:pStyle w:val="11"/>
            </w:pPr>
            <w:r w:rsidRPr="00B66A84">
              <w:t>100,2</w:t>
            </w:r>
          </w:p>
        </w:tc>
        <w:tc>
          <w:tcPr>
            <w:tcW w:w="992" w:type="dxa"/>
          </w:tcPr>
          <w:p w:rsidR="00B66A84" w:rsidRPr="00B66A84" w:rsidRDefault="00B66A84" w:rsidP="00335536">
            <w:pPr>
              <w:pStyle w:val="11"/>
            </w:pPr>
            <w:r w:rsidRPr="00B66A84">
              <w:t>4535</w:t>
            </w:r>
          </w:p>
        </w:tc>
        <w:tc>
          <w:tcPr>
            <w:tcW w:w="992" w:type="dxa"/>
          </w:tcPr>
          <w:p w:rsidR="00B66A84" w:rsidRPr="00B66A84" w:rsidRDefault="00B66A84" w:rsidP="00335536">
            <w:pPr>
              <w:pStyle w:val="11"/>
            </w:pPr>
            <w:r w:rsidRPr="00B66A84">
              <w:t>88,9</w:t>
            </w:r>
          </w:p>
        </w:tc>
        <w:tc>
          <w:tcPr>
            <w:tcW w:w="992" w:type="dxa"/>
          </w:tcPr>
          <w:p w:rsidR="00B66A84" w:rsidRPr="00B66A84" w:rsidRDefault="00B66A84" w:rsidP="00335536">
            <w:pPr>
              <w:pStyle w:val="11"/>
            </w:pPr>
            <w:r w:rsidRPr="00B66A84">
              <w:t>4615</w:t>
            </w:r>
          </w:p>
        </w:tc>
        <w:tc>
          <w:tcPr>
            <w:tcW w:w="993" w:type="dxa"/>
          </w:tcPr>
          <w:p w:rsidR="00B66A84" w:rsidRPr="00B66A84" w:rsidRDefault="00B66A84" w:rsidP="00335536">
            <w:pPr>
              <w:pStyle w:val="11"/>
            </w:pPr>
            <w:r w:rsidRPr="00B66A84">
              <w:t>101,8</w:t>
            </w:r>
          </w:p>
        </w:tc>
        <w:tc>
          <w:tcPr>
            <w:tcW w:w="992" w:type="dxa"/>
          </w:tcPr>
          <w:p w:rsidR="00B66A84" w:rsidRPr="00B66A84" w:rsidRDefault="00B66A84" w:rsidP="00335536">
            <w:pPr>
              <w:pStyle w:val="11"/>
            </w:pPr>
            <w:r w:rsidRPr="00B66A84">
              <w:t>4695</w:t>
            </w:r>
          </w:p>
        </w:tc>
        <w:tc>
          <w:tcPr>
            <w:tcW w:w="1173" w:type="dxa"/>
          </w:tcPr>
          <w:p w:rsidR="00B66A84" w:rsidRPr="00B66A84" w:rsidRDefault="00B66A84" w:rsidP="00335536">
            <w:pPr>
              <w:pStyle w:val="11"/>
            </w:pPr>
            <w:r w:rsidRPr="00B66A84">
              <w:t>101,7</w:t>
            </w:r>
          </w:p>
        </w:tc>
        <w:tc>
          <w:tcPr>
            <w:tcW w:w="1083" w:type="dxa"/>
          </w:tcPr>
          <w:p w:rsidR="00B66A84" w:rsidRPr="00B66A84" w:rsidRDefault="00B66A84" w:rsidP="00335536">
            <w:pPr>
              <w:pStyle w:val="11"/>
            </w:pPr>
            <w:r w:rsidRPr="00B66A84">
              <w:t>4826</w:t>
            </w:r>
          </w:p>
        </w:tc>
        <w:tc>
          <w:tcPr>
            <w:tcW w:w="1140" w:type="dxa"/>
          </w:tcPr>
          <w:p w:rsidR="00B66A84" w:rsidRPr="00B66A84" w:rsidRDefault="00B66A84" w:rsidP="00335536">
            <w:pPr>
              <w:pStyle w:val="11"/>
            </w:pPr>
            <w:r w:rsidRPr="00B66A84">
              <w:t>102,8</w:t>
            </w:r>
          </w:p>
        </w:tc>
      </w:tr>
      <w:tr w:rsidR="00B66A84" w:rsidRPr="00B66A84" w:rsidTr="00335536">
        <w:trPr>
          <w:cantSplit/>
          <w:trHeight w:val="480"/>
        </w:trPr>
        <w:tc>
          <w:tcPr>
            <w:tcW w:w="2943" w:type="dxa"/>
            <w:vMerge w:val="restart"/>
          </w:tcPr>
          <w:p w:rsidR="00B66A84" w:rsidRPr="00B66A84" w:rsidRDefault="00B66A84" w:rsidP="00335536">
            <w:pPr>
              <w:pStyle w:val="11"/>
            </w:pPr>
            <w:r w:rsidRPr="00B66A84">
              <w:t xml:space="preserve">Инвестиции в основной капитал за счет всех </w:t>
            </w:r>
            <w:r w:rsidRPr="00B66A84">
              <w:lastRenderedPageBreak/>
              <w:t>источников финансирования</w:t>
            </w:r>
          </w:p>
        </w:tc>
        <w:tc>
          <w:tcPr>
            <w:tcW w:w="1276" w:type="dxa"/>
          </w:tcPr>
          <w:p w:rsidR="00B66A84" w:rsidRPr="00B66A84" w:rsidRDefault="00B66A84" w:rsidP="00335536">
            <w:pPr>
              <w:pStyle w:val="11"/>
            </w:pPr>
            <w:r w:rsidRPr="00B66A84">
              <w:lastRenderedPageBreak/>
              <w:t xml:space="preserve">в </w:t>
            </w:r>
            <w:proofErr w:type="spellStart"/>
            <w:r w:rsidRPr="00B66A84">
              <w:t>дейст.ц</w:t>
            </w:r>
            <w:proofErr w:type="spellEnd"/>
            <w:r w:rsidRPr="00B66A84">
              <w:t>.</w:t>
            </w:r>
          </w:p>
        </w:tc>
        <w:tc>
          <w:tcPr>
            <w:tcW w:w="851" w:type="dxa"/>
          </w:tcPr>
          <w:p w:rsidR="00B66A84" w:rsidRPr="00B66A84" w:rsidRDefault="00B66A84" w:rsidP="00335536">
            <w:pPr>
              <w:pStyle w:val="11"/>
            </w:pPr>
            <w:r w:rsidRPr="00B66A84">
              <w:t>млн.</w:t>
            </w:r>
          </w:p>
          <w:p w:rsidR="00B66A84" w:rsidRPr="00B66A84" w:rsidRDefault="00B66A84" w:rsidP="00335536">
            <w:pPr>
              <w:pStyle w:val="11"/>
            </w:pPr>
            <w:r w:rsidRPr="00B66A84">
              <w:t>руб.</w:t>
            </w:r>
          </w:p>
        </w:tc>
        <w:tc>
          <w:tcPr>
            <w:tcW w:w="992" w:type="dxa"/>
          </w:tcPr>
          <w:p w:rsidR="00B66A84" w:rsidRPr="00B66A84" w:rsidRDefault="00B66A84" w:rsidP="00335536">
            <w:pPr>
              <w:pStyle w:val="11"/>
            </w:pPr>
            <w:r w:rsidRPr="00B66A84">
              <w:t>1800</w:t>
            </w:r>
          </w:p>
        </w:tc>
        <w:tc>
          <w:tcPr>
            <w:tcW w:w="992" w:type="dxa"/>
          </w:tcPr>
          <w:p w:rsidR="00B66A84" w:rsidRPr="00B66A84" w:rsidRDefault="00B66A84" w:rsidP="00335536">
            <w:pPr>
              <w:pStyle w:val="11"/>
            </w:pPr>
            <w:r w:rsidRPr="00B66A84">
              <w:t>150,0</w:t>
            </w:r>
          </w:p>
        </w:tc>
        <w:tc>
          <w:tcPr>
            <w:tcW w:w="992" w:type="dxa"/>
          </w:tcPr>
          <w:p w:rsidR="00B66A84" w:rsidRPr="00B66A84" w:rsidRDefault="00B66A84" w:rsidP="00335536">
            <w:pPr>
              <w:pStyle w:val="11"/>
            </w:pPr>
            <w:r w:rsidRPr="00B66A84">
              <w:t>2800</w:t>
            </w:r>
          </w:p>
        </w:tc>
        <w:tc>
          <w:tcPr>
            <w:tcW w:w="992" w:type="dxa"/>
          </w:tcPr>
          <w:p w:rsidR="00B66A84" w:rsidRPr="00B66A84" w:rsidRDefault="00B66A84" w:rsidP="00335536">
            <w:pPr>
              <w:pStyle w:val="11"/>
            </w:pPr>
            <w:r w:rsidRPr="00B66A84">
              <w:t>155,6</w:t>
            </w:r>
          </w:p>
        </w:tc>
        <w:tc>
          <w:tcPr>
            <w:tcW w:w="992" w:type="dxa"/>
          </w:tcPr>
          <w:p w:rsidR="00B66A84" w:rsidRPr="00B66A84" w:rsidRDefault="00B66A84" w:rsidP="00335536">
            <w:pPr>
              <w:pStyle w:val="11"/>
            </w:pPr>
            <w:r w:rsidRPr="00B66A84">
              <w:t>3105,2</w:t>
            </w:r>
          </w:p>
        </w:tc>
        <w:tc>
          <w:tcPr>
            <w:tcW w:w="993" w:type="dxa"/>
          </w:tcPr>
          <w:p w:rsidR="00B66A84" w:rsidRPr="00B66A84" w:rsidRDefault="00B66A84" w:rsidP="00335536">
            <w:pPr>
              <w:pStyle w:val="11"/>
            </w:pPr>
            <w:r w:rsidRPr="00B66A84">
              <w:t>110,9</w:t>
            </w:r>
          </w:p>
        </w:tc>
        <w:tc>
          <w:tcPr>
            <w:tcW w:w="992" w:type="dxa"/>
          </w:tcPr>
          <w:p w:rsidR="00B66A84" w:rsidRPr="00B66A84" w:rsidRDefault="00B66A84" w:rsidP="00335536">
            <w:pPr>
              <w:pStyle w:val="11"/>
            </w:pPr>
            <w:r w:rsidRPr="00B66A84">
              <w:t>3589,6</w:t>
            </w:r>
          </w:p>
        </w:tc>
        <w:tc>
          <w:tcPr>
            <w:tcW w:w="1173" w:type="dxa"/>
          </w:tcPr>
          <w:p w:rsidR="00B66A84" w:rsidRPr="00B66A84" w:rsidRDefault="00B66A84" w:rsidP="00335536">
            <w:pPr>
              <w:pStyle w:val="11"/>
            </w:pPr>
            <w:r w:rsidRPr="00B66A84">
              <w:t>115,6</w:t>
            </w:r>
          </w:p>
        </w:tc>
        <w:tc>
          <w:tcPr>
            <w:tcW w:w="1083" w:type="dxa"/>
          </w:tcPr>
          <w:p w:rsidR="00B66A84" w:rsidRPr="00B66A84" w:rsidRDefault="00B66A84" w:rsidP="00335536">
            <w:pPr>
              <w:pStyle w:val="11"/>
            </w:pPr>
            <w:r w:rsidRPr="00B66A84">
              <w:t>4207</w:t>
            </w:r>
          </w:p>
        </w:tc>
        <w:tc>
          <w:tcPr>
            <w:tcW w:w="1140" w:type="dxa"/>
          </w:tcPr>
          <w:p w:rsidR="00B66A84" w:rsidRPr="00B66A84" w:rsidRDefault="00B66A84" w:rsidP="00335536">
            <w:pPr>
              <w:pStyle w:val="11"/>
            </w:pPr>
            <w:r w:rsidRPr="00B66A84">
              <w:t>117,2</w:t>
            </w:r>
          </w:p>
        </w:tc>
      </w:tr>
      <w:tr w:rsidR="00B66A84" w:rsidRPr="00B66A84" w:rsidTr="00335536">
        <w:trPr>
          <w:cantSplit/>
          <w:trHeight w:val="480"/>
        </w:trPr>
        <w:tc>
          <w:tcPr>
            <w:tcW w:w="2943" w:type="dxa"/>
            <w:vMerge/>
          </w:tcPr>
          <w:p w:rsidR="00B66A84" w:rsidRPr="00B66A84" w:rsidRDefault="00B66A84" w:rsidP="00335536">
            <w:pPr>
              <w:pStyle w:val="11"/>
            </w:pPr>
          </w:p>
        </w:tc>
        <w:tc>
          <w:tcPr>
            <w:tcW w:w="1276" w:type="dxa"/>
          </w:tcPr>
          <w:p w:rsidR="00B66A84" w:rsidRPr="00B66A84" w:rsidRDefault="00B66A84" w:rsidP="00335536">
            <w:pPr>
              <w:pStyle w:val="11"/>
            </w:pPr>
            <w:r w:rsidRPr="00B66A84">
              <w:t xml:space="preserve">в </w:t>
            </w:r>
            <w:proofErr w:type="spellStart"/>
            <w:r w:rsidRPr="00B66A84">
              <w:t>сопост</w:t>
            </w:r>
            <w:proofErr w:type="spellEnd"/>
            <w:r w:rsidRPr="00B66A84">
              <w:t xml:space="preserve">. ценах </w:t>
            </w:r>
            <w:proofErr w:type="spellStart"/>
            <w:r w:rsidRPr="00B66A84">
              <w:t>предыд</w:t>
            </w:r>
            <w:proofErr w:type="spellEnd"/>
            <w:r w:rsidRPr="00B66A84">
              <w:t>. года</w:t>
            </w:r>
          </w:p>
        </w:tc>
        <w:tc>
          <w:tcPr>
            <w:tcW w:w="851" w:type="dxa"/>
          </w:tcPr>
          <w:p w:rsidR="00B66A84" w:rsidRPr="00B66A84" w:rsidRDefault="00B66A84" w:rsidP="00335536">
            <w:pPr>
              <w:pStyle w:val="11"/>
            </w:pPr>
            <w:r w:rsidRPr="00B66A84">
              <w:t xml:space="preserve">в % к </w:t>
            </w:r>
            <w:proofErr w:type="spellStart"/>
            <w:r w:rsidRPr="00B66A84">
              <w:t>пред</w:t>
            </w:r>
            <w:proofErr w:type="gramStart"/>
            <w:r w:rsidRPr="00B66A84">
              <w:t>.г</w:t>
            </w:r>
            <w:proofErr w:type="gramEnd"/>
            <w:r w:rsidRPr="00B66A84">
              <w:t>оду</w:t>
            </w:r>
            <w:proofErr w:type="spellEnd"/>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143,8</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142,9</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3" w:type="dxa"/>
          </w:tcPr>
          <w:p w:rsidR="00B66A84" w:rsidRPr="00B66A84" w:rsidRDefault="00B66A84" w:rsidP="00335536">
            <w:pPr>
              <w:pStyle w:val="11"/>
            </w:pPr>
          </w:p>
          <w:p w:rsidR="00B66A84" w:rsidRPr="00B66A84" w:rsidRDefault="00B66A84" w:rsidP="00335536">
            <w:pPr>
              <w:pStyle w:val="11"/>
            </w:pPr>
            <w:r w:rsidRPr="00B66A84">
              <w:t>102,3</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1173" w:type="dxa"/>
          </w:tcPr>
          <w:p w:rsidR="00B66A84" w:rsidRPr="00B66A84" w:rsidRDefault="00B66A84" w:rsidP="00335536">
            <w:pPr>
              <w:pStyle w:val="11"/>
            </w:pPr>
          </w:p>
          <w:p w:rsidR="00B66A84" w:rsidRPr="00B66A84" w:rsidRDefault="00B66A84" w:rsidP="00335536">
            <w:pPr>
              <w:pStyle w:val="11"/>
            </w:pPr>
            <w:r w:rsidRPr="00B66A84">
              <w:t>107,0</w:t>
            </w:r>
          </w:p>
        </w:tc>
        <w:tc>
          <w:tcPr>
            <w:tcW w:w="1083" w:type="dxa"/>
          </w:tcPr>
          <w:p w:rsidR="00B66A84" w:rsidRPr="00B66A84" w:rsidRDefault="00B66A84" w:rsidP="00335536">
            <w:pPr>
              <w:pStyle w:val="11"/>
            </w:pPr>
          </w:p>
          <w:p w:rsidR="00B66A84" w:rsidRPr="00B66A84" w:rsidRDefault="00B66A84" w:rsidP="00335536">
            <w:pPr>
              <w:pStyle w:val="11"/>
            </w:pPr>
            <w:r w:rsidRPr="00B66A84">
              <w:t>х</w:t>
            </w:r>
          </w:p>
        </w:tc>
        <w:tc>
          <w:tcPr>
            <w:tcW w:w="1140" w:type="dxa"/>
          </w:tcPr>
          <w:p w:rsidR="00B66A84" w:rsidRPr="00B66A84" w:rsidRDefault="00B66A84" w:rsidP="00335536">
            <w:pPr>
              <w:pStyle w:val="11"/>
            </w:pPr>
          </w:p>
          <w:p w:rsidR="00B66A84" w:rsidRPr="00B66A84" w:rsidRDefault="00B66A84" w:rsidP="00335536">
            <w:pPr>
              <w:pStyle w:val="11"/>
            </w:pPr>
            <w:r w:rsidRPr="00B66A84">
              <w:t>109,0</w:t>
            </w:r>
          </w:p>
        </w:tc>
      </w:tr>
      <w:tr w:rsidR="00B66A84" w:rsidRPr="00B66A84" w:rsidTr="00335536">
        <w:trPr>
          <w:cantSplit/>
          <w:trHeight w:val="480"/>
        </w:trPr>
        <w:tc>
          <w:tcPr>
            <w:tcW w:w="2943" w:type="dxa"/>
            <w:vMerge w:val="restart"/>
          </w:tcPr>
          <w:p w:rsidR="00B66A84" w:rsidRPr="00B66A84" w:rsidRDefault="00B66A84" w:rsidP="00335536">
            <w:pPr>
              <w:pStyle w:val="11"/>
            </w:pPr>
            <w:r w:rsidRPr="00B66A84">
              <w:lastRenderedPageBreak/>
              <w:t xml:space="preserve">Объем выполненных работ по виду деятельности «строительство»,  включая  </w:t>
            </w:r>
            <w:proofErr w:type="spellStart"/>
            <w:r w:rsidRPr="00B66A84">
              <w:t>хозспособ</w:t>
            </w:r>
            <w:proofErr w:type="spellEnd"/>
          </w:p>
        </w:tc>
        <w:tc>
          <w:tcPr>
            <w:tcW w:w="1276" w:type="dxa"/>
          </w:tcPr>
          <w:p w:rsidR="00B66A84" w:rsidRPr="00B66A84" w:rsidRDefault="00B66A84" w:rsidP="00335536">
            <w:pPr>
              <w:pStyle w:val="11"/>
            </w:pPr>
            <w:r w:rsidRPr="00B66A84">
              <w:t xml:space="preserve">в </w:t>
            </w:r>
            <w:proofErr w:type="spellStart"/>
            <w:r w:rsidRPr="00B66A84">
              <w:t>дейст.ц</w:t>
            </w:r>
            <w:proofErr w:type="spellEnd"/>
            <w:r w:rsidRPr="00B66A84">
              <w:t>.</w:t>
            </w:r>
          </w:p>
        </w:tc>
        <w:tc>
          <w:tcPr>
            <w:tcW w:w="851" w:type="dxa"/>
          </w:tcPr>
          <w:p w:rsidR="00B66A84" w:rsidRPr="00B66A84" w:rsidRDefault="00B66A84" w:rsidP="00335536">
            <w:pPr>
              <w:pStyle w:val="11"/>
            </w:pPr>
            <w:r w:rsidRPr="00B66A84">
              <w:t>млн.</w:t>
            </w:r>
          </w:p>
          <w:p w:rsidR="00B66A84" w:rsidRPr="00B66A84" w:rsidRDefault="00B66A84" w:rsidP="00335536">
            <w:pPr>
              <w:pStyle w:val="11"/>
            </w:pPr>
            <w:r w:rsidRPr="00B66A84">
              <w:t>руб.</w:t>
            </w:r>
          </w:p>
        </w:tc>
        <w:tc>
          <w:tcPr>
            <w:tcW w:w="992" w:type="dxa"/>
          </w:tcPr>
          <w:p w:rsidR="00B66A84" w:rsidRPr="00B66A84" w:rsidRDefault="00B66A84" w:rsidP="00335536">
            <w:pPr>
              <w:pStyle w:val="11"/>
            </w:pPr>
          </w:p>
          <w:p w:rsidR="00B66A84" w:rsidRPr="00B66A84" w:rsidRDefault="00B66A84" w:rsidP="00335536">
            <w:pPr>
              <w:pStyle w:val="11"/>
            </w:pPr>
            <w:r w:rsidRPr="00B66A84">
              <w:t>1400</w:t>
            </w:r>
          </w:p>
        </w:tc>
        <w:tc>
          <w:tcPr>
            <w:tcW w:w="992" w:type="dxa"/>
          </w:tcPr>
          <w:p w:rsidR="00B66A84" w:rsidRPr="00B66A84" w:rsidRDefault="00B66A84" w:rsidP="00335536">
            <w:pPr>
              <w:pStyle w:val="11"/>
            </w:pPr>
          </w:p>
          <w:p w:rsidR="00B66A84" w:rsidRPr="00B66A84" w:rsidRDefault="00B66A84" w:rsidP="00335536">
            <w:pPr>
              <w:pStyle w:val="11"/>
            </w:pPr>
            <w:r w:rsidRPr="00B66A84">
              <w:t>199,8</w:t>
            </w:r>
          </w:p>
        </w:tc>
        <w:tc>
          <w:tcPr>
            <w:tcW w:w="992" w:type="dxa"/>
          </w:tcPr>
          <w:p w:rsidR="00B66A84" w:rsidRPr="00B66A84" w:rsidRDefault="00B66A84" w:rsidP="00335536">
            <w:pPr>
              <w:pStyle w:val="11"/>
            </w:pPr>
          </w:p>
          <w:p w:rsidR="00B66A84" w:rsidRPr="00B66A84" w:rsidRDefault="00B66A84" w:rsidP="00335536">
            <w:pPr>
              <w:pStyle w:val="11"/>
            </w:pPr>
            <w:r w:rsidRPr="00B66A84">
              <w:t>2000</w:t>
            </w:r>
          </w:p>
        </w:tc>
        <w:tc>
          <w:tcPr>
            <w:tcW w:w="992" w:type="dxa"/>
          </w:tcPr>
          <w:p w:rsidR="00B66A84" w:rsidRPr="00B66A84" w:rsidRDefault="00B66A84" w:rsidP="00335536">
            <w:pPr>
              <w:pStyle w:val="11"/>
            </w:pPr>
          </w:p>
          <w:p w:rsidR="00B66A84" w:rsidRPr="00B66A84" w:rsidRDefault="00B66A84" w:rsidP="00335536">
            <w:pPr>
              <w:pStyle w:val="11"/>
            </w:pPr>
            <w:r w:rsidRPr="00B66A84">
              <w:t>142,8</w:t>
            </w:r>
          </w:p>
        </w:tc>
        <w:tc>
          <w:tcPr>
            <w:tcW w:w="992" w:type="dxa"/>
          </w:tcPr>
          <w:p w:rsidR="00B66A84" w:rsidRPr="00B66A84" w:rsidRDefault="00B66A84" w:rsidP="00335536">
            <w:pPr>
              <w:pStyle w:val="11"/>
            </w:pPr>
          </w:p>
          <w:p w:rsidR="00B66A84" w:rsidRPr="00B66A84" w:rsidRDefault="00B66A84" w:rsidP="00335536">
            <w:pPr>
              <w:pStyle w:val="11"/>
            </w:pPr>
            <w:r w:rsidRPr="00B66A84">
              <w:t>2048</w:t>
            </w:r>
          </w:p>
        </w:tc>
        <w:tc>
          <w:tcPr>
            <w:tcW w:w="993" w:type="dxa"/>
          </w:tcPr>
          <w:p w:rsidR="00B66A84" w:rsidRPr="00B66A84" w:rsidRDefault="00B66A84" w:rsidP="00335536">
            <w:pPr>
              <w:pStyle w:val="11"/>
            </w:pPr>
          </w:p>
          <w:p w:rsidR="00B66A84" w:rsidRPr="00B66A84" w:rsidRDefault="00B66A84" w:rsidP="00335536">
            <w:pPr>
              <w:pStyle w:val="11"/>
            </w:pPr>
            <w:r w:rsidRPr="00B66A84">
              <w:t>102,4</w:t>
            </w:r>
          </w:p>
        </w:tc>
        <w:tc>
          <w:tcPr>
            <w:tcW w:w="992" w:type="dxa"/>
          </w:tcPr>
          <w:p w:rsidR="00B66A84" w:rsidRPr="00B66A84" w:rsidRDefault="00B66A84" w:rsidP="00335536">
            <w:pPr>
              <w:pStyle w:val="11"/>
            </w:pPr>
          </w:p>
          <w:p w:rsidR="00B66A84" w:rsidRPr="00B66A84" w:rsidRDefault="00B66A84" w:rsidP="00335536">
            <w:pPr>
              <w:pStyle w:val="11"/>
            </w:pPr>
            <w:r w:rsidRPr="00B66A84">
              <w:t>2271</w:t>
            </w:r>
          </w:p>
        </w:tc>
        <w:tc>
          <w:tcPr>
            <w:tcW w:w="1173" w:type="dxa"/>
          </w:tcPr>
          <w:p w:rsidR="00B66A84" w:rsidRPr="00B66A84" w:rsidRDefault="00B66A84" w:rsidP="00335536">
            <w:pPr>
              <w:pStyle w:val="11"/>
            </w:pPr>
          </w:p>
          <w:p w:rsidR="00B66A84" w:rsidRPr="00B66A84" w:rsidRDefault="00B66A84" w:rsidP="00335536">
            <w:pPr>
              <w:pStyle w:val="11"/>
            </w:pPr>
            <w:r w:rsidRPr="00B66A84">
              <w:t>110,9</w:t>
            </w:r>
          </w:p>
        </w:tc>
        <w:tc>
          <w:tcPr>
            <w:tcW w:w="1083" w:type="dxa"/>
          </w:tcPr>
          <w:p w:rsidR="00B66A84" w:rsidRPr="00B66A84" w:rsidRDefault="00B66A84" w:rsidP="00335536">
            <w:pPr>
              <w:pStyle w:val="11"/>
            </w:pPr>
          </w:p>
          <w:p w:rsidR="00B66A84" w:rsidRPr="00B66A84" w:rsidRDefault="00B66A84" w:rsidP="00335536">
            <w:pPr>
              <w:pStyle w:val="11"/>
            </w:pPr>
            <w:r w:rsidRPr="00B66A84">
              <w:t>2487</w:t>
            </w:r>
          </w:p>
        </w:tc>
        <w:tc>
          <w:tcPr>
            <w:tcW w:w="1140" w:type="dxa"/>
          </w:tcPr>
          <w:p w:rsidR="00B66A84" w:rsidRPr="00B66A84" w:rsidRDefault="00B66A84" w:rsidP="00335536">
            <w:pPr>
              <w:pStyle w:val="11"/>
            </w:pPr>
          </w:p>
          <w:p w:rsidR="00B66A84" w:rsidRPr="00B66A84" w:rsidRDefault="00B66A84" w:rsidP="00335536">
            <w:pPr>
              <w:pStyle w:val="11"/>
            </w:pPr>
            <w:r w:rsidRPr="00B66A84">
              <w:t>109,5</w:t>
            </w:r>
          </w:p>
        </w:tc>
      </w:tr>
      <w:tr w:rsidR="00B66A84" w:rsidRPr="00B66A84" w:rsidTr="00335536">
        <w:trPr>
          <w:cantSplit/>
        </w:trPr>
        <w:tc>
          <w:tcPr>
            <w:tcW w:w="2943" w:type="dxa"/>
            <w:vMerge/>
          </w:tcPr>
          <w:p w:rsidR="00B66A84" w:rsidRPr="00B66A84" w:rsidRDefault="00B66A84" w:rsidP="00335536">
            <w:pPr>
              <w:pStyle w:val="11"/>
            </w:pPr>
          </w:p>
        </w:tc>
        <w:tc>
          <w:tcPr>
            <w:tcW w:w="1276" w:type="dxa"/>
          </w:tcPr>
          <w:p w:rsidR="00B66A84" w:rsidRPr="00B66A84" w:rsidRDefault="00B66A84" w:rsidP="00335536">
            <w:pPr>
              <w:pStyle w:val="11"/>
            </w:pPr>
            <w:r w:rsidRPr="00B66A84">
              <w:t xml:space="preserve">в </w:t>
            </w:r>
            <w:proofErr w:type="spellStart"/>
            <w:r w:rsidRPr="00B66A84">
              <w:t>сопост</w:t>
            </w:r>
            <w:proofErr w:type="spellEnd"/>
            <w:r w:rsidRPr="00B66A84">
              <w:t xml:space="preserve">. ценах </w:t>
            </w:r>
            <w:proofErr w:type="spellStart"/>
            <w:r w:rsidRPr="00B66A84">
              <w:t>предыд</w:t>
            </w:r>
            <w:proofErr w:type="spellEnd"/>
            <w:r w:rsidRPr="00B66A84">
              <w:t>. года</w:t>
            </w:r>
          </w:p>
        </w:tc>
        <w:tc>
          <w:tcPr>
            <w:tcW w:w="851" w:type="dxa"/>
          </w:tcPr>
          <w:p w:rsidR="00B66A84" w:rsidRPr="00B66A84" w:rsidRDefault="00B66A84" w:rsidP="00335536">
            <w:pPr>
              <w:pStyle w:val="11"/>
            </w:pPr>
            <w:r w:rsidRPr="00B66A84">
              <w:t xml:space="preserve">в % к </w:t>
            </w:r>
            <w:proofErr w:type="spellStart"/>
            <w:r w:rsidRPr="00B66A84">
              <w:t>пред</w:t>
            </w:r>
            <w:proofErr w:type="gramStart"/>
            <w:r w:rsidRPr="00B66A84">
              <w:t>.г</w:t>
            </w:r>
            <w:proofErr w:type="gramEnd"/>
            <w:r w:rsidRPr="00B66A84">
              <w:t>оду</w:t>
            </w:r>
            <w:proofErr w:type="spellEnd"/>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194,5</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138,6</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3" w:type="dxa"/>
          </w:tcPr>
          <w:p w:rsidR="00B66A84" w:rsidRPr="00B66A84" w:rsidRDefault="00B66A84" w:rsidP="00335536">
            <w:pPr>
              <w:pStyle w:val="11"/>
            </w:pPr>
          </w:p>
          <w:p w:rsidR="00B66A84" w:rsidRPr="00B66A84" w:rsidRDefault="00B66A84" w:rsidP="00335536">
            <w:pPr>
              <w:pStyle w:val="11"/>
            </w:pPr>
            <w:r w:rsidRPr="00B66A84">
              <w:t>98,3</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1173" w:type="dxa"/>
          </w:tcPr>
          <w:p w:rsidR="00B66A84" w:rsidRPr="00B66A84" w:rsidRDefault="00B66A84" w:rsidP="00335536">
            <w:pPr>
              <w:pStyle w:val="11"/>
            </w:pPr>
          </w:p>
          <w:p w:rsidR="00B66A84" w:rsidRPr="00B66A84" w:rsidRDefault="00B66A84" w:rsidP="00335536">
            <w:pPr>
              <w:pStyle w:val="11"/>
            </w:pPr>
            <w:r w:rsidRPr="00B66A84">
              <w:t>104,2</w:t>
            </w:r>
          </w:p>
        </w:tc>
        <w:tc>
          <w:tcPr>
            <w:tcW w:w="1083" w:type="dxa"/>
          </w:tcPr>
          <w:p w:rsidR="00B66A84" w:rsidRPr="00B66A84" w:rsidRDefault="00B66A84" w:rsidP="00335536">
            <w:pPr>
              <w:pStyle w:val="11"/>
            </w:pPr>
          </w:p>
          <w:p w:rsidR="00B66A84" w:rsidRPr="00B66A84" w:rsidRDefault="00B66A84" w:rsidP="00335536">
            <w:pPr>
              <w:pStyle w:val="11"/>
            </w:pPr>
            <w:r w:rsidRPr="00B66A84">
              <w:t>х</w:t>
            </w:r>
          </w:p>
        </w:tc>
        <w:tc>
          <w:tcPr>
            <w:tcW w:w="1140" w:type="dxa"/>
          </w:tcPr>
          <w:p w:rsidR="00B66A84" w:rsidRPr="00B66A84" w:rsidRDefault="00B66A84" w:rsidP="00335536">
            <w:pPr>
              <w:pStyle w:val="11"/>
            </w:pPr>
          </w:p>
          <w:p w:rsidR="00B66A84" w:rsidRPr="00B66A84" w:rsidRDefault="00B66A84" w:rsidP="00335536">
            <w:pPr>
              <w:pStyle w:val="11"/>
            </w:pPr>
            <w:r w:rsidRPr="00B66A84">
              <w:t>104,3</w:t>
            </w:r>
          </w:p>
        </w:tc>
      </w:tr>
      <w:tr w:rsidR="00B66A84" w:rsidRPr="00B66A84" w:rsidTr="00335536">
        <w:trPr>
          <w:cantSplit/>
          <w:trHeight w:val="510"/>
        </w:trPr>
        <w:tc>
          <w:tcPr>
            <w:tcW w:w="4219" w:type="dxa"/>
            <w:gridSpan w:val="2"/>
          </w:tcPr>
          <w:p w:rsidR="00B66A84" w:rsidRPr="00B66A84" w:rsidRDefault="00B66A84" w:rsidP="00335536">
            <w:pPr>
              <w:pStyle w:val="11"/>
            </w:pPr>
            <w:r w:rsidRPr="00B66A84">
              <w:t>Ввод в эксплуатацию за счет всех источников финансирования жилых домов</w:t>
            </w:r>
          </w:p>
        </w:tc>
        <w:tc>
          <w:tcPr>
            <w:tcW w:w="851" w:type="dxa"/>
          </w:tcPr>
          <w:p w:rsidR="00B66A84" w:rsidRPr="00B66A84" w:rsidRDefault="00B66A84" w:rsidP="00335536">
            <w:pPr>
              <w:pStyle w:val="11"/>
            </w:pPr>
            <w:r w:rsidRPr="00B66A84">
              <w:t>кв</w:t>
            </w:r>
            <w:proofErr w:type="gramStart"/>
            <w:r w:rsidRPr="00B66A84">
              <w:t>.м</w:t>
            </w:r>
            <w:proofErr w:type="gramEnd"/>
          </w:p>
          <w:p w:rsidR="00B66A84" w:rsidRPr="00B66A84" w:rsidRDefault="00B66A84" w:rsidP="00335536">
            <w:pPr>
              <w:pStyle w:val="11"/>
            </w:pPr>
            <w:r w:rsidRPr="00B66A84">
              <w:t>общ.</w:t>
            </w:r>
          </w:p>
          <w:p w:rsidR="00B66A84" w:rsidRPr="00B66A84" w:rsidRDefault="00B66A84" w:rsidP="00335536">
            <w:pPr>
              <w:pStyle w:val="11"/>
            </w:pPr>
            <w:proofErr w:type="spellStart"/>
            <w:r w:rsidRPr="00B66A84">
              <w:t>площ</w:t>
            </w:r>
            <w:proofErr w:type="spellEnd"/>
            <w:r w:rsidRPr="00B66A84">
              <w:t>.</w:t>
            </w:r>
          </w:p>
        </w:tc>
        <w:tc>
          <w:tcPr>
            <w:tcW w:w="992" w:type="dxa"/>
          </w:tcPr>
          <w:p w:rsidR="00B66A84" w:rsidRPr="00B66A84" w:rsidRDefault="00B66A84" w:rsidP="00335536">
            <w:pPr>
              <w:pStyle w:val="11"/>
            </w:pPr>
          </w:p>
          <w:p w:rsidR="00B66A84" w:rsidRPr="00B66A84" w:rsidRDefault="00B66A84" w:rsidP="00335536">
            <w:pPr>
              <w:pStyle w:val="11"/>
            </w:pPr>
            <w:r w:rsidRPr="00B66A84">
              <w:t>15035</w:t>
            </w:r>
          </w:p>
        </w:tc>
        <w:tc>
          <w:tcPr>
            <w:tcW w:w="992" w:type="dxa"/>
          </w:tcPr>
          <w:p w:rsidR="00B66A84" w:rsidRPr="00B66A84" w:rsidRDefault="00B66A84" w:rsidP="00335536">
            <w:pPr>
              <w:pStyle w:val="11"/>
            </w:pPr>
          </w:p>
          <w:p w:rsidR="00B66A84" w:rsidRPr="00B66A84" w:rsidRDefault="00B66A84" w:rsidP="00335536">
            <w:pPr>
              <w:pStyle w:val="11"/>
            </w:pPr>
            <w:r w:rsidRPr="00B66A84">
              <w:t>103,6</w:t>
            </w:r>
          </w:p>
        </w:tc>
        <w:tc>
          <w:tcPr>
            <w:tcW w:w="992" w:type="dxa"/>
          </w:tcPr>
          <w:p w:rsidR="00B66A84" w:rsidRPr="00B66A84" w:rsidRDefault="00B66A84" w:rsidP="00335536">
            <w:pPr>
              <w:pStyle w:val="11"/>
            </w:pPr>
          </w:p>
          <w:p w:rsidR="00B66A84" w:rsidRPr="00B66A84" w:rsidRDefault="00B66A84" w:rsidP="00335536">
            <w:pPr>
              <w:pStyle w:val="11"/>
            </w:pPr>
            <w:r w:rsidRPr="00B66A84">
              <w:t>11262</w:t>
            </w:r>
          </w:p>
        </w:tc>
        <w:tc>
          <w:tcPr>
            <w:tcW w:w="992" w:type="dxa"/>
          </w:tcPr>
          <w:p w:rsidR="00B66A84" w:rsidRPr="00B66A84" w:rsidRDefault="00B66A84" w:rsidP="00335536">
            <w:pPr>
              <w:pStyle w:val="11"/>
            </w:pPr>
          </w:p>
          <w:p w:rsidR="00B66A84" w:rsidRPr="00B66A84" w:rsidRDefault="00B66A84" w:rsidP="00335536">
            <w:pPr>
              <w:pStyle w:val="11"/>
            </w:pPr>
            <w:r w:rsidRPr="00B66A84">
              <w:t>75,0</w:t>
            </w:r>
          </w:p>
        </w:tc>
        <w:tc>
          <w:tcPr>
            <w:tcW w:w="992" w:type="dxa"/>
          </w:tcPr>
          <w:p w:rsidR="00B66A84" w:rsidRPr="00B66A84" w:rsidRDefault="00B66A84" w:rsidP="00335536">
            <w:pPr>
              <w:pStyle w:val="11"/>
            </w:pPr>
          </w:p>
          <w:p w:rsidR="00B66A84" w:rsidRPr="00B66A84" w:rsidRDefault="00B66A84" w:rsidP="00335536">
            <w:pPr>
              <w:pStyle w:val="11"/>
            </w:pPr>
            <w:r w:rsidRPr="00B66A84">
              <w:t>13056</w:t>
            </w:r>
          </w:p>
        </w:tc>
        <w:tc>
          <w:tcPr>
            <w:tcW w:w="993" w:type="dxa"/>
          </w:tcPr>
          <w:p w:rsidR="00B66A84" w:rsidRPr="00B66A84" w:rsidRDefault="00B66A84" w:rsidP="00335536">
            <w:pPr>
              <w:pStyle w:val="11"/>
            </w:pPr>
          </w:p>
          <w:p w:rsidR="00B66A84" w:rsidRPr="00B66A84" w:rsidRDefault="00B66A84" w:rsidP="00335536">
            <w:pPr>
              <w:pStyle w:val="11"/>
            </w:pPr>
            <w:r w:rsidRPr="00B66A84">
              <w:t>116,0</w:t>
            </w:r>
          </w:p>
        </w:tc>
        <w:tc>
          <w:tcPr>
            <w:tcW w:w="992" w:type="dxa"/>
          </w:tcPr>
          <w:p w:rsidR="00B66A84" w:rsidRPr="00B66A84" w:rsidRDefault="00B66A84" w:rsidP="00335536">
            <w:pPr>
              <w:pStyle w:val="11"/>
            </w:pPr>
          </w:p>
          <w:p w:rsidR="00B66A84" w:rsidRPr="00B66A84" w:rsidRDefault="00B66A84" w:rsidP="00335536">
            <w:pPr>
              <w:pStyle w:val="11"/>
            </w:pPr>
            <w:r w:rsidRPr="00B66A84">
              <w:t>10216</w:t>
            </w:r>
          </w:p>
        </w:tc>
        <w:tc>
          <w:tcPr>
            <w:tcW w:w="1173" w:type="dxa"/>
          </w:tcPr>
          <w:p w:rsidR="00B66A84" w:rsidRPr="00B66A84" w:rsidRDefault="00B66A84" w:rsidP="00335536">
            <w:pPr>
              <w:pStyle w:val="11"/>
            </w:pPr>
          </w:p>
          <w:p w:rsidR="00B66A84" w:rsidRPr="00B66A84" w:rsidRDefault="00B66A84" w:rsidP="00335536">
            <w:pPr>
              <w:pStyle w:val="11"/>
            </w:pPr>
            <w:r w:rsidRPr="00B66A84">
              <w:t>78,2</w:t>
            </w:r>
          </w:p>
        </w:tc>
        <w:tc>
          <w:tcPr>
            <w:tcW w:w="1083" w:type="dxa"/>
          </w:tcPr>
          <w:p w:rsidR="00B66A84" w:rsidRPr="00B66A84" w:rsidRDefault="00B66A84" w:rsidP="00335536">
            <w:pPr>
              <w:pStyle w:val="11"/>
            </w:pPr>
          </w:p>
          <w:p w:rsidR="00B66A84" w:rsidRPr="00B66A84" w:rsidRDefault="00B66A84" w:rsidP="00335536">
            <w:pPr>
              <w:pStyle w:val="11"/>
            </w:pPr>
            <w:r w:rsidRPr="00B66A84">
              <w:t>10600</w:t>
            </w:r>
          </w:p>
        </w:tc>
        <w:tc>
          <w:tcPr>
            <w:tcW w:w="1140" w:type="dxa"/>
          </w:tcPr>
          <w:p w:rsidR="00B66A84" w:rsidRPr="00B66A84" w:rsidRDefault="00B66A84" w:rsidP="00335536">
            <w:pPr>
              <w:pStyle w:val="11"/>
            </w:pPr>
          </w:p>
          <w:p w:rsidR="00B66A84" w:rsidRPr="00B66A84" w:rsidRDefault="00B66A84" w:rsidP="00335536">
            <w:pPr>
              <w:pStyle w:val="11"/>
            </w:pPr>
            <w:r w:rsidRPr="00B66A84">
              <w:t>103,8</w:t>
            </w:r>
          </w:p>
        </w:tc>
      </w:tr>
      <w:tr w:rsidR="00B66A84" w:rsidRPr="00B66A84" w:rsidTr="00335536">
        <w:trPr>
          <w:cantSplit/>
          <w:trHeight w:val="510"/>
        </w:trPr>
        <w:tc>
          <w:tcPr>
            <w:tcW w:w="4219" w:type="dxa"/>
            <w:gridSpan w:val="2"/>
          </w:tcPr>
          <w:p w:rsidR="00B66A84" w:rsidRPr="00B66A84" w:rsidRDefault="00B66A84" w:rsidP="00335536">
            <w:pPr>
              <w:pStyle w:val="11"/>
            </w:pPr>
            <w:r w:rsidRPr="00B66A84">
              <w:t>Ввод в эксплуатацию индивидуальных жилых домов, построенных населением за свой счет и с помощью кредитов</w:t>
            </w:r>
          </w:p>
        </w:tc>
        <w:tc>
          <w:tcPr>
            <w:tcW w:w="851" w:type="dxa"/>
          </w:tcPr>
          <w:p w:rsidR="00B66A84" w:rsidRPr="00B66A84" w:rsidRDefault="00B66A84" w:rsidP="00335536">
            <w:pPr>
              <w:pStyle w:val="11"/>
            </w:pPr>
            <w:r w:rsidRPr="00B66A84">
              <w:t>кв</w:t>
            </w:r>
            <w:proofErr w:type="gramStart"/>
            <w:r w:rsidRPr="00B66A84">
              <w:t>.м</w:t>
            </w:r>
            <w:proofErr w:type="gramEnd"/>
          </w:p>
          <w:p w:rsidR="00B66A84" w:rsidRPr="00B66A84" w:rsidRDefault="00B66A84" w:rsidP="00335536">
            <w:pPr>
              <w:pStyle w:val="11"/>
            </w:pPr>
            <w:r w:rsidRPr="00B66A84">
              <w:t>общ.</w:t>
            </w:r>
          </w:p>
          <w:p w:rsidR="00B66A84" w:rsidRPr="00B66A84" w:rsidRDefault="00B66A84" w:rsidP="00335536">
            <w:pPr>
              <w:pStyle w:val="11"/>
            </w:pPr>
            <w:proofErr w:type="spellStart"/>
            <w:r w:rsidRPr="00B66A84">
              <w:t>площ</w:t>
            </w:r>
            <w:proofErr w:type="spellEnd"/>
            <w:r w:rsidRPr="00B66A84">
              <w:t>.</w:t>
            </w:r>
          </w:p>
        </w:tc>
        <w:tc>
          <w:tcPr>
            <w:tcW w:w="992" w:type="dxa"/>
          </w:tcPr>
          <w:p w:rsidR="00B66A84" w:rsidRPr="00B66A84" w:rsidRDefault="00B66A84" w:rsidP="00335536">
            <w:pPr>
              <w:pStyle w:val="11"/>
            </w:pPr>
          </w:p>
          <w:p w:rsidR="00B66A84" w:rsidRPr="00B66A84" w:rsidRDefault="00B66A84" w:rsidP="00335536">
            <w:pPr>
              <w:pStyle w:val="11"/>
            </w:pPr>
            <w:r w:rsidRPr="00B66A84">
              <w:t>10547</w:t>
            </w:r>
          </w:p>
        </w:tc>
        <w:tc>
          <w:tcPr>
            <w:tcW w:w="992" w:type="dxa"/>
          </w:tcPr>
          <w:p w:rsidR="00B66A84" w:rsidRPr="00B66A84" w:rsidRDefault="00B66A84" w:rsidP="00335536">
            <w:pPr>
              <w:pStyle w:val="11"/>
            </w:pPr>
          </w:p>
          <w:p w:rsidR="00B66A84" w:rsidRPr="00B66A84" w:rsidRDefault="00B66A84" w:rsidP="00335536">
            <w:pPr>
              <w:pStyle w:val="11"/>
            </w:pPr>
            <w:r w:rsidRPr="00B66A84">
              <w:t>105,0</w:t>
            </w:r>
          </w:p>
        </w:tc>
        <w:tc>
          <w:tcPr>
            <w:tcW w:w="992" w:type="dxa"/>
          </w:tcPr>
          <w:p w:rsidR="00B66A84" w:rsidRPr="00B66A84" w:rsidRDefault="00B66A84" w:rsidP="00335536">
            <w:pPr>
              <w:pStyle w:val="11"/>
            </w:pPr>
          </w:p>
          <w:p w:rsidR="00B66A84" w:rsidRPr="00B66A84" w:rsidRDefault="00B66A84" w:rsidP="00335536">
            <w:pPr>
              <w:pStyle w:val="11"/>
            </w:pPr>
            <w:r w:rsidRPr="00B66A84">
              <w:t>8800</w:t>
            </w:r>
          </w:p>
        </w:tc>
        <w:tc>
          <w:tcPr>
            <w:tcW w:w="992" w:type="dxa"/>
          </w:tcPr>
          <w:p w:rsidR="00B66A84" w:rsidRPr="00B66A84" w:rsidRDefault="00B66A84" w:rsidP="00335536">
            <w:pPr>
              <w:pStyle w:val="11"/>
            </w:pPr>
          </w:p>
          <w:p w:rsidR="00B66A84" w:rsidRPr="00B66A84" w:rsidRDefault="00B66A84" w:rsidP="00335536">
            <w:pPr>
              <w:pStyle w:val="11"/>
            </w:pPr>
            <w:r w:rsidRPr="00B66A84">
              <w:t>83,4</w:t>
            </w:r>
          </w:p>
        </w:tc>
        <w:tc>
          <w:tcPr>
            <w:tcW w:w="992" w:type="dxa"/>
          </w:tcPr>
          <w:p w:rsidR="00B66A84" w:rsidRPr="00B66A84" w:rsidRDefault="00B66A84" w:rsidP="00335536">
            <w:pPr>
              <w:pStyle w:val="11"/>
            </w:pPr>
          </w:p>
          <w:p w:rsidR="00B66A84" w:rsidRPr="00B66A84" w:rsidRDefault="00B66A84" w:rsidP="00335536">
            <w:pPr>
              <w:pStyle w:val="11"/>
            </w:pPr>
            <w:r w:rsidRPr="00B66A84">
              <w:t>8300</w:t>
            </w:r>
          </w:p>
        </w:tc>
        <w:tc>
          <w:tcPr>
            <w:tcW w:w="993" w:type="dxa"/>
          </w:tcPr>
          <w:p w:rsidR="00B66A84" w:rsidRPr="00B66A84" w:rsidRDefault="00B66A84" w:rsidP="00335536">
            <w:pPr>
              <w:pStyle w:val="11"/>
            </w:pPr>
          </w:p>
          <w:p w:rsidR="00B66A84" w:rsidRPr="00B66A84" w:rsidRDefault="00B66A84" w:rsidP="00335536">
            <w:pPr>
              <w:pStyle w:val="11"/>
            </w:pPr>
            <w:r w:rsidRPr="00B66A84">
              <w:t>94,3</w:t>
            </w:r>
          </w:p>
        </w:tc>
        <w:tc>
          <w:tcPr>
            <w:tcW w:w="992" w:type="dxa"/>
          </w:tcPr>
          <w:p w:rsidR="00B66A84" w:rsidRPr="00B66A84" w:rsidRDefault="00B66A84" w:rsidP="00335536">
            <w:pPr>
              <w:pStyle w:val="11"/>
            </w:pPr>
          </w:p>
          <w:p w:rsidR="00B66A84" w:rsidRPr="00B66A84" w:rsidRDefault="00B66A84" w:rsidP="00335536">
            <w:pPr>
              <w:pStyle w:val="11"/>
            </w:pPr>
            <w:r w:rsidRPr="00B66A84">
              <w:t>8300</w:t>
            </w:r>
          </w:p>
        </w:tc>
        <w:tc>
          <w:tcPr>
            <w:tcW w:w="1173" w:type="dxa"/>
          </w:tcPr>
          <w:p w:rsidR="00B66A84" w:rsidRPr="00B66A84" w:rsidRDefault="00B66A84" w:rsidP="00335536">
            <w:pPr>
              <w:pStyle w:val="11"/>
            </w:pPr>
          </w:p>
          <w:p w:rsidR="00B66A84" w:rsidRPr="00B66A84" w:rsidRDefault="00B66A84" w:rsidP="00335536">
            <w:pPr>
              <w:pStyle w:val="11"/>
            </w:pPr>
            <w:r w:rsidRPr="00B66A84">
              <w:t>100</w:t>
            </w:r>
          </w:p>
        </w:tc>
        <w:tc>
          <w:tcPr>
            <w:tcW w:w="1083" w:type="dxa"/>
          </w:tcPr>
          <w:p w:rsidR="00B66A84" w:rsidRPr="00B66A84" w:rsidRDefault="00B66A84" w:rsidP="00335536">
            <w:pPr>
              <w:pStyle w:val="11"/>
            </w:pPr>
          </w:p>
          <w:p w:rsidR="00B66A84" w:rsidRPr="00B66A84" w:rsidRDefault="00B66A84" w:rsidP="00335536">
            <w:pPr>
              <w:pStyle w:val="11"/>
            </w:pPr>
            <w:r w:rsidRPr="00B66A84">
              <w:t>8684</w:t>
            </w:r>
          </w:p>
        </w:tc>
        <w:tc>
          <w:tcPr>
            <w:tcW w:w="1140" w:type="dxa"/>
          </w:tcPr>
          <w:p w:rsidR="00B66A84" w:rsidRPr="00B66A84" w:rsidRDefault="00B66A84" w:rsidP="00335536">
            <w:pPr>
              <w:pStyle w:val="11"/>
            </w:pPr>
          </w:p>
          <w:p w:rsidR="00B66A84" w:rsidRPr="00B66A84" w:rsidRDefault="00B66A84" w:rsidP="00335536">
            <w:pPr>
              <w:pStyle w:val="11"/>
            </w:pPr>
            <w:r w:rsidRPr="00B66A84">
              <w:t>104,6</w:t>
            </w:r>
          </w:p>
        </w:tc>
      </w:tr>
      <w:tr w:rsidR="00B66A84" w:rsidRPr="00B66A84" w:rsidTr="00335536">
        <w:trPr>
          <w:cantSplit/>
          <w:trHeight w:val="552"/>
        </w:trPr>
        <w:tc>
          <w:tcPr>
            <w:tcW w:w="4219" w:type="dxa"/>
            <w:gridSpan w:val="2"/>
          </w:tcPr>
          <w:p w:rsidR="00B66A84" w:rsidRPr="00B66A84" w:rsidRDefault="00B66A84" w:rsidP="00335536">
            <w:pPr>
              <w:pStyle w:val="11"/>
            </w:pPr>
            <w:r w:rsidRPr="00B66A84">
              <w:t>Общая площадь жилых помещений, приходящаяся на 1 жителя</w:t>
            </w:r>
          </w:p>
        </w:tc>
        <w:tc>
          <w:tcPr>
            <w:tcW w:w="851" w:type="dxa"/>
          </w:tcPr>
          <w:p w:rsidR="00B66A84" w:rsidRPr="00B66A84" w:rsidRDefault="00B66A84" w:rsidP="00335536">
            <w:pPr>
              <w:pStyle w:val="11"/>
            </w:pPr>
          </w:p>
          <w:p w:rsidR="00B66A84" w:rsidRPr="00B66A84" w:rsidRDefault="00B66A84" w:rsidP="00335536">
            <w:pPr>
              <w:pStyle w:val="11"/>
            </w:pPr>
            <w:r w:rsidRPr="00B66A84">
              <w:t>кв</w:t>
            </w:r>
            <w:proofErr w:type="gramStart"/>
            <w:r w:rsidRPr="00B66A84">
              <w:t>.м</w:t>
            </w:r>
            <w:proofErr w:type="gramEnd"/>
          </w:p>
        </w:tc>
        <w:tc>
          <w:tcPr>
            <w:tcW w:w="992" w:type="dxa"/>
          </w:tcPr>
          <w:p w:rsidR="00B66A84" w:rsidRPr="00B66A84" w:rsidRDefault="00B66A84" w:rsidP="00335536">
            <w:pPr>
              <w:pStyle w:val="11"/>
            </w:pPr>
          </w:p>
          <w:p w:rsidR="00B66A84" w:rsidRPr="00B66A84" w:rsidRDefault="00B66A84" w:rsidP="00335536">
            <w:pPr>
              <w:pStyle w:val="11"/>
            </w:pPr>
            <w:r w:rsidRPr="00B66A84">
              <w:t>20,9</w:t>
            </w:r>
          </w:p>
        </w:tc>
        <w:tc>
          <w:tcPr>
            <w:tcW w:w="992" w:type="dxa"/>
          </w:tcPr>
          <w:p w:rsidR="00B66A84" w:rsidRPr="00B66A84" w:rsidRDefault="00B66A84" w:rsidP="00335536">
            <w:pPr>
              <w:pStyle w:val="11"/>
            </w:pPr>
          </w:p>
          <w:p w:rsidR="00B66A84" w:rsidRPr="00B66A84" w:rsidRDefault="00B66A84" w:rsidP="00335536">
            <w:pPr>
              <w:pStyle w:val="11"/>
            </w:pPr>
            <w:r w:rsidRPr="00B66A84">
              <w:t>101,9</w:t>
            </w:r>
          </w:p>
        </w:tc>
        <w:tc>
          <w:tcPr>
            <w:tcW w:w="992" w:type="dxa"/>
          </w:tcPr>
          <w:p w:rsidR="00B66A84" w:rsidRPr="00B66A84" w:rsidRDefault="00B66A84" w:rsidP="00335536">
            <w:pPr>
              <w:pStyle w:val="11"/>
            </w:pPr>
          </w:p>
          <w:p w:rsidR="00B66A84" w:rsidRPr="00B66A84" w:rsidRDefault="00B66A84" w:rsidP="00335536">
            <w:pPr>
              <w:pStyle w:val="11"/>
            </w:pPr>
            <w:r w:rsidRPr="00B66A84">
              <w:t>21,1</w:t>
            </w:r>
          </w:p>
        </w:tc>
        <w:tc>
          <w:tcPr>
            <w:tcW w:w="992" w:type="dxa"/>
          </w:tcPr>
          <w:p w:rsidR="00B66A84" w:rsidRPr="00B66A84" w:rsidRDefault="00B66A84" w:rsidP="00335536">
            <w:pPr>
              <w:pStyle w:val="11"/>
            </w:pPr>
          </w:p>
          <w:p w:rsidR="00B66A84" w:rsidRPr="00B66A84" w:rsidRDefault="00B66A84" w:rsidP="00335536">
            <w:pPr>
              <w:pStyle w:val="11"/>
            </w:pPr>
            <w:r w:rsidRPr="00B66A84">
              <w:t>100,9</w:t>
            </w:r>
          </w:p>
        </w:tc>
        <w:tc>
          <w:tcPr>
            <w:tcW w:w="992" w:type="dxa"/>
          </w:tcPr>
          <w:p w:rsidR="00B66A84" w:rsidRPr="00B66A84" w:rsidRDefault="00B66A84" w:rsidP="00335536">
            <w:pPr>
              <w:pStyle w:val="11"/>
            </w:pPr>
          </w:p>
          <w:p w:rsidR="00B66A84" w:rsidRPr="00B66A84" w:rsidRDefault="00B66A84" w:rsidP="00335536">
            <w:pPr>
              <w:pStyle w:val="11"/>
            </w:pPr>
            <w:r w:rsidRPr="00B66A84">
              <w:t>21,39</w:t>
            </w:r>
          </w:p>
        </w:tc>
        <w:tc>
          <w:tcPr>
            <w:tcW w:w="993" w:type="dxa"/>
          </w:tcPr>
          <w:p w:rsidR="00B66A84" w:rsidRPr="00B66A84" w:rsidRDefault="00B66A84" w:rsidP="00335536">
            <w:pPr>
              <w:pStyle w:val="11"/>
            </w:pPr>
          </w:p>
          <w:p w:rsidR="00B66A84" w:rsidRPr="00B66A84" w:rsidRDefault="00B66A84" w:rsidP="00335536">
            <w:pPr>
              <w:pStyle w:val="11"/>
            </w:pPr>
            <w:r w:rsidRPr="00B66A84">
              <w:t>101,4</w:t>
            </w:r>
          </w:p>
        </w:tc>
        <w:tc>
          <w:tcPr>
            <w:tcW w:w="992" w:type="dxa"/>
          </w:tcPr>
          <w:p w:rsidR="00B66A84" w:rsidRPr="00B66A84" w:rsidRDefault="00B66A84" w:rsidP="00335536">
            <w:pPr>
              <w:pStyle w:val="11"/>
            </w:pPr>
          </w:p>
          <w:p w:rsidR="00B66A84" w:rsidRPr="00B66A84" w:rsidRDefault="00B66A84" w:rsidP="00335536">
            <w:pPr>
              <w:pStyle w:val="11"/>
            </w:pPr>
            <w:r w:rsidRPr="00B66A84">
              <w:t>21,6</w:t>
            </w:r>
          </w:p>
        </w:tc>
        <w:tc>
          <w:tcPr>
            <w:tcW w:w="1173" w:type="dxa"/>
          </w:tcPr>
          <w:p w:rsidR="00B66A84" w:rsidRPr="00B66A84" w:rsidRDefault="00B66A84" w:rsidP="00335536">
            <w:pPr>
              <w:pStyle w:val="11"/>
            </w:pPr>
          </w:p>
          <w:p w:rsidR="00B66A84" w:rsidRPr="00B66A84" w:rsidRDefault="00B66A84" w:rsidP="00335536">
            <w:pPr>
              <w:pStyle w:val="11"/>
            </w:pPr>
            <w:r w:rsidRPr="00B66A84">
              <w:t>101,0</w:t>
            </w:r>
          </w:p>
        </w:tc>
        <w:tc>
          <w:tcPr>
            <w:tcW w:w="1083" w:type="dxa"/>
          </w:tcPr>
          <w:p w:rsidR="00B66A84" w:rsidRPr="00B66A84" w:rsidRDefault="00B66A84" w:rsidP="00335536">
            <w:pPr>
              <w:pStyle w:val="11"/>
            </w:pPr>
          </w:p>
          <w:p w:rsidR="00B66A84" w:rsidRPr="00B66A84" w:rsidRDefault="00B66A84" w:rsidP="00335536">
            <w:pPr>
              <w:pStyle w:val="11"/>
            </w:pPr>
            <w:r w:rsidRPr="00B66A84">
              <w:t>21,8</w:t>
            </w:r>
          </w:p>
        </w:tc>
        <w:tc>
          <w:tcPr>
            <w:tcW w:w="1140" w:type="dxa"/>
          </w:tcPr>
          <w:p w:rsidR="00B66A84" w:rsidRPr="00B66A84" w:rsidRDefault="00B66A84" w:rsidP="00335536">
            <w:pPr>
              <w:pStyle w:val="11"/>
            </w:pPr>
          </w:p>
          <w:p w:rsidR="00B66A84" w:rsidRPr="00B66A84" w:rsidRDefault="00B66A84" w:rsidP="00335536">
            <w:pPr>
              <w:pStyle w:val="11"/>
            </w:pPr>
            <w:r w:rsidRPr="00B66A84">
              <w:t>100,9</w:t>
            </w:r>
          </w:p>
        </w:tc>
      </w:tr>
      <w:tr w:rsidR="00B66A84" w:rsidRPr="00B66A84" w:rsidTr="00335536">
        <w:trPr>
          <w:cantSplit/>
          <w:trHeight w:val="552"/>
        </w:trPr>
        <w:tc>
          <w:tcPr>
            <w:tcW w:w="4219" w:type="dxa"/>
            <w:gridSpan w:val="2"/>
          </w:tcPr>
          <w:p w:rsidR="00B66A84" w:rsidRPr="00B66A84" w:rsidRDefault="00B66A84" w:rsidP="00335536">
            <w:pPr>
              <w:pStyle w:val="11"/>
            </w:pPr>
            <w:r w:rsidRPr="00B66A84">
              <w:t xml:space="preserve">Перевезено грузов автомобильным транспортом  </w:t>
            </w:r>
          </w:p>
        </w:tc>
        <w:tc>
          <w:tcPr>
            <w:tcW w:w="851" w:type="dxa"/>
          </w:tcPr>
          <w:p w:rsidR="00B66A84" w:rsidRPr="00B66A84" w:rsidRDefault="00B66A84" w:rsidP="00335536">
            <w:pPr>
              <w:pStyle w:val="11"/>
            </w:pPr>
            <w:r w:rsidRPr="00B66A84">
              <w:t>тыс. тонн</w:t>
            </w:r>
          </w:p>
        </w:tc>
        <w:tc>
          <w:tcPr>
            <w:tcW w:w="992" w:type="dxa"/>
          </w:tcPr>
          <w:p w:rsidR="00B66A84" w:rsidRPr="00B66A84" w:rsidRDefault="00B66A84" w:rsidP="00335536">
            <w:pPr>
              <w:pStyle w:val="11"/>
            </w:pPr>
          </w:p>
          <w:p w:rsidR="00B66A84" w:rsidRPr="00B66A84" w:rsidRDefault="00B66A84" w:rsidP="00335536">
            <w:pPr>
              <w:pStyle w:val="11"/>
            </w:pPr>
            <w:r w:rsidRPr="00B66A84">
              <w:t>870</w:t>
            </w:r>
          </w:p>
        </w:tc>
        <w:tc>
          <w:tcPr>
            <w:tcW w:w="992" w:type="dxa"/>
          </w:tcPr>
          <w:p w:rsidR="00B66A84" w:rsidRPr="00B66A84" w:rsidRDefault="00B66A84" w:rsidP="00335536">
            <w:pPr>
              <w:pStyle w:val="11"/>
            </w:pPr>
          </w:p>
          <w:p w:rsidR="00B66A84" w:rsidRPr="00B66A84" w:rsidRDefault="00B66A84" w:rsidP="00335536">
            <w:pPr>
              <w:pStyle w:val="11"/>
            </w:pPr>
            <w:r w:rsidRPr="00B66A84">
              <w:t>101,2</w:t>
            </w:r>
          </w:p>
        </w:tc>
        <w:tc>
          <w:tcPr>
            <w:tcW w:w="992" w:type="dxa"/>
          </w:tcPr>
          <w:p w:rsidR="00B66A84" w:rsidRPr="00B66A84" w:rsidRDefault="00B66A84" w:rsidP="00335536">
            <w:pPr>
              <w:pStyle w:val="11"/>
            </w:pPr>
          </w:p>
          <w:p w:rsidR="00B66A84" w:rsidRPr="00B66A84" w:rsidRDefault="00B66A84" w:rsidP="00335536">
            <w:pPr>
              <w:pStyle w:val="11"/>
            </w:pPr>
            <w:r w:rsidRPr="00B66A84">
              <w:t>890</w:t>
            </w:r>
          </w:p>
        </w:tc>
        <w:tc>
          <w:tcPr>
            <w:tcW w:w="992" w:type="dxa"/>
          </w:tcPr>
          <w:p w:rsidR="00B66A84" w:rsidRPr="00B66A84" w:rsidRDefault="00B66A84" w:rsidP="00335536">
            <w:pPr>
              <w:pStyle w:val="11"/>
            </w:pPr>
          </w:p>
          <w:p w:rsidR="00B66A84" w:rsidRPr="00B66A84" w:rsidRDefault="00B66A84" w:rsidP="00335536">
            <w:pPr>
              <w:pStyle w:val="11"/>
            </w:pPr>
            <w:r w:rsidRPr="00B66A84">
              <w:t>102,3</w:t>
            </w:r>
          </w:p>
        </w:tc>
        <w:tc>
          <w:tcPr>
            <w:tcW w:w="992" w:type="dxa"/>
          </w:tcPr>
          <w:p w:rsidR="00B66A84" w:rsidRPr="00B66A84" w:rsidRDefault="00B66A84" w:rsidP="00335536">
            <w:pPr>
              <w:pStyle w:val="11"/>
            </w:pPr>
          </w:p>
          <w:p w:rsidR="00B66A84" w:rsidRPr="00B66A84" w:rsidRDefault="00B66A84" w:rsidP="00335536">
            <w:pPr>
              <w:pStyle w:val="11"/>
            </w:pPr>
            <w:r w:rsidRPr="00B66A84">
              <w:t>895</w:t>
            </w:r>
          </w:p>
        </w:tc>
        <w:tc>
          <w:tcPr>
            <w:tcW w:w="993" w:type="dxa"/>
          </w:tcPr>
          <w:p w:rsidR="00B66A84" w:rsidRPr="00B66A84" w:rsidRDefault="00B66A84" w:rsidP="00335536">
            <w:pPr>
              <w:pStyle w:val="11"/>
            </w:pPr>
          </w:p>
          <w:p w:rsidR="00B66A84" w:rsidRPr="00B66A84" w:rsidRDefault="00B66A84" w:rsidP="00335536">
            <w:pPr>
              <w:pStyle w:val="11"/>
            </w:pPr>
            <w:r w:rsidRPr="00B66A84">
              <w:t>100,6</w:t>
            </w:r>
          </w:p>
        </w:tc>
        <w:tc>
          <w:tcPr>
            <w:tcW w:w="992" w:type="dxa"/>
          </w:tcPr>
          <w:p w:rsidR="00B66A84" w:rsidRPr="00B66A84" w:rsidRDefault="00B66A84" w:rsidP="00335536">
            <w:pPr>
              <w:pStyle w:val="11"/>
            </w:pPr>
          </w:p>
          <w:p w:rsidR="00B66A84" w:rsidRPr="00B66A84" w:rsidRDefault="00B66A84" w:rsidP="00335536">
            <w:pPr>
              <w:pStyle w:val="11"/>
            </w:pPr>
            <w:r w:rsidRPr="00B66A84">
              <w:t>900</w:t>
            </w:r>
          </w:p>
        </w:tc>
        <w:tc>
          <w:tcPr>
            <w:tcW w:w="1173" w:type="dxa"/>
          </w:tcPr>
          <w:p w:rsidR="00B66A84" w:rsidRPr="00B66A84" w:rsidRDefault="00B66A84" w:rsidP="00335536">
            <w:pPr>
              <w:pStyle w:val="11"/>
            </w:pPr>
          </w:p>
          <w:p w:rsidR="00B66A84" w:rsidRPr="00B66A84" w:rsidRDefault="00B66A84" w:rsidP="00335536">
            <w:pPr>
              <w:pStyle w:val="11"/>
            </w:pPr>
            <w:r w:rsidRPr="00B66A84">
              <w:t>100,6</w:t>
            </w:r>
          </w:p>
        </w:tc>
        <w:tc>
          <w:tcPr>
            <w:tcW w:w="1083" w:type="dxa"/>
          </w:tcPr>
          <w:p w:rsidR="00B66A84" w:rsidRPr="00B66A84" w:rsidRDefault="00B66A84" w:rsidP="00335536">
            <w:pPr>
              <w:pStyle w:val="11"/>
            </w:pPr>
          </w:p>
          <w:p w:rsidR="00B66A84" w:rsidRPr="00B66A84" w:rsidRDefault="00B66A84" w:rsidP="00335536">
            <w:pPr>
              <w:pStyle w:val="11"/>
            </w:pPr>
            <w:r w:rsidRPr="00B66A84">
              <w:t>905</w:t>
            </w:r>
          </w:p>
        </w:tc>
        <w:tc>
          <w:tcPr>
            <w:tcW w:w="1140" w:type="dxa"/>
          </w:tcPr>
          <w:p w:rsidR="00B66A84" w:rsidRPr="00B66A84" w:rsidRDefault="00B66A84" w:rsidP="00335536">
            <w:pPr>
              <w:pStyle w:val="11"/>
            </w:pPr>
          </w:p>
          <w:p w:rsidR="00B66A84" w:rsidRPr="00B66A84" w:rsidRDefault="00B66A84" w:rsidP="00335536">
            <w:pPr>
              <w:pStyle w:val="11"/>
            </w:pPr>
            <w:r w:rsidRPr="00B66A84">
              <w:t>100,6</w:t>
            </w:r>
          </w:p>
        </w:tc>
      </w:tr>
      <w:tr w:rsidR="00B66A84" w:rsidRPr="00B66A84" w:rsidTr="00335536">
        <w:trPr>
          <w:cantSplit/>
          <w:trHeight w:val="418"/>
        </w:trPr>
        <w:tc>
          <w:tcPr>
            <w:tcW w:w="4219" w:type="dxa"/>
            <w:gridSpan w:val="2"/>
          </w:tcPr>
          <w:p w:rsidR="00B66A84" w:rsidRPr="00B66A84" w:rsidRDefault="00B66A84" w:rsidP="00335536">
            <w:pPr>
              <w:pStyle w:val="11"/>
            </w:pPr>
            <w:r w:rsidRPr="00B66A84">
              <w:t>Перевезено пассажиров автомобильным транспортом  общего пользования</w:t>
            </w:r>
          </w:p>
        </w:tc>
        <w:tc>
          <w:tcPr>
            <w:tcW w:w="851" w:type="dxa"/>
          </w:tcPr>
          <w:p w:rsidR="00B66A84" w:rsidRPr="00B66A84" w:rsidRDefault="00B66A84" w:rsidP="00335536">
            <w:pPr>
              <w:pStyle w:val="11"/>
            </w:pPr>
            <w:r w:rsidRPr="00B66A84">
              <w:t>тыс. чел.</w:t>
            </w:r>
          </w:p>
        </w:tc>
        <w:tc>
          <w:tcPr>
            <w:tcW w:w="992" w:type="dxa"/>
          </w:tcPr>
          <w:p w:rsidR="00B66A84" w:rsidRPr="00B66A84" w:rsidRDefault="00B66A84" w:rsidP="00335536">
            <w:pPr>
              <w:pStyle w:val="11"/>
            </w:pPr>
            <w:r w:rsidRPr="00B66A84">
              <w:t>9072</w:t>
            </w:r>
          </w:p>
        </w:tc>
        <w:tc>
          <w:tcPr>
            <w:tcW w:w="992" w:type="dxa"/>
          </w:tcPr>
          <w:p w:rsidR="00B66A84" w:rsidRPr="00B66A84" w:rsidRDefault="00B66A84" w:rsidP="00335536">
            <w:pPr>
              <w:pStyle w:val="11"/>
            </w:pPr>
            <w:r w:rsidRPr="00B66A84">
              <w:t>100,8</w:t>
            </w:r>
          </w:p>
        </w:tc>
        <w:tc>
          <w:tcPr>
            <w:tcW w:w="992" w:type="dxa"/>
          </w:tcPr>
          <w:p w:rsidR="00B66A84" w:rsidRPr="00B66A84" w:rsidRDefault="00B66A84" w:rsidP="00335536">
            <w:pPr>
              <w:pStyle w:val="11"/>
            </w:pPr>
            <w:r w:rsidRPr="00B66A84">
              <w:t>8620</w:t>
            </w:r>
          </w:p>
        </w:tc>
        <w:tc>
          <w:tcPr>
            <w:tcW w:w="992" w:type="dxa"/>
          </w:tcPr>
          <w:p w:rsidR="00B66A84" w:rsidRPr="00B66A84" w:rsidRDefault="00B66A84" w:rsidP="00335536">
            <w:pPr>
              <w:pStyle w:val="11"/>
            </w:pPr>
            <w:r w:rsidRPr="00B66A84">
              <w:t>95,0</w:t>
            </w:r>
          </w:p>
        </w:tc>
        <w:tc>
          <w:tcPr>
            <w:tcW w:w="992" w:type="dxa"/>
          </w:tcPr>
          <w:p w:rsidR="00B66A84" w:rsidRPr="00B66A84" w:rsidRDefault="00B66A84" w:rsidP="00335536">
            <w:pPr>
              <w:pStyle w:val="11"/>
            </w:pPr>
            <w:r w:rsidRPr="00B66A84">
              <w:t>8700</w:t>
            </w:r>
          </w:p>
        </w:tc>
        <w:tc>
          <w:tcPr>
            <w:tcW w:w="993" w:type="dxa"/>
          </w:tcPr>
          <w:p w:rsidR="00B66A84" w:rsidRPr="00B66A84" w:rsidRDefault="00B66A84" w:rsidP="00335536">
            <w:pPr>
              <w:pStyle w:val="11"/>
            </w:pPr>
            <w:r w:rsidRPr="00B66A84">
              <w:t>100,9</w:t>
            </w:r>
          </w:p>
        </w:tc>
        <w:tc>
          <w:tcPr>
            <w:tcW w:w="992" w:type="dxa"/>
          </w:tcPr>
          <w:p w:rsidR="00B66A84" w:rsidRPr="00B66A84" w:rsidRDefault="00B66A84" w:rsidP="00335536">
            <w:pPr>
              <w:pStyle w:val="11"/>
            </w:pPr>
            <w:r w:rsidRPr="00B66A84">
              <w:t>8800</w:t>
            </w:r>
          </w:p>
        </w:tc>
        <w:tc>
          <w:tcPr>
            <w:tcW w:w="1173" w:type="dxa"/>
          </w:tcPr>
          <w:p w:rsidR="00B66A84" w:rsidRPr="00B66A84" w:rsidRDefault="00B66A84" w:rsidP="00335536">
            <w:pPr>
              <w:pStyle w:val="11"/>
            </w:pPr>
            <w:r w:rsidRPr="00B66A84">
              <w:t>101,1</w:t>
            </w:r>
          </w:p>
        </w:tc>
        <w:tc>
          <w:tcPr>
            <w:tcW w:w="1083" w:type="dxa"/>
          </w:tcPr>
          <w:p w:rsidR="00B66A84" w:rsidRPr="00B66A84" w:rsidRDefault="00B66A84" w:rsidP="00335536">
            <w:pPr>
              <w:pStyle w:val="11"/>
            </w:pPr>
            <w:r w:rsidRPr="00B66A84">
              <w:t>8900</w:t>
            </w:r>
          </w:p>
        </w:tc>
        <w:tc>
          <w:tcPr>
            <w:tcW w:w="1140" w:type="dxa"/>
          </w:tcPr>
          <w:p w:rsidR="00B66A84" w:rsidRPr="00B66A84" w:rsidRDefault="00B66A84" w:rsidP="00335536">
            <w:pPr>
              <w:pStyle w:val="11"/>
            </w:pPr>
            <w:r w:rsidRPr="00B66A84">
              <w:t>101,1</w:t>
            </w:r>
          </w:p>
        </w:tc>
      </w:tr>
      <w:tr w:rsidR="00B66A84" w:rsidRPr="00B66A84" w:rsidTr="00335536">
        <w:trPr>
          <w:cantSplit/>
          <w:trHeight w:val="424"/>
        </w:trPr>
        <w:tc>
          <w:tcPr>
            <w:tcW w:w="2943" w:type="dxa"/>
            <w:vMerge w:val="restart"/>
          </w:tcPr>
          <w:p w:rsidR="00B66A84" w:rsidRPr="00B66A84" w:rsidRDefault="00B66A84" w:rsidP="00335536">
            <w:pPr>
              <w:pStyle w:val="11"/>
            </w:pPr>
            <w:r w:rsidRPr="00B66A84">
              <w:t>Оборот розничной торговли.</w:t>
            </w:r>
          </w:p>
        </w:tc>
        <w:tc>
          <w:tcPr>
            <w:tcW w:w="1276" w:type="dxa"/>
          </w:tcPr>
          <w:p w:rsidR="00B66A84" w:rsidRPr="00B66A84" w:rsidRDefault="00B66A84" w:rsidP="00335536">
            <w:pPr>
              <w:pStyle w:val="11"/>
            </w:pPr>
            <w:r w:rsidRPr="00B66A84">
              <w:t xml:space="preserve">в </w:t>
            </w:r>
            <w:proofErr w:type="spellStart"/>
            <w:r w:rsidRPr="00B66A84">
              <w:t>дейст.ц</w:t>
            </w:r>
            <w:proofErr w:type="spellEnd"/>
            <w:r w:rsidRPr="00B66A84">
              <w:t>.</w:t>
            </w:r>
          </w:p>
        </w:tc>
        <w:tc>
          <w:tcPr>
            <w:tcW w:w="851" w:type="dxa"/>
          </w:tcPr>
          <w:p w:rsidR="00B66A84" w:rsidRPr="00B66A84" w:rsidRDefault="00B66A84" w:rsidP="00335536">
            <w:pPr>
              <w:pStyle w:val="11"/>
            </w:pPr>
            <w:r w:rsidRPr="00B66A84">
              <w:t>млн.</w:t>
            </w:r>
          </w:p>
          <w:p w:rsidR="00B66A84" w:rsidRPr="00B66A84" w:rsidRDefault="00B66A84" w:rsidP="00335536">
            <w:pPr>
              <w:pStyle w:val="11"/>
            </w:pPr>
            <w:r w:rsidRPr="00B66A84">
              <w:t>руб.</w:t>
            </w:r>
          </w:p>
        </w:tc>
        <w:tc>
          <w:tcPr>
            <w:tcW w:w="992" w:type="dxa"/>
          </w:tcPr>
          <w:p w:rsidR="00B66A84" w:rsidRPr="00B66A84" w:rsidRDefault="00B66A84" w:rsidP="00335536">
            <w:pPr>
              <w:pStyle w:val="11"/>
            </w:pPr>
            <w:r w:rsidRPr="00B66A84">
              <w:t>4912,2</w:t>
            </w:r>
          </w:p>
        </w:tc>
        <w:tc>
          <w:tcPr>
            <w:tcW w:w="992" w:type="dxa"/>
          </w:tcPr>
          <w:p w:rsidR="00B66A84" w:rsidRPr="00B66A84" w:rsidRDefault="00B66A84" w:rsidP="00335536">
            <w:pPr>
              <w:pStyle w:val="11"/>
            </w:pPr>
            <w:r w:rsidRPr="00B66A84">
              <w:t>107,3</w:t>
            </w:r>
          </w:p>
        </w:tc>
        <w:tc>
          <w:tcPr>
            <w:tcW w:w="992" w:type="dxa"/>
          </w:tcPr>
          <w:p w:rsidR="00B66A84" w:rsidRPr="00B66A84" w:rsidRDefault="00B66A84" w:rsidP="00335536">
            <w:pPr>
              <w:pStyle w:val="11"/>
            </w:pPr>
            <w:r w:rsidRPr="00B66A84">
              <w:t>4971,1</w:t>
            </w:r>
          </w:p>
        </w:tc>
        <w:tc>
          <w:tcPr>
            <w:tcW w:w="992" w:type="dxa"/>
          </w:tcPr>
          <w:p w:rsidR="00B66A84" w:rsidRPr="00B66A84" w:rsidRDefault="00B66A84" w:rsidP="00335536">
            <w:pPr>
              <w:pStyle w:val="11"/>
            </w:pPr>
            <w:r w:rsidRPr="00B66A84">
              <w:t>101,2</w:t>
            </w:r>
          </w:p>
        </w:tc>
        <w:tc>
          <w:tcPr>
            <w:tcW w:w="992" w:type="dxa"/>
          </w:tcPr>
          <w:p w:rsidR="00B66A84" w:rsidRPr="00B66A84" w:rsidRDefault="00B66A84" w:rsidP="00335536">
            <w:pPr>
              <w:pStyle w:val="11"/>
            </w:pPr>
            <w:r w:rsidRPr="00B66A84">
              <w:t>5314,1</w:t>
            </w:r>
          </w:p>
        </w:tc>
        <w:tc>
          <w:tcPr>
            <w:tcW w:w="993" w:type="dxa"/>
          </w:tcPr>
          <w:p w:rsidR="00B66A84" w:rsidRPr="00B66A84" w:rsidRDefault="00B66A84" w:rsidP="00335536">
            <w:pPr>
              <w:pStyle w:val="11"/>
            </w:pPr>
            <w:r w:rsidRPr="00B66A84">
              <w:t>106,9</w:t>
            </w:r>
          </w:p>
        </w:tc>
        <w:tc>
          <w:tcPr>
            <w:tcW w:w="992" w:type="dxa"/>
          </w:tcPr>
          <w:p w:rsidR="00B66A84" w:rsidRPr="00B66A84" w:rsidRDefault="00B66A84" w:rsidP="00335536">
            <w:pPr>
              <w:pStyle w:val="11"/>
            </w:pPr>
            <w:r w:rsidRPr="00B66A84">
              <w:t>5829,6</w:t>
            </w:r>
          </w:p>
        </w:tc>
        <w:tc>
          <w:tcPr>
            <w:tcW w:w="1173" w:type="dxa"/>
          </w:tcPr>
          <w:p w:rsidR="00B66A84" w:rsidRPr="00B66A84" w:rsidRDefault="00B66A84" w:rsidP="00335536">
            <w:pPr>
              <w:pStyle w:val="11"/>
            </w:pPr>
            <w:r w:rsidRPr="00B66A84">
              <w:t>109,7</w:t>
            </w:r>
          </w:p>
        </w:tc>
        <w:tc>
          <w:tcPr>
            <w:tcW w:w="1083" w:type="dxa"/>
          </w:tcPr>
          <w:p w:rsidR="00B66A84" w:rsidRPr="00B66A84" w:rsidRDefault="00B66A84" w:rsidP="00335536">
            <w:pPr>
              <w:pStyle w:val="11"/>
            </w:pPr>
            <w:r w:rsidRPr="00B66A84">
              <w:t>6464,9</w:t>
            </w:r>
          </w:p>
        </w:tc>
        <w:tc>
          <w:tcPr>
            <w:tcW w:w="1140" w:type="dxa"/>
          </w:tcPr>
          <w:p w:rsidR="00B66A84" w:rsidRPr="00B66A84" w:rsidRDefault="00B66A84" w:rsidP="00335536">
            <w:pPr>
              <w:pStyle w:val="11"/>
            </w:pPr>
            <w:r w:rsidRPr="00B66A84">
              <w:t>110,9</w:t>
            </w:r>
          </w:p>
        </w:tc>
      </w:tr>
      <w:tr w:rsidR="00B66A84" w:rsidRPr="00B66A84" w:rsidTr="00335536">
        <w:trPr>
          <w:cantSplit/>
        </w:trPr>
        <w:tc>
          <w:tcPr>
            <w:tcW w:w="2943" w:type="dxa"/>
            <w:vMerge/>
          </w:tcPr>
          <w:p w:rsidR="00B66A84" w:rsidRPr="00B66A84" w:rsidRDefault="00B66A84" w:rsidP="00335536">
            <w:pPr>
              <w:pStyle w:val="11"/>
            </w:pPr>
          </w:p>
        </w:tc>
        <w:tc>
          <w:tcPr>
            <w:tcW w:w="1276" w:type="dxa"/>
          </w:tcPr>
          <w:p w:rsidR="00B66A84" w:rsidRPr="00B66A84" w:rsidRDefault="00B66A84" w:rsidP="00335536">
            <w:pPr>
              <w:pStyle w:val="11"/>
            </w:pPr>
            <w:r w:rsidRPr="00B66A84">
              <w:t xml:space="preserve">в </w:t>
            </w:r>
            <w:proofErr w:type="spellStart"/>
            <w:r w:rsidRPr="00B66A84">
              <w:t>сопост</w:t>
            </w:r>
            <w:proofErr w:type="spellEnd"/>
            <w:r w:rsidRPr="00B66A84">
              <w:t xml:space="preserve">. ценах </w:t>
            </w:r>
            <w:proofErr w:type="spellStart"/>
            <w:r w:rsidRPr="00B66A84">
              <w:t>предыд</w:t>
            </w:r>
            <w:proofErr w:type="spellEnd"/>
            <w:r w:rsidRPr="00B66A84">
              <w:t>. года</w:t>
            </w:r>
          </w:p>
        </w:tc>
        <w:tc>
          <w:tcPr>
            <w:tcW w:w="851" w:type="dxa"/>
          </w:tcPr>
          <w:p w:rsidR="00B66A84" w:rsidRPr="00B66A84" w:rsidRDefault="00B66A84" w:rsidP="00335536">
            <w:pPr>
              <w:pStyle w:val="11"/>
            </w:pPr>
            <w:r w:rsidRPr="00B66A84">
              <w:t xml:space="preserve">в % к </w:t>
            </w:r>
            <w:proofErr w:type="spellStart"/>
            <w:r w:rsidRPr="00B66A84">
              <w:t>пред</w:t>
            </w:r>
            <w:proofErr w:type="gramStart"/>
            <w:r w:rsidRPr="00B66A84">
              <w:t>.г</w:t>
            </w:r>
            <w:proofErr w:type="gramEnd"/>
            <w:r w:rsidRPr="00B66A84">
              <w:t>оду</w:t>
            </w:r>
            <w:proofErr w:type="spellEnd"/>
          </w:p>
        </w:tc>
        <w:tc>
          <w:tcPr>
            <w:tcW w:w="992" w:type="dxa"/>
          </w:tcPr>
          <w:p w:rsidR="00B66A84" w:rsidRPr="00B66A84" w:rsidRDefault="00B66A84" w:rsidP="00335536">
            <w:pPr>
              <w:pStyle w:val="11"/>
            </w:pPr>
            <w:r w:rsidRPr="00B66A84">
              <w:t>х</w:t>
            </w:r>
          </w:p>
        </w:tc>
        <w:tc>
          <w:tcPr>
            <w:tcW w:w="992" w:type="dxa"/>
          </w:tcPr>
          <w:p w:rsidR="00B66A84" w:rsidRPr="00B66A84" w:rsidRDefault="00B66A84" w:rsidP="00335536">
            <w:pPr>
              <w:pStyle w:val="11"/>
            </w:pPr>
            <w:r w:rsidRPr="00B66A84">
              <w:t>100,9</w:t>
            </w:r>
          </w:p>
        </w:tc>
        <w:tc>
          <w:tcPr>
            <w:tcW w:w="992" w:type="dxa"/>
          </w:tcPr>
          <w:p w:rsidR="00B66A84" w:rsidRPr="00B66A84" w:rsidRDefault="00B66A84" w:rsidP="00335536">
            <w:pPr>
              <w:pStyle w:val="11"/>
            </w:pPr>
            <w:r w:rsidRPr="00B66A84">
              <w:t>х</w:t>
            </w:r>
          </w:p>
        </w:tc>
        <w:tc>
          <w:tcPr>
            <w:tcW w:w="992" w:type="dxa"/>
          </w:tcPr>
          <w:p w:rsidR="00B66A84" w:rsidRPr="00B66A84" w:rsidRDefault="00B66A84" w:rsidP="00335536">
            <w:pPr>
              <w:pStyle w:val="11"/>
            </w:pPr>
            <w:r w:rsidRPr="00B66A84">
              <w:t>89,5</w:t>
            </w:r>
          </w:p>
        </w:tc>
        <w:tc>
          <w:tcPr>
            <w:tcW w:w="992" w:type="dxa"/>
          </w:tcPr>
          <w:p w:rsidR="00B66A84" w:rsidRPr="00B66A84" w:rsidRDefault="00B66A84" w:rsidP="00335536">
            <w:pPr>
              <w:pStyle w:val="11"/>
            </w:pPr>
            <w:r w:rsidRPr="00B66A84">
              <w:t>х</w:t>
            </w:r>
          </w:p>
        </w:tc>
        <w:tc>
          <w:tcPr>
            <w:tcW w:w="993" w:type="dxa"/>
          </w:tcPr>
          <w:p w:rsidR="00B66A84" w:rsidRPr="00B66A84" w:rsidRDefault="00B66A84" w:rsidP="00335536">
            <w:pPr>
              <w:pStyle w:val="11"/>
            </w:pPr>
            <w:r w:rsidRPr="00B66A84">
              <w:t>102,7</w:t>
            </w:r>
          </w:p>
        </w:tc>
        <w:tc>
          <w:tcPr>
            <w:tcW w:w="992" w:type="dxa"/>
          </w:tcPr>
          <w:p w:rsidR="00B66A84" w:rsidRPr="00B66A84" w:rsidRDefault="00B66A84" w:rsidP="00335536">
            <w:pPr>
              <w:pStyle w:val="11"/>
            </w:pPr>
            <w:r w:rsidRPr="00B66A84">
              <w:t>х</w:t>
            </w:r>
          </w:p>
        </w:tc>
        <w:tc>
          <w:tcPr>
            <w:tcW w:w="1173" w:type="dxa"/>
          </w:tcPr>
          <w:p w:rsidR="00B66A84" w:rsidRPr="00B66A84" w:rsidRDefault="00B66A84" w:rsidP="00335536">
            <w:pPr>
              <w:pStyle w:val="11"/>
            </w:pPr>
            <w:r w:rsidRPr="00B66A84">
              <w:t>105,6</w:t>
            </w:r>
          </w:p>
        </w:tc>
        <w:tc>
          <w:tcPr>
            <w:tcW w:w="1083" w:type="dxa"/>
          </w:tcPr>
          <w:p w:rsidR="00B66A84" w:rsidRPr="00B66A84" w:rsidRDefault="00B66A84" w:rsidP="00335536">
            <w:pPr>
              <w:pStyle w:val="11"/>
            </w:pPr>
            <w:r w:rsidRPr="00B66A84">
              <w:t>х</w:t>
            </w:r>
          </w:p>
        </w:tc>
        <w:tc>
          <w:tcPr>
            <w:tcW w:w="1140" w:type="dxa"/>
          </w:tcPr>
          <w:p w:rsidR="00B66A84" w:rsidRPr="00B66A84" w:rsidRDefault="00B66A84" w:rsidP="00335536">
            <w:pPr>
              <w:pStyle w:val="11"/>
            </w:pPr>
            <w:r w:rsidRPr="00B66A84">
              <w:t>107,1</w:t>
            </w:r>
          </w:p>
        </w:tc>
      </w:tr>
      <w:tr w:rsidR="00B66A84" w:rsidRPr="00B66A84" w:rsidTr="00335536">
        <w:trPr>
          <w:cantSplit/>
        </w:trPr>
        <w:tc>
          <w:tcPr>
            <w:tcW w:w="2943" w:type="dxa"/>
            <w:vMerge w:val="restart"/>
          </w:tcPr>
          <w:p w:rsidR="00B66A84" w:rsidRPr="00B66A84" w:rsidRDefault="00B66A84" w:rsidP="00335536">
            <w:pPr>
              <w:pStyle w:val="11"/>
            </w:pPr>
            <w:r w:rsidRPr="00B66A84">
              <w:t>Оборот общественного питания.</w:t>
            </w:r>
          </w:p>
        </w:tc>
        <w:tc>
          <w:tcPr>
            <w:tcW w:w="1276" w:type="dxa"/>
          </w:tcPr>
          <w:p w:rsidR="00B66A84" w:rsidRPr="00B66A84" w:rsidRDefault="00B66A84" w:rsidP="00335536">
            <w:pPr>
              <w:pStyle w:val="11"/>
            </w:pPr>
            <w:r w:rsidRPr="00B66A84">
              <w:t xml:space="preserve">в </w:t>
            </w:r>
            <w:proofErr w:type="spellStart"/>
            <w:r w:rsidRPr="00B66A84">
              <w:t>дейст.ц</w:t>
            </w:r>
            <w:proofErr w:type="spellEnd"/>
            <w:r w:rsidRPr="00B66A84">
              <w:t>.</w:t>
            </w:r>
          </w:p>
        </w:tc>
        <w:tc>
          <w:tcPr>
            <w:tcW w:w="851" w:type="dxa"/>
          </w:tcPr>
          <w:p w:rsidR="00B66A84" w:rsidRPr="00B66A84" w:rsidRDefault="00B66A84" w:rsidP="00335536">
            <w:pPr>
              <w:pStyle w:val="11"/>
            </w:pPr>
            <w:r w:rsidRPr="00B66A84">
              <w:t>млн.</w:t>
            </w:r>
          </w:p>
          <w:p w:rsidR="00B66A84" w:rsidRPr="00B66A84" w:rsidRDefault="00B66A84" w:rsidP="00335536">
            <w:pPr>
              <w:pStyle w:val="11"/>
            </w:pPr>
            <w:r w:rsidRPr="00B66A84">
              <w:t>руб.</w:t>
            </w:r>
          </w:p>
        </w:tc>
        <w:tc>
          <w:tcPr>
            <w:tcW w:w="992" w:type="dxa"/>
          </w:tcPr>
          <w:p w:rsidR="00B66A84" w:rsidRPr="00B66A84" w:rsidRDefault="00B66A84" w:rsidP="00335536">
            <w:pPr>
              <w:pStyle w:val="11"/>
            </w:pPr>
          </w:p>
          <w:p w:rsidR="00B66A84" w:rsidRPr="00B66A84" w:rsidRDefault="00B66A84" w:rsidP="00335536">
            <w:pPr>
              <w:pStyle w:val="11"/>
            </w:pPr>
            <w:r w:rsidRPr="00B66A84">
              <w:t>500,2</w:t>
            </w:r>
          </w:p>
        </w:tc>
        <w:tc>
          <w:tcPr>
            <w:tcW w:w="992" w:type="dxa"/>
          </w:tcPr>
          <w:p w:rsidR="00B66A84" w:rsidRPr="00B66A84" w:rsidRDefault="00B66A84" w:rsidP="00335536">
            <w:pPr>
              <w:pStyle w:val="11"/>
            </w:pPr>
          </w:p>
          <w:p w:rsidR="00B66A84" w:rsidRPr="00B66A84" w:rsidRDefault="00B66A84" w:rsidP="00335536">
            <w:pPr>
              <w:pStyle w:val="11"/>
            </w:pPr>
            <w:r w:rsidRPr="00B66A84">
              <w:t>108,2</w:t>
            </w:r>
          </w:p>
        </w:tc>
        <w:tc>
          <w:tcPr>
            <w:tcW w:w="992" w:type="dxa"/>
          </w:tcPr>
          <w:p w:rsidR="00B66A84" w:rsidRPr="00B66A84" w:rsidRDefault="00B66A84" w:rsidP="00335536">
            <w:pPr>
              <w:pStyle w:val="11"/>
            </w:pPr>
          </w:p>
          <w:p w:rsidR="00B66A84" w:rsidRPr="00B66A84" w:rsidRDefault="00B66A84" w:rsidP="00335536">
            <w:pPr>
              <w:pStyle w:val="11"/>
            </w:pPr>
            <w:r w:rsidRPr="00B66A84">
              <w:t>535,2</w:t>
            </w:r>
          </w:p>
        </w:tc>
        <w:tc>
          <w:tcPr>
            <w:tcW w:w="992" w:type="dxa"/>
          </w:tcPr>
          <w:p w:rsidR="00B66A84" w:rsidRPr="00B66A84" w:rsidRDefault="00B66A84" w:rsidP="00335536">
            <w:pPr>
              <w:pStyle w:val="11"/>
            </w:pPr>
          </w:p>
          <w:p w:rsidR="00B66A84" w:rsidRPr="00B66A84" w:rsidRDefault="00B66A84" w:rsidP="00335536">
            <w:pPr>
              <w:pStyle w:val="11"/>
            </w:pPr>
            <w:r w:rsidRPr="00B66A84">
              <w:t>107,0</w:t>
            </w:r>
          </w:p>
        </w:tc>
        <w:tc>
          <w:tcPr>
            <w:tcW w:w="992" w:type="dxa"/>
          </w:tcPr>
          <w:p w:rsidR="00B66A84" w:rsidRPr="00B66A84" w:rsidRDefault="00B66A84" w:rsidP="00335536">
            <w:pPr>
              <w:pStyle w:val="11"/>
            </w:pPr>
          </w:p>
          <w:p w:rsidR="00B66A84" w:rsidRPr="00B66A84" w:rsidRDefault="00B66A84" w:rsidP="00335536">
            <w:pPr>
              <w:pStyle w:val="11"/>
            </w:pPr>
            <w:r w:rsidRPr="00B66A84">
              <w:t>568,8</w:t>
            </w:r>
          </w:p>
        </w:tc>
        <w:tc>
          <w:tcPr>
            <w:tcW w:w="993" w:type="dxa"/>
          </w:tcPr>
          <w:p w:rsidR="00B66A84" w:rsidRPr="00B66A84" w:rsidRDefault="00B66A84" w:rsidP="00335536">
            <w:pPr>
              <w:pStyle w:val="11"/>
            </w:pPr>
          </w:p>
          <w:p w:rsidR="00B66A84" w:rsidRPr="00B66A84" w:rsidRDefault="00B66A84" w:rsidP="00335536">
            <w:pPr>
              <w:pStyle w:val="11"/>
            </w:pPr>
            <w:r w:rsidRPr="00B66A84">
              <w:t>106,3</w:t>
            </w:r>
          </w:p>
        </w:tc>
        <w:tc>
          <w:tcPr>
            <w:tcW w:w="992" w:type="dxa"/>
          </w:tcPr>
          <w:p w:rsidR="00B66A84" w:rsidRPr="00B66A84" w:rsidRDefault="00B66A84" w:rsidP="00335536">
            <w:pPr>
              <w:pStyle w:val="11"/>
            </w:pPr>
          </w:p>
          <w:p w:rsidR="00B66A84" w:rsidRPr="00B66A84" w:rsidRDefault="00B66A84" w:rsidP="00335536">
            <w:pPr>
              <w:pStyle w:val="11"/>
            </w:pPr>
            <w:r w:rsidRPr="00B66A84">
              <w:t>605,6</w:t>
            </w:r>
          </w:p>
        </w:tc>
        <w:tc>
          <w:tcPr>
            <w:tcW w:w="1173" w:type="dxa"/>
          </w:tcPr>
          <w:p w:rsidR="00B66A84" w:rsidRPr="00B66A84" w:rsidRDefault="00B66A84" w:rsidP="00335536">
            <w:pPr>
              <w:pStyle w:val="11"/>
            </w:pPr>
          </w:p>
          <w:p w:rsidR="00B66A84" w:rsidRPr="00B66A84" w:rsidRDefault="00B66A84" w:rsidP="00335536">
            <w:pPr>
              <w:pStyle w:val="11"/>
            </w:pPr>
            <w:r w:rsidRPr="00B66A84">
              <w:t>106,5</w:t>
            </w:r>
          </w:p>
        </w:tc>
        <w:tc>
          <w:tcPr>
            <w:tcW w:w="1083" w:type="dxa"/>
          </w:tcPr>
          <w:p w:rsidR="00B66A84" w:rsidRPr="00B66A84" w:rsidRDefault="00B66A84" w:rsidP="00335536">
            <w:pPr>
              <w:pStyle w:val="11"/>
            </w:pPr>
          </w:p>
          <w:p w:rsidR="00B66A84" w:rsidRPr="00B66A84" w:rsidRDefault="00B66A84" w:rsidP="00335536">
            <w:pPr>
              <w:pStyle w:val="11"/>
            </w:pPr>
            <w:r w:rsidRPr="00B66A84">
              <w:t>646,0</w:t>
            </w:r>
          </w:p>
        </w:tc>
        <w:tc>
          <w:tcPr>
            <w:tcW w:w="1140" w:type="dxa"/>
          </w:tcPr>
          <w:p w:rsidR="00B66A84" w:rsidRPr="00B66A84" w:rsidRDefault="00B66A84" w:rsidP="00335536">
            <w:pPr>
              <w:pStyle w:val="11"/>
            </w:pPr>
          </w:p>
          <w:p w:rsidR="00B66A84" w:rsidRPr="00B66A84" w:rsidRDefault="00B66A84" w:rsidP="00335536">
            <w:pPr>
              <w:pStyle w:val="11"/>
            </w:pPr>
            <w:r w:rsidRPr="00B66A84">
              <w:t>106,7</w:t>
            </w:r>
          </w:p>
        </w:tc>
      </w:tr>
      <w:tr w:rsidR="00B66A84" w:rsidRPr="00B66A84" w:rsidTr="00335536">
        <w:trPr>
          <w:cantSplit/>
        </w:trPr>
        <w:tc>
          <w:tcPr>
            <w:tcW w:w="2943" w:type="dxa"/>
            <w:vMerge/>
          </w:tcPr>
          <w:p w:rsidR="00B66A84" w:rsidRPr="00B66A84" w:rsidRDefault="00B66A84" w:rsidP="00335536">
            <w:pPr>
              <w:pStyle w:val="11"/>
            </w:pPr>
          </w:p>
        </w:tc>
        <w:tc>
          <w:tcPr>
            <w:tcW w:w="1276" w:type="dxa"/>
          </w:tcPr>
          <w:p w:rsidR="00B66A84" w:rsidRPr="00B66A84" w:rsidRDefault="00B66A84" w:rsidP="00335536">
            <w:pPr>
              <w:pStyle w:val="11"/>
            </w:pPr>
            <w:r w:rsidRPr="00B66A84">
              <w:t xml:space="preserve">в </w:t>
            </w:r>
            <w:proofErr w:type="spellStart"/>
            <w:r w:rsidRPr="00B66A84">
              <w:t>сопост</w:t>
            </w:r>
            <w:proofErr w:type="spellEnd"/>
            <w:r w:rsidRPr="00B66A84">
              <w:t xml:space="preserve">. ценах </w:t>
            </w:r>
            <w:proofErr w:type="spellStart"/>
            <w:r w:rsidRPr="00B66A84">
              <w:t>предыд</w:t>
            </w:r>
            <w:proofErr w:type="spellEnd"/>
            <w:r w:rsidRPr="00B66A84">
              <w:t>. года</w:t>
            </w:r>
          </w:p>
        </w:tc>
        <w:tc>
          <w:tcPr>
            <w:tcW w:w="851" w:type="dxa"/>
          </w:tcPr>
          <w:p w:rsidR="00B66A84" w:rsidRPr="00B66A84" w:rsidRDefault="00B66A84" w:rsidP="00335536">
            <w:pPr>
              <w:pStyle w:val="11"/>
            </w:pPr>
            <w:r w:rsidRPr="00B66A84">
              <w:t xml:space="preserve">в % к </w:t>
            </w:r>
            <w:proofErr w:type="spellStart"/>
            <w:r w:rsidRPr="00B66A84">
              <w:t>пред</w:t>
            </w:r>
            <w:proofErr w:type="gramStart"/>
            <w:r w:rsidRPr="00B66A84">
              <w:t>.г</w:t>
            </w:r>
            <w:proofErr w:type="gramEnd"/>
            <w:r w:rsidRPr="00B66A84">
              <w:t>оду</w:t>
            </w:r>
            <w:proofErr w:type="spellEnd"/>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101,9</w:t>
            </w:r>
          </w:p>
        </w:tc>
        <w:tc>
          <w:tcPr>
            <w:tcW w:w="992" w:type="dxa"/>
          </w:tcPr>
          <w:p w:rsidR="00B66A84" w:rsidRPr="00B66A84" w:rsidRDefault="00B66A84" w:rsidP="00335536">
            <w:pPr>
              <w:pStyle w:val="11"/>
            </w:pPr>
            <w:r w:rsidRPr="00B66A84">
              <w:t xml:space="preserve"> </w:t>
            </w: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94,7</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3" w:type="dxa"/>
          </w:tcPr>
          <w:p w:rsidR="00B66A84" w:rsidRPr="00B66A84" w:rsidRDefault="00B66A84" w:rsidP="00335536">
            <w:pPr>
              <w:pStyle w:val="11"/>
            </w:pPr>
          </w:p>
          <w:p w:rsidR="00B66A84" w:rsidRPr="00B66A84" w:rsidRDefault="00B66A84" w:rsidP="00335536">
            <w:pPr>
              <w:pStyle w:val="11"/>
            </w:pPr>
            <w:r w:rsidRPr="00B66A84">
              <w:t>102,1</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1173" w:type="dxa"/>
          </w:tcPr>
          <w:p w:rsidR="00B66A84" w:rsidRPr="00B66A84" w:rsidRDefault="00B66A84" w:rsidP="00335536">
            <w:pPr>
              <w:pStyle w:val="11"/>
            </w:pPr>
          </w:p>
          <w:p w:rsidR="00B66A84" w:rsidRPr="00B66A84" w:rsidRDefault="00B66A84" w:rsidP="00335536">
            <w:pPr>
              <w:pStyle w:val="11"/>
            </w:pPr>
            <w:r w:rsidRPr="00B66A84">
              <w:t>102,5</w:t>
            </w:r>
          </w:p>
        </w:tc>
        <w:tc>
          <w:tcPr>
            <w:tcW w:w="1083" w:type="dxa"/>
          </w:tcPr>
          <w:p w:rsidR="00B66A84" w:rsidRPr="00B66A84" w:rsidRDefault="00B66A84" w:rsidP="00335536">
            <w:pPr>
              <w:pStyle w:val="11"/>
            </w:pPr>
          </w:p>
          <w:p w:rsidR="00B66A84" w:rsidRPr="00B66A84" w:rsidRDefault="00B66A84" w:rsidP="00335536">
            <w:pPr>
              <w:pStyle w:val="11"/>
            </w:pPr>
            <w:r w:rsidRPr="00B66A84">
              <w:t>х</w:t>
            </w:r>
          </w:p>
        </w:tc>
        <w:tc>
          <w:tcPr>
            <w:tcW w:w="1140" w:type="dxa"/>
          </w:tcPr>
          <w:p w:rsidR="00B66A84" w:rsidRPr="00B66A84" w:rsidRDefault="00B66A84" w:rsidP="00335536">
            <w:pPr>
              <w:pStyle w:val="11"/>
            </w:pPr>
          </w:p>
          <w:p w:rsidR="00B66A84" w:rsidRPr="00B66A84" w:rsidRDefault="00B66A84" w:rsidP="00335536">
            <w:pPr>
              <w:pStyle w:val="11"/>
            </w:pPr>
            <w:r w:rsidRPr="00B66A84">
              <w:t>103,0</w:t>
            </w:r>
          </w:p>
        </w:tc>
      </w:tr>
      <w:tr w:rsidR="00B66A84" w:rsidRPr="00B66A84" w:rsidTr="00335536">
        <w:trPr>
          <w:cantSplit/>
          <w:trHeight w:val="523"/>
        </w:trPr>
        <w:tc>
          <w:tcPr>
            <w:tcW w:w="2943" w:type="dxa"/>
          </w:tcPr>
          <w:p w:rsidR="00B66A84" w:rsidRPr="00B66A84" w:rsidRDefault="00B66A84" w:rsidP="00335536">
            <w:pPr>
              <w:pStyle w:val="11"/>
            </w:pPr>
            <w:r w:rsidRPr="00B66A84">
              <w:t xml:space="preserve">Объем платных услуг населению  </w:t>
            </w:r>
          </w:p>
        </w:tc>
        <w:tc>
          <w:tcPr>
            <w:tcW w:w="1276" w:type="dxa"/>
          </w:tcPr>
          <w:p w:rsidR="00B66A84" w:rsidRPr="00B66A84" w:rsidRDefault="00B66A84" w:rsidP="00335536">
            <w:pPr>
              <w:pStyle w:val="11"/>
            </w:pPr>
            <w:r w:rsidRPr="00B66A84">
              <w:t xml:space="preserve">в </w:t>
            </w:r>
            <w:proofErr w:type="spellStart"/>
            <w:r w:rsidRPr="00B66A84">
              <w:t>дейст.ц</w:t>
            </w:r>
            <w:proofErr w:type="spellEnd"/>
            <w:r w:rsidRPr="00B66A84">
              <w:t>.</w:t>
            </w:r>
          </w:p>
        </w:tc>
        <w:tc>
          <w:tcPr>
            <w:tcW w:w="851" w:type="dxa"/>
          </w:tcPr>
          <w:p w:rsidR="00B66A84" w:rsidRPr="00B66A84" w:rsidRDefault="00B66A84" w:rsidP="00335536">
            <w:pPr>
              <w:pStyle w:val="11"/>
            </w:pPr>
            <w:r w:rsidRPr="00B66A84">
              <w:t>млн.</w:t>
            </w:r>
          </w:p>
          <w:p w:rsidR="00B66A84" w:rsidRPr="00B66A84" w:rsidRDefault="00B66A84" w:rsidP="00335536">
            <w:pPr>
              <w:pStyle w:val="11"/>
            </w:pPr>
            <w:r w:rsidRPr="00B66A84">
              <w:t>руб.</w:t>
            </w:r>
          </w:p>
        </w:tc>
        <w:tc>
          <w:tcPr>
            <w:tcW w:w="992" w:type="dxa"/>
          </w:tcPr>
          <w:p w:rsidR="00B66A84" w:rsidRPr="00B66A84" w:rsidRDefault="00B66A84" w:rsidP="00335536">
            <w:pPr>
              <w:pStyle w:val="11"/>
            </w:pPr>
          </w:p>
          <w:p w:rsidR="00B66A84" w:rsidRPr="00B66A84" w:rsidRDefault="00B66A84" w:rsidP="00335536">
            <w:pPr>
              <w:pStyle w:val="11"/>
            </w:pPr>
            <w:r w:rsidRPr="00B66A84">
              <w:t>1086,2</w:t>
            </w:r>
          </w:p>
        </w:tc>
        <w:tc>
          <w:tcPr>
            <w:tcW w:w="992" w:type="dxa"/>
          </w:tcPr>
          <w:p w:rsidR="00B66A84" w:rsidRPr="00B66A84" w:rsidRDefault="00B66A84" w:rsidP="00335536">
            <w:pPr>
              <w:pStyle w:val="11"/>
            </w:pPr>
          </w:p>
          <w:p w:rsidR="00B66A84" w:rsidRPr="00B66A84" w:rsidRDefault="00B66A84" w:rsidP="00335536">
            <w:pPr>
              <w:pStyle w:val="11"/>
            </w:pPr>
            <w:r w:rsidRPr="00B66A84">
              <w:t>108,2</w:t>
            </w:r>
          </w:p>
        </w:tc>
        <w:tc>
          <w:tcPr>
            <w:tcW w:w="992" w:type="dxa"/>
          </w:tcPr>
          <w:p w:rsidR="00B66A84" w:rsidRPr="00B66A84" w:rsidRDefault="00B66A84" w:rsidP="00335536">
            <w:pPr>
              <w:pStyle w:val="11"/>
            </w:pPr>
          </w:p>
          <w:p w:rsidR="00B66A84" w:rsidRPr="00B66A84" w:rsidRDefault="00B66A84" w:rsidP="00335536">
            <w:pPr>
              <w:pStyle w:val="11"/>
            </w:pPr>
            <w:r w:rsidRPr="00B66A84">
              <w:t>1170</w:t>
            </w:r>
          </w:p>
        </w:tc>
        <w:tc>
          <w:tcPr>
            <w:tcW w:w="992" w:type="dxa"/>
          </w:tcPr>
          <w:p w:rsidR="00B66A84" w:rsidRPr="00B66A84" w:rsidRDefault="00B66A84" w:rsidP="00335536">
            <w:pPr>
              <w:pStyle w:val="11"/>
            </w:pPr>
          </w:p>
          <w:p w:rsidR="00B66A84" w:rsidRPr="00B66A84" w:rsidRDefault="00B66A84" w:rsidP="00335536">
            <w:pPr>
              <w:pStyle w:val="11"/>
            </w:pPr>
            <w:r w:rsidRPr="00B66A84">
              <w:t>107,7</w:t>
            </w:r>
          </w:p>
        </w:tc>
        <w:tc>
          <w:tcPr>
            <w:tcW w:w="992" w:type="dxa"/>
          </w:tcPr>
          <w:p w:rsidR="00B66A84" w:rsidRPr="00B66A84" w:rsidRDefault="00B66A84" w:rsidP="00335536">
            <w:pPr>
              <w:pStyle w:val="11"/>
            </w:pPr>
          </w:p>
          <w:p w:rsidR="00B66A84" w:rsidRPr="00B66A84" w:rsidRDefault="00B66A84" w:rsidP="00335536">
            <w:pPr>
              <w:pStyle w:val="11"/>
            </w:pPr>
            <w:r w:rsidRPr="00B66A84">
              <w:t>1255</w:t>
            </w:r>
          </w:p>
        </w:tc>
        <w:tc>
          <w:tcPr>
            <w:tcW w:w="993" w:type="dxa"/>
          </w:tcPr>
          <w:p w:rsidR="00B66A84" w:rsidRPr="00B66A84" w:rsidRDefault="00B66A84" w:rsidP="00335536">
            <w:pPr>
              <w:pStyle w:val="11"/>
            </w:pPr>
          </w:p>
          <w:p w:rsidR="00B66A84" w:rsidRPr="00B66A84" w:rsidRDefault="00B66A84" w:rsidP="00335536">
            <w:pPr>
              <w:pStyle w:val="11"/>
            </w:pPr>
            <w:r w:rsidRPr="00B66A84">
              <w:t>107,3</w:t>
            </w:r>
          </w:p>
        </w:tc>
        <w:tc>
          <w:tcPr>
            <w:tcW w:w="992" w:type="dxa"/>
          </w:tcPr>
          <w:p w:rsidR="00B66A84" w:rsidRPr="00B66A84" w:rsidRDefault="00B66A84" w:rsidP="00335536">
            <w:pPr>
              <w:pStyle w:val="11"/>
            </w:pPr>
          </w:p>
          <w:p w:rsidR="00B66A84" w:rsidRPr="00B66A84" w:rsidRDefault="00B66A84" w:rsidP="00335536">
            <w:pPr>
              <w:pStyle w:val="11"/>
            </w:pPr>
            <w:r w:rsidRPr="00B66A84">
              <w:t>1346</w:t>
            </w:r>
          </w:p>
        </w:tc>
        <w:tc>
          <w:tcPr>
            <w:tcW w:w="1173" w:type="dxa"/>
          </w:tcPr>
          <w:p w:rsidR="00B66A84" w:rsidRPr="00B66A84" w:rsidRDefault="00B66A84" w:rsidP="00335536">
            <w:pPr>
              <w:pStyle w:val="11"/>
            </w:pPr>
          </w:p>
          <w:p w:rsidR="00B66A84" w:rsidRPr="00B66A84" w:rsidRDefault="00B66A84" w:rsidP="00335536">
            <w:pPr>
              <w:pStyle w:val="11"/>
            </w:pPr>
            <w:r w:rsidRPr="00B66A84">
              <w:t>107,3</w:t>
            </w:r>
          </w:p>
        </w:tc>
        <w:tc>
          <w:tcPr>
            <w:tcW w:w="1083" w:type="dxa"/>
          </w:tcPr>
          <w:p w:rsidR="00B66A84" w:rsidRPr="00B66A84" w:rsidRDefault="00B66A84" w:rsidP="00335536">
            <w:pPr>
              <w:pStyle w:val="11"/>
            </w:pPr>
          </w:p>
          <w:p w:rsidR="00B66A84" w:rsidRPr="00B66A84" w:rsidRDefault="00B66A84" w:rsidP="00335536">
            <w:pPr>
              <w:pStyle w:val="11"/>
            </w:pPr>
            <w:r w:rsidRPr="00B66A84">
              <w:t>1447</w:t>
            </w:r>
          </w:p>
        </w:tc>
        <w:tc>
          <w:tcPr>
            <w:tcW w:w="1140" w:type="dxa"/>
          </w:tcPr>
          <w:p w:rsidR="00B66A84" w:rsidRPr="00B66A84" w:rsidRDefault="00B66A84" w:rsidP="00335536">
            <w:pPr>
              <w:pStyle w:val="11"/>
            </w:pPr>
          </w:p>
          <w:p w:rsidR="00B66A84" w:rsidRPr="00B66A84" w:rsidRDefault="00B66A84" w:rsidP="00335536">
            <w:pPr>
              <w:pStyle w:val="11"/>
            </w:pPr>
            <w:r w:rsidRPr="00B66A84">
              <w:t>107,5</w:t>
            </w:r>
          </w:p>
        </w:tc>
      </w:tr>
      <w:tr w:rsidR="00B66A84" w:rsidRPr="00B66A84" w:rsidTr="00335536">
        <w:trPr>
          <w:cantSplit/>
        </w:trPr>
        <w:tc>
          <w:tcPr>
            <w:tcW w:w="2943" w:type="dxa"/>
          </w:tcPr>
          <w:p w:rsidR="00B66A84" w:rsidRPr="00B66A84" w:rsidRDefault="00B66A84" w:rsidP="00335536">
            <w:pPr>
              <w:pStyle w:val="11"/>
            </w:pPr>
          </w:p>
        </w:tc>
        <w:tc>
          <w:tcPr>
            <w:tcW w:w="1276" w:type="dxa"/>
          </w:tcPr>
          <w:p w:rsidR="00B66A84" w:rsidRPr="00B66A84" w:rsidRDefault="00B66A84" w:rsidP="00335536">
            <w:pPr>
              <w:pStyle w:val="11"/>
            </w:pPr>
            <w:r w:rsidRPr="00B66A84">
              <w:t xml:space="preserve">в </w:t>
            </w:r>
            <w:proofErr w:type="spellStart"/>
            <w:r w:rsidRPr="00B66A84">
              <w:t>сопост</w:t>
            </w:r>
            <w:proofErr w:type="spellEnd"/>
            <w:r w:rsidRPr="00B66A84">
              <w:t xml:space="preserve">. ценах </w:t>
            </w:r>
            <w:proofErr w:type="spellStart"/>
            <w:r w:rsidRPr="00B66A84">
              <w:t>предыд</w:t>
            </w:r>
            <w:proofErr w:type="spellEnd"/>
            <w:r w:rsidRPr="00B66A84">
              <w:t>. года</w:t>
            </w:r>
          </w:p>
        </w:tc>
        <w:tc>
          <w:tcPr>
            <w:tcW w:w="851" w:type="dxa"/>
          </w:tcPr>
          <w:p w:rsidR="00B66A84" w:rsidRPr="00B66A84" w:rsidRDefault="00B66A84" w:rsidP="00335536">
            <w:pPr>
              <w:pStyle w:val="11"/>
            </w:pPr>
            <w:r w:rsidRPr="00B66A84">
              <w:t xml:space="preserve">в % к </w:t>
            </w:r>
            <w:proofErr w:type="spellStart"/>
            <w:r w:rsidRPr="00B66A84">
              <w:t>пред</w:t>
            </w:r>
            <w:proofErr w:type="gramStart"/>
            <w:r w:rsidRPr="00B66A84">
              <w:t>.г</w:t>
            </w:r>
            <w:proofErr w:type="gramEnd"/>
            <w:r w:rsidRPr="00B66A84">
              <w:t>оду</w:t>
            </w:r>
            <w:proofErr w:type="spellEnd"/>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100,8</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2" w:type="dxa"/>
          </w:tcPr>
          <w:p w:rsidR="00B66A84" w:rsidRPr="00B66A84" w:rsidRDefault="00B66A84" w:rsidP="00335536">
            <w:pPr>
              <w:pStyle w:val="11"/>
            </w:pPr>
          </w:p>
          <w:p w:rsidR="00B66A84" w:rsidRPr="00B66A84" w:rsidRDefault="00B66A84" w:rsidP="00335536">
            <w:pPr>
              <w:pStyle w:val="11"/>
            </w:pPr>
            <w:r w:rsidRPr="00B66A84">
              <w:t>100,1</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993" w:type="dxa"/>
          </w:tcPr>
          <w:p w:rsidR="00B66A84" w:rsidRPr="00B66A84" w:rsidRDefault="00B66A84" w:rsidP="00335536">
            <w:pPr>
              <w:pStyle w:val="11"/>
            </w:pPr>
          </w:p>
          <w:p w:rsidR="00B66A84" w:rsidRPr="00B66A84" w:rsidRDefault="00B66A84" w:rsidP="00335536">
            <w:pPr>
              <w:pStyle w:val="11"/>
            </w:pPr>
            <w:r w:rsidRPr="00B66A84">
              <w:t>102,1</w:t>
            </w:r>
          </w:p>
        </w:tc>
        <w:tc>
          <w:tcPr>
            <w:tcW w:w="992" w:type="dxa"/>
          </w:tcPr>
          <w:p w:rsidR="00B66A84" w:rsidRPr="00B66A84" w:rsidRDefault="00B66A84" w:rsidP="00335536">
            <w:pPr>
              <w:pStyle w:val="11"/>
            </w:pPr>
          </w:p>
          <w:p w:rsidR="00B66A84" w:rsidRPr="00B66A84" w:rsidRDefault="00B66A84" w:rsidP="00335536">
            <w:pPr>
              <w:pStyle w:val="11"/>
            </w:pPr>
            <w:r w:rsidRPr="00B66A84">
              <w:t>х</w:t>
            </w:r>
          </w:p>
        </w:tc>
        <w:tc>
          <w:tcPr>
            <w:tcW w:w="1173" w:type="dxa"/>
          </w:tcPr>
          <w:p w:rsidR="00B66A84" w:rsidRPr="00B66A84" w:rsidRDefault="00B66A84" w:rsidP="00335536">
            <w:pPr>
              <w:pStyle w:val="11"/>
            </w:pPr>
          </w:p>
          <w:p w:rsidR="00B66A84" w:rsidRPr="00B66A84" w:rsidRDefault="00B66A84" w:rsidP="00335536">
            <w:pPr>
              <w:pStyle w:val="11"/>
            </w:pPr>
            <w:r w:rsidRPr="00B66A84">
              <w:t>102,9</w:t>
            </w:r>
          </w:p>
        </w:tc>
        <w:tc>
          <w:tcPr>
            <w:tcW w:w="1083" w:type="dxa"/>
          </w:tcPr>
          <w:p w:rsidR="00B66A84" w:rsidRPr="00B66A84" w:rsidRDefault="00B66A84" w:rsidP="00335536">
            <w:pPr>
              <w:pStyle w:val="11"/>
            </w:pPr>
          </w:p>
          <w:p w:rsidR="00B66A84" w:rsidRPr="00B66A84" w:rsidRDefault="00B66A84" w:rsidP="00335536">
            <w:pPr>
              <w:pStyle w:val="11"/>
            </w:pPr>
            <w:r w:rsidRPr="00B66A84">
              <w:t>х</w:t>
            </w:r>
          </w:p>
        </w:tc>
        <w:tc>
          <w:tcPr>
            <w:tcW w:w="1140" w:type="dxa"/>
          </w:tcPr>
          <w:p w:rsidR="00B66A84" w:rsidRPr="00B66A84" w:rsidRDefault="00B66A84" w:rsidP="00335536">
            <w:pPr>
              <w:pStyle w:val="11"/>
            </w:pPr>
          </w:p>
          <w:p w:rsidR="00B66A84" w:rsidRPr="00B66A84" w:rsidRDefault="00B66A84" w:rsidP="00335536">
            <w:pPr>
              <w:pStyle w:val="11"/>
            </w:pPr>
            <w:r w:rsidRPr="00B66A84">
              <w:t>103,5</w:t>
            </w:r>
          </w:p>
        </w:tc>
      </w:tr>
      <w:tr w:rsidR="00B66A84" w:rsidRPr="00B66A84" w:rsidTr="00335536">
        <w:trPr>
          <w:cantSplit/>
          <w:trHeight w:val="527"/>
        </w:trPr>
        <w:tc>
          <w:tcPr>
            <w:tcW w:w="4219" w:type="dxa"/>
            <w:gridSpan w:val="2"/>
          </w:tcPr>
          <w:p w:rsidR="00B66A84" w:rsidRPr="00B66A84" w:rsidRDefault="00B66A84" w:rsidP="00335536">
            <w:pPr>
              <w:pStyle w:val="11"/>
            </w:pPr>
            <w:r w:rsidRPr="00B66A84">
              <w:t>Уровень официально зарегистрированной безработицы</w:t>
            </w:r>
          </w:p>
        </w:tc>
        <w:tc>
          <w:tcPr>
            <w:tcW w:w="851" w:type="dxa"/>
          </w:tcPr>
          <w:p w:rsidR="00B66A84" w:rsidRPr="00B66A84" w:rsidRDefault="00B66A84" w:rsidP="00335536">
            <w:pPr>
              <w:pStyle w:val="11"/>
            </w:pPr>
          </w:p>
          <w:p w:rsidR="00B66A84" w:rsidRPr="00B66A84" w:rsidRDefault="00B66A84" w:rsidP="00335536">
            <w:pPr>
              <w:pStyle w:val="11"/>
            </w:pPr>
            <w:r w:rsidRPr="00B66A84">
              <w:t>%</w:t>
            </w:r>
          </w:p>
        </w:tc>
        <w:tc>
          <w:tcPr>
            <w:tcW w:w="992" w:type="dxa"/>
          </w:tcPr>
          <w:p w:rsidR="00B66A84" w:rsidRPr="00B66A84" w:rsidRDefault="00B66A84" w:rsidP="00335536">
            <w:pPr>
              <w:pStyle w:val="11"/>
            </w:pPr>
          </w:p>
          <w:p w:rsidR="00B66A84" w:rsidRPr="00B66A84" w:rsidRDefault="00B66A84" w:rsidP="00335536">
            <w:pPr>
              <w:pStyle w:val="11"/>
            </w:pPr>
            <w:r w:rsidRPr="00B66A84">
              <w:t>1,2</w:t>
            </w:r>
          </w:p>
        </w:tc>
        <w:tc>
          <w:tcPr>
            <w:tcW w:w="992" w:type="dxa"/>
          </w:tcPr>
          <w:p w:rsidR="00B66A84" w:rsidRPr="00B66A84" w:rsidRDefault="00B66A84" w:rsidP="00335536">
            <w:pPr>
              <w:pStyle w:val="11"/>
            </w:pPr>
          </w:p>
          <w:p w:rsidR="00B66A84" w:rsidRPr="00B66A84" w:rsidRDefault="00B66A84" w:rsidP="00335536">
            <w:pPr>
              <w:pStyle w:val="11"/>
            </w:pPr>
            <w:r w:rsidRPr="00B66A84">
              <w:t>0</w:t>
            </w:r>
          </w:p>
        </w:tc>
        <w:tc>
          <w:tcPr>
            <w:tcW w:w="992" w:type="dxa"/>
          </w:tcPr>
          <w:p w:rsidR="00B66A84" w:rsidRPr="00B66A84" w:rsidRDefault="00B66A84" w:rsidP="00335536">
            <w:pPr>
              <w:pStyle w:val="11"/>
            </w:pPr>
          </w:p>
          <w:p w:rsidR="00B66A84" w:rsidRPr="00B66A84" w:rsidRDefault="00B66A84" w:rsidP="00335536">
            <w:pPr>
              <w:pStyle w:val="11"/>
            </w:pPr>
            <w:r w:rsidRPr="00B66A84">
              <w:t>1,5</w:t>
            </w:r>
          </w:p>
        </w:tc>
        <w:tc>
          <w:tcPr>
            <w:tcW w:w="992" w:type="dxa"/>
          </w:tcPr>
          <w:p w:rsidR="00B66A84" w:rsidRPr="00B66A84" w:rsidRDefault="00B66A84" w:rsidP="00335536">
            <w:pPr>
              <w:pStyle w:val="11"/>
            </w:pPr>
          </w:p>
          <w:p w:rsidR="00B66A84" w:rsidRPr="00B66A84" w:rsidRDefault="00B66A84" w:rsidP="00335536">
            <w:pPr>
              <w:pStyle w:val="11"/>
            </w:pPr>
            <w:r w:rsidRPr="00B66A84">
              <w:t>03</w:t>
            </w:r>
          </w:p>
        </w:tc>
        <w:tc>
          <w:tcPr>
            <w:tcW w:w="992" w:type="dxa"/>
          </w:tcPr>
          <w:p w:rsidR="00B66A84" w:rsidRPr="00B66A84" w:rsidRDefault="00B66A84" w:rsidP="00335536">
            <w:pPr>
              <w:pStyle w:val="11"/>
            </w:pPr>
          </w:p>
          <w:p w:rsidR="00B66A84" w:rsidRPr="00B66A84" w:rsidRDefault="00B66A84" w:rsidP="00335536">
            <w:pPr>
              <w:pStyle w:val="11"/>
            </w:pPr>
            <w:r w:rsidRPr="00B66A84">
              <w:t>1,5</w:t>
            </w:r>
          </w:p>
        </w:tc>
        <w:tc>
          <w:tcPr>
            <w:tcW w:w="993" w:type="dxa"/>
          </w:tcPr>
          <w:p w:rsidR="00B66A84" w:rsidRPr="00B66A84" w:rsidRDefault="00B66A84" w:rsidP="00335536">
            <w:pPr>
              <w:pStyle w:val="11"/>
            </w:pPr>
          </w:p>
          <w:p w:rsidR="00B66A84" w:rsidRPr="00B66A84" w:rsidRDefault="00B66A84" w:rsidP="00335536">
            <w:pPr>
              <w:pStyle w:val="11"/>
            </w:pPr>
            <w:r w:rsidRPr="00B66A84">
              <w:t>0</w:t>
            </w:r>
          </w:p>
        </w:tc>
        <w:tc>
          <w:tcPr>
            <w:tcW w:w="992" w:type="dxa"/>
          </w:tcPr>
          <w:p w:rsidR="00B66A84" w:rsidRPr="00B66A84" w:rsidRDefault="00B66A84" w:rsidP="00335536">
            <w:pPr>
              <w:pStyle w:val="11"/>
            </w:pPr>
          </w:p>
          <w:p w:rsidR="00B66A84" w:rsidRPr="00B66A84" w:rsidRDefault="00B66A84" w:rsidP="00335536">
            <w:pPr>
              <w:pStyle w:val="11"/>
            </w:pPr>
            <w:r w:rsidRPr="00B66A84">
              <w:t>1,4</w:t>
            </w:r>
          </w:p>
        </w:tc>
        <w:tc>
          <w:tcPr>
            <w:tcW w:w="1173" w:type="dxa"/>
          </w:tcPr>
          <w:p w:rsidR="00B66A84" w:rsidRPr="00B66A84" w:rsidRDefault="00B66A84" w:rsidP="00335536">
            <w:pPr>
              <w:pStyle w:val="11"/>
            </w:pPr>
          </w:p>
          <w:p w:rsidR="00B66A84" w:rsidRPr="00B66A84" w:rsidRDefault="00B66A84" w:rsidP="00335536">
            <w:pPr>
              <w:pStyle w:val="11"/>
            </w:pPr>
            <w:r w:rsidRPr="00B66A84">
              <w:t>-0,1</w:t>
            </w:r>
          </w:p>
        </w:tc>
        <w:tc>
          <w:tcPr>
            <w:tcW w:w="1083" w:type="dxa"/>
          </w:tcPr>
          <w:p w:rsidR="00B66A84" w:rsidRPr="00B66A84" w:rsidRDefault="00B66A84" w:rsidP="00335536">
            <w:pPr>
              <w:pStyle w:val="11"/>
            </w:pPr>
          </w:p>
          <w:p w:rsidR="00B66A84" w:rsidRPr="00B66A84" w:rsidRDefault="00B66A84" w:rsidP="00335536">
            <w:pPr>
              <w:pStyle w:val="11"/>
            </w:pPr>
            <w:r w:rsidRPr="00B66A84">
              <w:t>1,4</w:t>
            </w:r>
          </w:p>
        </w:tc>
        <w:tc>
          <w:tcPr>
            <w:tcW w:w="1140" w:type="dxa"/>
          </w:tcPr>
          <w:p w:rsidR="00B66A84" w:rsidRPr="00B66A84" w:rsidRDefault="00B66A84" w:rsidP="00335536">
            <w:pPr>
              <w:pStyle w:val="11"/>
            </w:pPr>
          </w:p>
          <w:p w:rsidR="00B66A84" w:rsidRPr="00B66A84" w:rsidRDefault="00B66A84" w:rsidP="00335536">
            <w:pPr>
              <w:pStyle w:val="11"/>
            </w:pPr>
            <w:r w:rsidRPr="00B66A84">
              <w:t>0,0</w:t>
            </w:r>
          </w:p>
        </w:tc>
      </w:tr>
      <w:tr w:rsidR="00B66A84" w:rsidRPr="00B66A84" w:rsidTr="00335536">
        <w:trPr>
          <w:cantSplit/>
          <w:trHeight w:val="527"/>
        </w:trPr>
        <w:tc>
          <w:tcPr>
            <w:tcW w:w="4219" w:type="dxa"/>
            <w:gridSpan w:val="2"/>
          </w:tcPr>
          <w:p w:rsidR="00B66A84" w:rsidRPr="00B66A84" w:rsidRDefault="00B66A84" w:rsidP="00335536">
            <w:pPr>
              <w:pStyle w:val="11"/>
            </w:pPr>
            <w:r w:rsidRPr="00B66A84">
              <w:t xml:space="preserve">Численность </w:t>
            </w:r>
            <w:proofErr w:type="gramStart"/>
            <w:r w:rsidRPr="00B66A84">
              <w:t>занятых</w:t>
            </w:r>
            <w:proofErr w:type="gramEnd"/>
            <w:r w:rsidRPr="00B66A84">
              <w:t xml:space="preserve"> в экономике</w:t>
            </w:r>
          </w:p>
        </w:tc>
        <w:tc>
          <w:tcPr>
            <w:tcW w:w="851" w:type="dxa"/>
          </w:tcPr>
          <w:p w:rsidR="00B66A84" w:rsidRPr="00B66A84" w:rsidRDefault="00B66A84" w:rsidP="00335536">
            <w:pPr>
              <w:rPr>
                <w:sz w:val="20"/>
                <w:szCs w:val="20"/>
              </w:rPr>
            </w:pPr>
            <w:r w:rsidRPr="00B66A84">
              <w:rPr>
                <w:sz w:val="20"/>
                <w:szCs w:val="20"/>
              </w:rPr>
              <w:t>чел.</w:t>
            </w:r>
          </w:p>
        </w:tc>
        <w:tc>
          <w:tcPr>
            <w:tcW w:w="992" w:type="dxa"/>
          </w:tcPr>
          <w:p w:rsidR="00B66A84" w:rsidRPr="00B66A84" w:rsidRDefault="00B66A84" w:rsidP="00335536">
            <w:pPr>
              <w:pStyle w:val="11"/>
            </w:pPr>
            <w:r w:rsidRPr="00B66A84">
              <w:t>27250</w:t>
            </w:r>
          </w:p>
        </w:tc>
        <w:tc>
          <w:tcPr>
            <w:tcW w:w="992" w:type="dxa"/>
          </w:tcPr>
          <w:p w:rsidR="00B66A84" w:rsidRPr="00B66A84" w:rsidRDefault="00B66A84" w:rsidP="00335536">
            <w:pPr>
              <w:pStyle w:val="11"/>
            </w:pPr>
            <w:r w:rsidRPr="00B66A84">
              <w:t>97,6</w:t>
            </w:r>
          </w:p>
        </w:tc>
        <w:tc>
          <w:tcPr>
            <w:tcW w:w="992" w:type="dxa"/>
          </w:tcPr>
          <w:p w:rsidR="00B66A84" w:rsidRPr="00B66A84" w:rsidRDefault="00B66A84" w:rsidP="00335536">
            <w:pPr>
              <w:pStyle w:val="11"/>
            </w:pPr>
            <w:r w:rsidRPr="00B66A84">
              <w:t>27150</w:t>
            </w:r>
          </w:p>
        </w:tc>
        <w:tc>
          <w:tcPr>
            <w:tcW w:w="992" w:type="dxa"/>
          </w:tcPr>
          <w:p w:rsidR="00B66A84" w:rsidRPr="00B66A84" w:rsidRDefault="00B66A84" w:rsidP="00335536">
            <w:pPr>
              <w:pStyle w:val="11"/>
            </w:pPr>
            <w:r w:rsidRPr="00B66A84">
              <w:t>99,6</w:t>
            </w:r>
          </w:p>
        </w:tc>
        <w:tc>
          <w:tcPr>
            <w:tcW w:w="992" w:type="dxa"/>
          </w:tcPr>
          <w:p w:rsidR="00B66A84" w:rsidRPr="00B66A84" w:rsidRDefault="00B66A84" w:rsidP="00335536">
            <w:pPr>
              <w:pStyle w:val="11"/>
            </w:pPr>
            <w:r w:rsidRPr="00B66A84">
              <w:t>27050</w:t>
            </w:r>
          </w:p>
        </w:tc>
        <w:tc>
          <w:tcPr>
            <w:tcW w:w="993" w:type="dxa"/>
          </w:tcPr>
          <w:p w:rsidR="00B66A84" w:rsidRPr="00B66A84" w:rsidRDefault="00B66A84" w:rsidP="00335536">
            <w:pPr>
              <w:pStyle w:val="11"/>
            </w:pPr>
            <w:r w:rsidRPr="00B66A84">
              <w:t>99,6</w:t>
            </w:r>
          </w:p>
        </w:tc>
        <w:tc>
          <w:tcPr>
            <w:tcW w:w="992" w:type="dxa"/>
          </w:tcPr>
          <w:p w:rsidR="00B66A84" w:rsidRPr="00B66A84" w:rsidRDefault="00B66A84" w:rsidP="00335536">
            <w:pPr>
              <w:pStyle w:val="11"/>
            </w:pPr>
            <w:r w:rsidRPr="00B66A84">
              <w:t>27000</w:t>
            </w:r>
          </w:p>
        </w:tc>
        <w:tc>
          <w:tcPr>
            <w:tcW w:w="1173" w:type="dxa"/>
          </w:tcPr>
          <w:p w:rsidR="00B66A84" w:rsidRPr="00B66A84" w:rsidRDefault="00B66A84" w:rsidP="00335536">
            <w:pPr>
              <w:pStyle w:val="11"/>
            </w:pPr>
            <w:r w:rsidRPr="00B66A84">
              <w:t>99,8</w:t>
            </w:r>
          </w:p>
        </w:tc>
        <w:tc>
          <w:tcPr>
            <w:tcW w:w="1083" w:type="dxa"/>
          </w:tcPr>
          <w:p w:rsidR="00B66A84" w:rsidRPr="00B66A84" w:rsidRDefault="00B66A84" w:rsidP="00335536">
            <w:pPr>
              <w:pStyle w:val="11"/>
            </w:pPr>
            <w:r w:rsidRPr="00B66A84">
              <w:t>27000</w:t>
            </w:r>
          </w:p>
        </w:tc>
        <w:tc>
          <w:tcPr>
            <w:tcW w:w="1140" w:type="dxa"/>
          </w:tcPr>
          <w:p w:rsidR="00B66A84" w:rsidRPr="00B66A84" w:rsidRDefault="00B66A84" w:rsidP="00335536">
            <w:pPr>
              <w:pStyle w:val="11"/>
            </w:pPr>
            <w:r w:rsidRPr="00B66A84">
              <w:t>100</w:t>
            </w:r>
          </w:p>
        </w:tc>
      </w:tr>
      <w:tr w:rsidR="00B66A84" w:rsidRPr="00B66A84" w:rsidTr="00335536">
        <w:trPr>
          <w:cantSplit/>
          <w:trHeight w:val="527"/>
        </w:trPr>
        <w:tc>
          <w:tcPr>
            <w:tcW w:w="4219" w:type="dxa"/>
            <w:gridSpan w:val="2"/>
          </w:tcPr>
          <w:p w:rsidR="00B66A84" w:rsidRPr="00B66A84" w:rsidRDefault="00B66A84" w:rsidP="00335536">
            <w:pPr>
              <w:pStyle w:val="11"/>
            </w:pPr>
            <w:r w:rsidRPr="00B66A84">
              <w:t>Численность занятых на малых предприятиях</w:t>
            </w:r>
          </w:p>
        </w:tc>
        <w:tc>
          <w:tcPr>
            <w:tcW w:w="851" w:type="dxa"/>
          </w:tcPr>
          <w:p w:rsidR="00B66A84" w:rsidRPr="00B66A84" w:rsidRDefault="00B66A84" w:rsidP="00335536">
            <w:pPr>
              <w:rPr>
                <w:sz w:val="20"/>
                <w:szCs w:val="20"/>
              </w:rPr>
            </w:pPr>
            <w:r w:rsidRPr="00B66A84">
              <w:rPr>
                <w:sz w:val="20"/>
                <w:szCs w:val="20"/>
              </w:rPr>
              <w:t>чел.</w:t>
            </w:r>
          </w:p>
        </w:tc>
        <w:tc>
          <w:tcPr>
            <w:tcW w:w="992" w:type="dxa"/>
          </w:tcPr>
          <w:p w:rsidR="00B66A84" w:rsidRPr="00B66A84" w:rsidRDefault="00B66A84" w:rsidP="00335536">
            <w:pPr>
              <w:pStyle w:val="11"/>
            </w:pPr>
            <w:r w:rsidRPr="00B66A84">
              <w:t>2807</w:t>
            </w:r>
          </w:p>
        </w:tc>
        <w:tc>
          <w:tcPr>
            <w:tcW w:w="992" w:type="dxa"/>
          </w:tcPr>
          <w:p w:rsidR="00B66A84" w:rsidRPr="00B66A84" w:rsidRDefault="00B66A84" w:rsidP="00335536">
            <w:pPr>
              <w:pStyle w:val="11"/>
            </w:pPr>
            <w:r w:rsidRPr="00B66A84">
              <w:t>94,7</w:t>
            </w:r>
          </w:p>
        </w:tc>
        <w:tc>
          <w:tcPr>
            <w:tcW w:w="992" w:type="dxa"/>
          </w:tcPr>
          <w:p w:rsidR="00B66A84" w:rsidRPr="00B66A84" w:rsidRDefault="00B66A84" w:rsidP="00335536">
            <w:pPr>
              <w:pStyle w:val="11"/>
            </w:pPr>
            <w:r w:rsidRPr="00B66A84">
              <w:t>3013</w:t>
            </w:r>
          </w:p>
        </w:tc>
        <w:tc>
          <w:tcPr>
            <w:tcW w:w="992" w:type="dxa"/>
          </w:tcPr>
          <w:p w:rsidR="00B66A84" w:rsidRPr="00B66A84" w:rsidRDefault="00B66A84" w:rsidP="00335536">
            <w:pPr>
              <w:pStyle w:val="11"/>
            </w:pPr>
            <w:r w:rsidRPr="00B66A84">
              <w:t>107,3</w:t>
            </w:r>
          </w:p>
        </w:tc>
        <w:tc>
          <w:tcPr>
            <w:tcW w:w="992" w:type="dxa"/>
          </w:tcPr>
          <w:p w:rsidR="00B66A84" w:rsidRPr="00B66A84" w:rsidRDefault="00B66A84" w:rsidP="00335536">
            <w:pPr>
              <w:pStyle w:val="11"/>
            </w:pPr>
            <w:r w:rsidRPr="00B66A84">
              <w:t>3020</w:t>
            </w:r>
          </w:p>
        </w:tc>
        <w:tc>
          <w:tcPr>
            <w:tcW w:w="993" w:type="dxa"/>
          </w:tcPr>
          <w:p w:rsidR="00B66A84" w:rsidRPr="00B66A84" w:rsidRDefault="00B66A84" w:rsidP="00335536">
            <w:pPr>
              <w:pStyle w:val="11"/>
            </w:pPr>
            <w:r w:rsidRPr="00B66A84">
              <w:t>100,2</w:t>
            </w:r>
          </w:p>
        </w:tc>
        <w:tc>
          <w:tcPr>
            <w:tcW w:w="992" w:type="dxa"/>
          </w:tcPr>
          <w:p w:rsidR="00B66A84" w:rsidRPr="00B66A84" w:rsidRDefault="00B66A84" w:rsidP="00335536">
            <w:pPr>
              <w:pStyle w:val="11"/>
            </w:pPr>
            <w:r w:rsidRPr="00B66A84">
              <w:t>3020</w:t>
            </w:r>
          </w:p>
        </w:tc>
        <w:tc>
          <w:tcPr>
            <w:tcW w:w="1173" w:type="dxa"/>
          </w:tcPr>
          <w:p w:rsidR="00B66A84" w:rsidRPr="00B66A84" w:rsidRDefault="00B66A84" w:rsidP="00335536">
            <w:pPr>
              <w:pStyle w:val="11"/>
            </w:pPr>
            <w:r w:rsidRPr="00B66A84">
              <w:t>100,0</w:t>
            </w:r>
          </w:p>
        </w:tc>
        <w:tc>
          <w:tcPr>
            <w:tcW w:w="1083" w:type="dxa"/>
          </w:tcPr>
          <w:p w:rsidR="00B66A84" w:rsidRPr="00B66A84" w:rsidRDefault="00B66A84" w:rsidP="00335536">
            <w:pPr>
              <w:pStyle w:val="11"/>
            </w:pPr>
            <w:r w:rsidRPr="00B66A84">
              <w:t>3020</w:t>
            </w:r>
          </w:p>
        </w:tc>
        <w:tc>
          <w:tcPr>
            <w:tcW w:w="1140" w:type="dxa"/>
          </w:tcPr>
          <w:p w:rsidR="00B66A84" w:rsidRPr="00B66A84" w:rsidRDefault="00B66A84" w:rsidP="00335536">
            <w:pPr>
              <w:pStyle w:val="11"/>
            </w:pPr>
            <w:r w:rsidRPr="00B66A84">
              <w:t>100</w:t>
            </w:r>
          </w:p>
        </w:tc>
      </w:tr>
      <w:tr w:rsidR="00B66A84" w:rsidRPr="00B66A84" w:rsidTr="00335536">
        <w:trPr>
          <w:cantSplit/>
          <w:trHeight w:val="790"/>
        </w:trPr>
        <w:tc>
          <w:tcPr>
            <w:tcW w:w="4219" w:type="dxa"/>
            <w:gridSpan w:val="2"/>
          </w:tcPr>
          <w:p w:rsidR="00B66A84" w:rsidRPr="00B66A84" w:rsidRDefault="00B66A84" w:rsidP="00335536">
            <w:pPr>
              <w:pStyle w:val="11"/>
            </w:pPr>
            <w:r w:rsidRPr="00B66A84">
              <w:t>Численность индивидуальных предпринимателей</w:t>
            </w:r>
          </w:p>
        </w:tc>
        <w:tc>
          <w:tcPr>
            <w:tcW w:w="851" w:type="dxa"/>
          </w:tcPr>
          <w:p w:rsidR="00B66A84" w:rsidRPr="00B66A84" w:rsidRDefault="00B66A84" w:rsidP="00335536">
            <w:pPr>
              <w:pStyle w:val="11"/>
            </w:pPr>
            <w:r w:rsidRPr="00B66A84">
              <w:t>чел.</w:t>
            </w:r>
          </w:p>
        </w:tc>
        <w:tc>
          <w:tcPr>
            <w:tcW w:w="992" w:type="dxa"/>
          </w:tcPr>
          <w:p w:rsidR="00B66A84" w:rsidRPr="00B66A84" w:rsidRDefault="00B66A84" w:rsidP="00335536">
            <w:pPr>
              <w:pStyle w:val="11"/>
            </w:pPr>
            <w:r w:rsidRPr="00B66A84">
              <w:t>1290</w:t>
            </w:r>
          </w:p>
        </w:tc>
        <w:tc>
          <w:tcPr>
            <w:tcW w:w="992" w:type="dxa"/>
          </w:tcPr>
          <w:p w:rsidR="00B66A84" w:rsidRPr="00B66A84" w:rsidRDefault="00B66A84" w:rsidP="00335536">
            <w:pPr>
              <w:pStyle w:val="11"/>
            </w:pPr>
            <w:r w:rsidRPr="00B66A84">
              <w:t>97,7</w:t>
            </w:r>
          </w:p>
        </w:tc>
        <w:tc>
          <w:tcPr>
            <w:tcW w:w="992" w:type="dxa"/>
          </w:tcPr>
          <w:p w:rsidR="00B66A84" w:rsidRPr="00B66A84" w:rsidRDefault="00B66A84" w:rsidP="00335536">
            <w:pPr>
              <w:pStyle w:val="11"/>
            </w:pPr>
            <w:r w:rsidRPr="00B66A84">
              <w:t>1290</w:t>
            </w:r>
          </w:p>
        </w:tc>
        <w:tc>
          <w:tcPr>
            <w:tcW w:w="992" w:type="dxa"/>
          </w:tcPr>
          <w:p w:rsidR="00B66A84" w:rsidRPr="00B66A84" w:rsidRDefault="00B66A84" w:rsidP="00335536">
            <w:pPr>
              <w:pStyle w:val="11"/>
            </w:pPr>
            <w:r w:rsidRPr="00B66A84">
              <w:t>100</w:t>
            </w:r>
          </w:p>
        </w:tc>
        <w:tc>
          <w:tcPr>
            <w:tcW w:w="992" w:type="dxa"/>
          </w:tcPr>
          <w:p w:rsidR="00B66A84" w:rsidRPr="00B66A84" w:rsidRDefault="00B66A84" w:rsidP="00335536">
            <w:pPr>
              <w:pStyle w:val="11"/>
            </w:pPr>
            <w:r w:rsidRPr="00B66A84">
              <w:t>1290</w:t>
            </w:r>
          </w:p>
        </w:tc>
        <w:tc>
          <w:tcPr>
            <w:tcW w:w="993" w:type="dxa"/>
          </w:tcPr>
          <w:p w:rsidR="00B66A84" w:rsidRPr="00B66A84" w:rsidRDefault="00B66A84" w:rsidP="00335536">
            <w:pPr>
              <w:pStyle w:val="11"/>
            </w:pPr>
            <w:r w:rsidRPr="00B66A84">
              <w:t>100</w:t>
            </w:r>
          </w:p>
        </w:tc>
        <w:tc>
          <w:tcPr>
            <w:tcW w:w="992" w:type="dxa"/>
          </w:tcPr>
          <w:p w:rsidR="00B66A84" w:rsidRPr="00B66A84" w:rsidRDefault="00B66A84" w:rsidP="00335536">
            <w:pPr>
              <w:pStyle w:val="11"/>
            </w:pPr>
            <w:r w:rsidRPr="00B66A84">
              <w:t>1300</w:t>
            </w:r>
          </w:p>
        </w:tc>
        <w:tc>
          <w:tcPr>
            <w:tcW w:w="1173" w:type="dxa"/>
          </w:tcPr>
          <w:p w:rsidR="00B66A84" w:rsidRPr="00B66A84" w:rsidRDefault="00B66A84" w:rsidP="00335536">
            <w:pPr>
              <w:pStyle w:val="11"/>
            </w:pPr>
            <w:r w:rsidRPr="00B66A84">
              <w:t>100,8</w:t>
            </w:r>
          </w:p>
        </w:tc>
        <w:tc>
          <w:tcPr>
            <w:tcW w:w="1083" w:type="dxa"/>
          </w:tcPr>
          <w:p w:rsidR="00B66A84" w:rsidRPr="00B66A84" w:rsidRDefault="00B66A84" w:rsidP="00335536">
            <w:pPr>
              <w:pStyle w:val="11"/>
            </w:pPr>
            <w:r w:rsidRPr="00B66A84">
              <w:t>1310</w:t>
            </w:r>
          </w:p>
        </w:tc>
        <w:tc>
          <w:tcPr>
            <w:tcW w:w="1140" w:type="dxa"/>
          </w:tcPr>
          <w:p w:rsidR="00B66A84" w:rsidRPr="00B66A84" w:rsidRDefault="00B66A84" w:rsidP="00335536">
            <w:pPr>
              <w:pStyle w:val="11"/>
            </w:pPr>
            <w:r w:rsidRPr="00B66A84">
              <w:t>100,8</w:t>
            </w:r>
          </w:p>
        </w:tc>
      </w:tr>
      <w:tr w:rsidR="00B66A84" w:rsidRPr="00B66A84" w:rsidTr="00335536">
        <w:trPr>
          <w:cantSplit/>
          <w:trHeight w:val="527"/>
        </w:trPr>
        <w:tc>
          <w:tcPr>
            <w:tcW w:w="4219" w:type="dxa"/>
            <w:gridSpan w:val="2"/>
          </w:tcPr>
          <w:p w:rsidR="00B66A84" w:rsidRPr="00B66A84" w:rsidRDefault="00B66A84" w:rsidP="00335536">
            <w:pPr>
              <w:pStyle w:val="11"/>
            </w:pPr>
            <w:r w:rsidRPr="00B66A84">
              <w:t>Удельный вес продукции, работ и услуг, произведенных малыми предприятиями и индивидуальными предпринимателями, в общем объеме выпуска продукции, работ и услуг</w:t>
            </w:r>
          </w:p>
        </w:tc>
        <w:tc>
          <w:tcPr>
            <w:tcW w:w="851" w:type="dxa"/>
          </w:tcPr>
          <w:p w:rsidR="00B66A84" w:rsidRPr="00B66A84" w:rsidRDefault="00B66A84" w:rsidP="00335536">
            <w:pPr>
              <w:pStyle w:val="11"/>
            </w:pPr>
            <w:r w:rsidRPr="00B66A84">
              <w:t>%</w:t>
            </w:r>
          </w:p>
        </w:tc>
        <w:tc>
          <w:tcPr>
            <w:tcW w:w="992" w:type="dxa"/>
          </w:tcPr>
          <w:p w:rsidR="00B66A84" w:rsidRPr="00B66A84" w:rsidRDefault="00B66A84" w:rsidP="00335536">
            <w:pPr>
              <w:pStyle w:val="11"/>
            </w:pPr>
            <w:r w:rsidRPr="00B66A84">
              <w:t>33,7</w:t>
            </w:r>
          </w:p>
        </w:tc>
        <w:tc>
          <w:tcPr>
            <w:tcW w:w="992" w:type="dxa"/>
          </w:tcPr>
          <w:p w:rsidR="00B66A84" w:rsidRPr="00B66A84" w:rsidRDefault="00B66A84" w:rsidP="00335536">
            <w:pPr>
              <w:pStyle w:val="11"/>
            </w:pPr>
            <w:r w:rsidRPr="00B66A84">
              <w:t>-2,2</w:t>
            </w:r>
          </w:p>
        </w:tc>
        <w:tc>
          <w:tcPr>
            <w:tcW w:w="992" w:type="dxa"/>
          </w:tcPr>
          <w:p w:rsidR="00B66A84" w:rsidRPr="00B66A84" w:rsidRDefault="00B66A84" w:rsidP="00335536">
            <w:pPr>
              <w:pStyle w:val="11"/>
            </w:pPr>
            <w:r w:rsidRPr="00B66A84">
              <w:t>34,0</w:t>
            </w:r>
          </w:p>
        </w:tc>
        <w:tc>
          <w:tcPr>
            <w:tcW w:w="992" w:type="dxa"/>
          </w:tcPr>
          <w:p w:rsidR="00B66A84" w:rsidRPr="00B66A84" w:rsidRDefault="00B66A84" w:rsidP="00335536">
            <w:pPr>
              <w:pStyle w:val="11"/>
            </w:pPr>
            <w:r w:rsidRPr="00B66A84">
              <w:t>+0,3</w:t>
            </w:r>
          </w:p>
        </w:tc>
        <w:tc>
          <w:tcPr>
            <w:tcW w:w="992" w:type="dxa"/>
          </w:tcPr>
          <w:p w:rsidR="00B66A84" w:rsidRPr="00B66A84" w:rsidRDefault="00B66A84" w:rsidP="00335536">
            <w:pPr>
              <w:pStyle w:val="11"/>
            </w:pPr>
            <w:r w:rsidRPr="00B66A84">
              <w:t>34,5</w:t>
            </w:r>
          </w:p>
        </w:tc>
        <w:tc>
          <w:tcPr>
            <w:tcW w:w="993" w:type="dxa"/>
          </w:tcPr>
          <w:p w:rsidR="00B66A84" w:rsidRPr="00B66A84" w:rsidRDefault="00B66A84" w:rsidP="00335536">
            <w:pPr>
              <w:pStyle w:val="11"/>
            </w:pPr>
            <w:r w:rsidRPr="00B66A84">
              <w:t>+0,5</w:t>
            </w:r>
          </w:p>
        </w:tc>
        <w:tc>
          <w:tcPr>
            <w:tcW w:w="992" w:type="dxa"/>
          </w:tcPr>
          <w:p w:rsidR="00B66A84" w:rsidRPr="00B66A84" w:rsidRDefault="00B66A84" w:rsidP="00335536">
            <w:pPr>
              <w:pStyle w:val="11"/>
            </w:pPr>
            <w:r w:rsidRPr="00B66A84">
              <w:t>35,0</w:t>
            </w:r>
          </w:p>
        </w:tc>
        <w:tc>
          <w:tcPr>
            <w:tcW w:w="1173" w:type="dxa"/>
          </w:tcPr>
          <w:p w:rsidR="00B66A84" w:rsidRPr="00B66A84" w:rsidRDefault="00B66A84" w:rsidP="00335536">
            <w:pPr>
              <w:pStyle w:val="11"/>
            </w:pPr>
            <w:r w:rsidRPr="00B66A84">
              <w:t>+0,5</w:t>
            </w:r>
          </w:p>
        </w:tc>
        <w:tc>
          <w:tcPr>
            <w:tcW w:w="1083" w:type="dxa"/>
          </w:tcPr>
          <w:p w:rsidR="00B66A84" w:rsidRPr="00B66A84" w:rsidRDefault="00B66A84" w:rsidP="00335536">
            <w:pPr>
              <w:pStyle w:val="11"/>
            </w:pPr>
            <w:r w:rsidRPr="00B66A84">
              <w:t>35,0</w:t>
            </w:r>
          </w:p>
        </w:tc>
        <w:tc>
          <w:tcPr>
            <w:tcW w:w="1140" w:type="dxa"/>
          </w:tcPr>
          <w:p w:rsidR="00B66A84" w:rsidRPr="00B66A84" w:rsidRDefault="00B66A84" w:rsidP="00335536">
            <w:pPr>
              <w:pStyle w:val="11"/>
            </w:pPr>
            <w:r w:rsidRPr="00B66A84">
              <w:t>0</w:t>
            </w:r>
          </w:p>
        </w:tc>
      </w:tr>
      <w:tr w:rsidR="00B66A84" w:rsidRPr="00B66A84" w:rsidTr="00335536">
        <w:trPr>
          <w:cantSplit/>
          <w:trHeight w:val="527"/>
        </w:trPr>
        <w:tc>
          <w:tcPr>
            <w:tcW w:w="4219" w:type="dxa"/>
            <w:gridSpan w:val="2"/>
          </w:tcPr>
          <w:p w:rsidR="00B66A84" w:rsidRPr="00B66A84" w:rsidRDefault="00B66A84" w:rsidP="00335536">
            <w:pPr>
              <w:pStyle w:val="11"/>
            </w:pPr>
            <w:r w:rsidRPr="00B66A84">
              <w:t>Прибыль прибыльных предприятий</w:t>
            </w:r>
          </w:p>
        </w:tc>
        <w:tc>
          <w:tcPr>
            <w:tcW w:w="851" w:type="dxa"/>
          </w:tcPr>
          <w:p w:rsidR="00B66A84" w:rsidRPr="00B66A84" w:rsidRDefault="00B66A84" w:rsidP="00335536">
            <w:pPr>
              <w:pStyle w:val="11"/>
            </w:pPr>
            <w:r w:rsidRPr="00B66A84">
              <w:t>млн. руб.</w:t>
            </w:r>
          </w:p>
        </w:tc>
        <w:tc>
          <w:tcPr>
            <w:tcW w:w="992" w:type="dxa"/>
          </w:tcPr>
          <w:p w:rsidR="00B66A84" w:rsidRPr="00B66A84" w:rsidRDefault="00B66A84" w:rsidP="00335536">
            <w:pPr>
              <w:pStyle w:val="11"/>
            </w:pPr>
          </w:p>
          <w:p w:rsidR="00B66A84" w:rsidRPr="00B66A84" w:rsidRDefault="00B66A84" w:rsidP="00335536">
            <w:pPr>
              <w:pStyle w:val="11"/>
            </w:pPr>
            <w:r w:rsidRPr="00B66A84">
              <w:t>157,5</w:t>
            </w:r>
          </w:p>
        </w:tc>
        <w:tc>
          <w:tcPr>
            <w:tcW w:w="992" w:type="dxa"/>
          </w:tcPr>
          <w:p w:rsidR="00B66A84" w:rsidRPr="00B66A84" w:rsidRDefault="00B66A84" w:rsidP="00335536">
            <w:pPr>
              <w:pStyle w:val="11"/>
            </w:pPr>
          </w:p>
          <w:p w:rsidR="00B66A84" w:rsidRPr="00B66A84" w:rsidRDefault="00B66A84" w:rsidP="00335536">
            <w:pPr>
              <w:pStyle w:val="11"/>
            </w:pPr>
            <w:r w:rsidRPr="00B66A84">
              <w:t>126,9</w:t>
            </w:r>
          </w:p>
        </w:tc>
        <w:tc>
          <w:tcPr>
            <w:tcW w:w="992" w:type="dxa"/>
          </w:tcPr>
          <w:p w:rsidR="00B66A84" w:rsidRPr="00B66A84" w:rsidRDefault="00B66A84" w:rsidP="00335536">
            <w:pPr>
              <w:pStyle w:val="11"/>
            </w:pPr>
          </w:p>
          <w:p w:rsidR="00B66A84" w:rsidRPr="00B66A84" w:rsidRDefault="00B66A84" w:rsidP="00335536">
            <w:pPr>
              <w:pStyle w:val="11"/>
            </w:pPr>
            <w:r w:rsidRPr="00B66A84">
              <w:t>87,1</w:t>
            </w:r>
          </w:p>
        </w:tc>
        <w:tc>
          <w:tcPr>
            <w:tcW w:w="992" w:type="dxa"/>
          </w:tcPr>
          <w:p w:rsidR="00B66A84" w:rsidRPr="00B66A84" w:rsidRDefault="00B66A84" w:rsidP="00335536">
            <w:pPr>
              <w:pStyle w:val="11"/>
            </w:pPr>
          </w:p>
          <w:p w:rsidR="00B66A84" w:rsidRPr="00B66A84" w:rsidRDefault="00B66A84" w:rsidP="00335536">
            <w:pPr>
              <w:pStyle w:val="11"/>
            </w:pPr>
            <w:r w:rsidRPr="00B66A84">
              <w:t>55,3</w:t>
            </w:r>
          </w:p>
        </w:tc>
        <w:tc>
          <w:tcPr>
            <w:tcW w:w="992" w:type="dxa"/>
          </w:tcPr>
          <w:p w:rsidR="00B66A84" w:rsidRPr="00B66A84" w:rsidRDefault="00B66A84" w:rsidP="00335536">
            <w:pPr>
              <w:pStyle w:val="11"/>
            </w:pPr>
          </w:p>
          <w:p w:rsidR="00B66A84" w:rsidRPr="00B66A84" w:rsidRDefault="00B66A84" w:rsidP="00335536">
            <w:pPr>
              <w:pStyle w:val="11"/>
            </w:pPr>
            <w:r w:rsidRPr="00B66A84">
              <w:t>93,2</w:t>
            </w:r>
          </w:p>
        </w:tc>
        <w:tc>
          <w:tcPr>
            <w:tcW w:w="993" w:type="dxa"/>
          </w:tcPr>
          <w:p w:rsidR="00B66A84" w:rsidRPr="00B66A84" w:rsidRDefault="00B66A84" w:rsidP="00335536">
            <w:pPr>
              <w:pStyle w:val="11"/>
            </w:pPr>
          </w:p>
          <w:p w:rsidR="00B66A84" w:rsidRPr="00B66A84" w:rsidRDefault="00B66A84" w:rsidP="00335536">
            <w:pPr>
              <w:pStyle w:val="11"/>
            </w:pPr>
            <w:r w:rsidRPr="00B66A84">
              <w:t>107,0</w:t>
            </w:r>
          </w:p>
        </w:tc>
        <w:tc>
          <w:tcPr>
            <w:tcW w:w="992" w:type="dxa"/>
          </w:tcPr>
          <w:p w:rsidR="00B66A84" w:rsidRPr="00B66A84" w:rsidRDefault="00B66A84" w:rsidP="00335536">
            <w:pPr>
              <w:pStyle w:val="11"/>
            </w:pPr>
          </w:p>
          <w:p w:rsidR="00B66A84" w:rsidRPr="00B66A84" w:rsidRDefault="00B66A84" w:rsidP="00335536">
            <w:pPr>
              <w:pStyle w:val="11"/>
            </w:pPr>
            <w:r w:rsidRPr="00B66A84">
              <w:t>100,6</w:t>
            </w:r>
          </w:p>
        </w:tc>
        <w:tc>
          <w:tcPr>
            <w:tcW w:w="1173" w:type="dxa"/>
          </w:tcPr>
          <w:p w:rsidR="00B66A84" w:rsidRPr="00B66A84" w:rsidRDefault="00B66A84" w:rsidP="00335536">
            <w:pPr>
              <w:pStyle w:val="11"/>
            </w:pPr>
          </w:p>
          <w:p w:rsidR="00B66A84" w:rsidRPr="00B66A84" w:rsidRDefault="00B66A84" w:rsidP="00335536">
            <w:pPr>
              <w:pStyle w:val="11"/>
            </w:pPr>
            <w:r w:rsidRPr="00B66A84">
              <w:t>108,0</w:t>
            </w:r>
          </w:p>
        </w:tc>
        <w:tc>
          <w:tcPr>
            <w:tcW w:w="1083" w:type="dxa"/>
          </w:tcPr>
          <w:p w:rsidR="00B66A84" w:rsidRPr="00B66A84" w:rsidRDefault="00B66A84" w:rsidP="00335536">
            <w:pPr>
              <w:pStyle w:val="11"/>
            </w:pPr>
          </w:p>
          <w:p w:rsidR="00B66A84" w:rsidRPr="00B66A84" w:rsidRDefault="00B66A84" w:rsidP="00335536">
            <w:pPr>
              <w:pStyle w:val="11"/>
            </w:pPr>
            <w:r w:rsidRPr="00B66A84">
              <w:t>109,7</w:t>
            </w:r>
          </w:p>
        </w:tc>
        <w:tc>
          <w:tcPr>
            <w:tcW w:w="1140" w:type="dxa"/>
          </w:tcPr>
          <w:p w:rsidR="00B66A84" w:rsidRPr="00B66A84" w:rsidRDefault="00B66A84" w:rsidP="00335536">
            <w:pPr>
              <w:pStyle w:val="11"/>
            </w:pPr>
          </w:p>
          <w:p w:rsidR="00B66A84" w:rsidRPr="00B66A84" w:rsidRDefault="00B66A84" w:rsidP="00335536">
            <w:pPr>
              <w:pStyle w:val="11"/>
            </w:pPr>
            <w:r w:rsidRPr="00B66A84">
              <w:t>109,0</w:t>
            </w:r>
          </w:p>
        </w:tc>
      </w:tr>
      <w:tr w:rsidR="00B66A84" w:rsidRPr="00B66A84" w:rsidTr="00335536">
        <w:trPr>
          <w:cantSplit/>
        </w:trPr>
        <w:tc>
          <w:tcPr>
            <w:tcW w:w="4219" w:type="dxa"/>
            <w:gridSpan w:val="2"/>
            <w:vAlign w:val="bottom"/>
          </w:tcPr>
          <w:p w:rsidR="00B66A84" w:rsidRPr="00B66A84" w:rsidRDefault="00B66A84" w:rsidP="00335536">
            <w:pPr>
              <w:pStyle w:val="11"/>
            </w:pPr>
            <w:r w:rsidRPr="00B66A84">
              <w:t>Общий фонд оплаты труда (для расчета среднемесячной заработной платы), млн. руб.</w:t>
            </w:r>
          </w:p>
        </w:tc>
        <w:tc>
          <w:tcPr>
            <w:tcW w:w="851" w:type="dxa"/>
          </w:tcPr>
          <w:p w:rsidR="00B66A84" w:rsidRPr="00B66A84" w:rsidRDefault="00B66A84" w:rsidP="00335536">
            <w:pPr>
              <w:pStyle w:val="11"/>
            </w:pPr>
            <w:r w:rsidRPr="00B66A84">
              <w:t>млн. руб.</w:t>
            </w:r>
          </w:p>
        </w:tc>
        <w:tc>
          <w:tcPr>
            <w:tcW w:w="992" w:type="dxa"/>
          </w:tcPr>
          <w:p w:rsidR="00B66A84" w:rsidRPr="00B66A84" w:rsidRDefault="00B66A84" w:rsidP="00335536">
            <w:pPr>
              <w:pStyle w:val="11"/>
            </w:pPr>
          </w:p>
          <w:p w:rsidR="00B66A84" w:rsidRPr="00B66A84" w:rsidRDefault="00B66A84" w:rsidP="00335536">
            <w:pPr>
              <w:pStyle w:val="11"/>
            </w:pPr>
            <w:r w:rsidRPr="00B66A84">
              <w:t>3598,4</w:t>
            </w:r>
          </w:p>
        </w:tc>
        <w:tc>
          <w:tcPr>
            <w:tcW w:w="992" w:type="dxa"/>
          </w:tcPr>
          <w:p w:rsidR="00B66A84" w:rsidRPr="00B66A84" w:rsidRDefault="00B66A84" w:rsidP="00335536">
            <w:pPr>
              <w:pStyle w:val="11"/>
            </w:pPr>
          </w:p>
          <w:p w:rsidR="00B66A84" w:rsidRPr="00B66A84" w:rsidRDefault="00B66A84" w:rsidP="00335536">
            <w:pPr>
              <w:pStyle w:val="11"/>
            </w:pPr>
            <w:r w:rsidRPr="00B66A84">
              <w:t>112,9</w:t>
            </w:r>
          </w:p>
        </w:tc>
        <w:tc>
          <w:tcPr>
            <w:tcW w:w="992" w:type="dxa"/>
          </w:tcPr>
          <w:p w:rsidR="00B66A84" w:rsidRPr="00B66A84" w:rsidRDefault="00B66A84" w:rsidP="00335536">
            <w:pPr>
              <w:pStyle w:val="11"/>
            </w:pPr>
          </w:p>
          <w:p w:rsidR="00B66A84" w:rsidRPr="00B66A84" w:rsidRDefault="00B66A84" w:rsidP="00335536">
            <w:pPr>
              <w:pStyle w:val="11"/>
            </w:pPr>
            <w:r w:rsidRPr="00B66A84">
              <w:t>3406,8</w:t>
            </w:r>
          </w:p>
        </w:tc>
        <w:tc>
          <w:tcPr>
            <w:tcW w:w="992" w:type="dxa"/>
          </w:tcPr>
          <w:p w:rsidR="00B66A84" w:rsidRPr="00B66A84" w:rsidRDefault="00B66A84" w:rsidP="00335536">
            <w:pPr>
              <w:pStyle w:val="11"/>
            </w:pPr>
          </w:p>
          <w:p w:rsidR="00B66A84" w:rsidRPr="00B66A84" w:rsidRDefault="00B66A84" w:rsidP="00335536">
            <w:pPr>
              <w:pStyle w:val="11"/>
            </w:pPr>
            <w:r w:rsidRPr="00B66A84">
              <w:t>94,7</w:t>
            </w:r>
          </w:p>
        </w:tc>
        <w:tc>
          <w:tcPr>
            <w:tcW w:w="992" w:type="dxa"/>
          </w:tcPr>
          <w:p w:rsidR="00B66A84" w:rsidRPr="00B66A84" w:rsidRDefault="00B66A84" w:rsidP="00335536">
            <w:pPr>
              <w:pStyle w:val="11"/>
            </w:pPr>
          </w:p>
          <w:p w:rsidR="00B66A84" w:rsidRPr="00B66A84" w:rsidRDefault="00B66A84" w:rsidP="00335536">
            <w:pPr>
              <w:pStyle w:val="11"/>
            </w:pPr>
            <w:r w:rsidRPr="00B66A84">
              <w:t>3577,1</w:t>
            </w:r>
          </w:p>
        </w:tc>
        <w:tc>
          <w:tcPr>
            <w:tcW w:w="993" w:type="dxa"/>
          </w:tcPr>
          <w:p w:rsidR="00B66A84" w:rsidRPr="00B66A84" w:rsidRDefault="00B66A84" w:rsidP="00335536">
            <w:pPr>
              <w:pStyle w:val="11"/>
            </w:pPr>
          </w:p>
          <w:p w:rsidR="00B66A84" w:rsidRPr="00B66A84" w:rsidRDefault="00B66A84" w:rsidP="00335536">
            <w:pPr>
              <w:pStyle w:val="11"/>
            </w:pPr>
            <w:r w:rsidRPr="00B66A84">
              <w:t>105,0</w:t>
            </w:r>
          </w:p>
        </w:tc>
        <w:tc>
          <w:tcPr>
            <w:tcW w:w="992" w:type="dxa"/>
          </w:tcPr>
          <w:p w:rsidR="00B66A84" w:rsidRPr="00B66A84" w:rsidRDefault="00B66A84" w:rsidP="00335536">
            <w:pPr>
              <w:pStyle w:val="11"/>
            </w:pPr>
          </w:p>
          <w:p w:rsidR="00B66A84" w:rsidRPr="00B66A84" w:rsidRDefault="00B66A84" w:rsidP="00335536">
            <w:pPr>
              <w:pStyle w:val="11"/>
            </w:pPr>
            <w:r w:rsidRPr="00B66A84">
              <w:t>3791,8</w:t>
            </w:r>
          </w:p>
        </w:tc>
        <w:tc>
          <w:tcPr>
            <w:tcW w:w="1173" w:type="dxa"/>
          </w:tcPr>
          <w:p w:rsidR="00B66A84" w:rsidRPr="00B66A84" w:rsidRDefault="00B66A84" w:rsidP="00335536">
            <w:pPr>
              <w:pStyle w:val="11"/>
            </w:pPr>
          </w:p>
          <w:p w:rsidR="00B66A84" w:rsidRPr="00B66A84" w:rsidRDefault="00B66A84" w:rsidP="00335536">
            <w:pPr>
              <w:pStyle w:val="11"/>
            </w:pPr>
            <w:r w:rsidRPr="00B66A84">
              <w:t>106,0</w:t>
            </w:r>
          </w:p>
        </w:tc>
        <w:tc>
          <w:tcPr>
            <w:tcW w:w="1083" w:type="dxa"/>
          </w:tcPr>
          <w:p w:rsidR="00B66A84" w:rsidRPr="00B66A84" w:rsidRDefault="00B66A84" w:rsidP="00335536">
            <w:pPr>
              <w:pStyle w:val="11"/>
            </w:pPr>
          </w:p>
          <w:p w:rsidR="00B66A84" w:rsidRPr="00B66A84" w:rsidRDefault="00B66A84" w:rsidP="00335536">
            <w:pPr>
              <w:pStyle w:val="11"/>
            </w:pPr>
            <w:r w:rsidRPr="00B66A84">
              <w:t>4038,2</w:t>
            </w:r>
          </w:p>
        </w:tc>
        <w:tc>
          <w:tcPr>
            <w:tcW w:w="1140" w:type="dxa"/>
          </w:tcPr>
          <w:p w:rsidR="00B66A84" w:rsidRPr="00B66A84" w:rsidRDefault="00B66A84" w:rsidP="00335536">
            <w:pPr>
              <w:pStyle w:val="11"/>
            </w:pPr>
          </w:p>
          <w:p w:rsidR="00B66A84" w:rsidRPr="00B66A84" w:rsidRDefault="00B66A84" w:rsidP="00335536">
            <w:pPr>
              <w:pStyle w:val="11"/>
            </w:pPr>
            <w:r w:rsidRPr="00B66A84">
              <w:t>106,5</w:t>
            </w:r>
          </w:p>
        </w:tc>
      </w:tr>
      <w:tr w:rsidR="00B66A84" w:rsidRPr="00B66A84" w:rsidTr="00335536">
        <w:trPr>
          <w:cantSplit/>
        </w:trPr>
        <w:tc>
          <w:tcPr>
            <w:tcW w:w="4219" w:type="dxa"/>
            <w:gridSpan w:val="2"/>
            <w:vAlign w:val="bottom"/>
          </w:tcPr>
          <w:p w:rsidR="00B66A84" w:rsidRPr="00B66A84" w:rsidRDefault="00B66A84" w:rsidP="00335536">
            <w:pPr>
              <w:pStyle w:val="11"/>
            </w:pPr>
            <w:r w:rsidRPr="00B66A84">
              <w:t>Среднесписочная численность работников, чел. (для расчета среднемесячной заработной платы)</w:t>
            </w:r>
          </w:p>
        </w:tc>
        <w:tc>
          <w:tcPr>
            <w:tcW w:w="851" w:type="dxa"/>
          </w:tcPr>
          <w:p w:rsidR="00B66A84" w:rsidRPr="00B66A84" w:rsidRDefault="00B66A84" w:rsidP="00335536">
            <w:pPr>
              <w:pStyle w:val="11"/>
            </w:pPr>
            <w:r w:rsidRPr="00B66A84">
              <w:t>чел.</w:t>
            </w:r>
          </w:p>
        </w:tc>
        <w:tc>
          <w:tcPr>
            <w:tcW w:w="992" w:type="dxa"/>
          </w:tcPr>
          <w:p w:rsidR="00B66A84" w:rsidRPr="00B66A84" w:rsidRDefault="00B66A84" w:rsidP="00335536">
            <w:pPr>
              <w:pStyle w:val="11"/>
            </w:pPr>
            <w:r w:rsidRPr="00B66A84">
              <w:t>21134</w:t>
            </w:r>
          </w:p>
        </w:tc>
        <w:tc>
          <w:tcPr>
            <w:tcW w:w="992" w:type="dxa"/>
          </w:tcPr>
          <w:p w:rsidR="00B66A84" w:rsidRPr="00B66A84" w:rsidRDefault="00B66A84" w:rsidP="00335536">
            <w:pPr>
              <w:pStyle w:val="11"/>
            </w:pPr>
            <w:r w:rsidRPr="00B66A84">
              <w:t>99,6</w:t>
            </w:r>
          </w:p>
        </w:tc>
        <w:tc>
          <w:tcPr>
            <w:tcW w:w="992" w:type="dxa"/>
          </w:tcPr>
          <w:p w:rsidR="00B66A84" w:rsidRPr="00B66A84" w:rsidRDefault="00B66A84" w:rsidP="00335536">
            <w:pPr>
              <w:pStyle w:val="11"/>
            </w:pPr>
            <w:r w:rsidRPr="00B66A84">
              <w:t>19990</w:t>
            </w:r>
          </w:p>
        </w:tc>
        <w:tc>
          <w:tcPr>
            <w:tcW w:w="992" w:type="dxa"/>
          </w:tcPr>
          <w:p w:rsidR="00B66A84" w:rsidRPr="00B66A84" w:rsidRDefault="00B66A84" w:rsidP="00335536">
            <w:pPr>
              <w:pStyle w:val="11"/>
            </w:pPr>
            <w:r w:rsidRPr="00B66A84">
              <w:t>94,6</w:t>
            </w:r>
          </w:p>
        </w:tc>
        <w:tc>
          <w:tcPr>
            <w:tcW w:w="992" w:type="dxa"/>
          </w:tcPr>
          <w:p w:rsidR="00B66A84" w:rsidRPr="00B66A84" w:rsidRDefault="00B66A84" w:rsidP="00335536">
            <w:pPr>
              <w:pStyle w:val="11"/>
            </w:pPr>
            <w:r w:rsidRPr="00B66A84">
              <w:t>19990</w:t>
            </w:r>
          </w:p>
        </w:tc>
        <w:tc>
          <w:tcPr>
            <w:tcW w:w="993" w:type="dxa"/>
          </w:tcPr>
          <w:p w:rsidR="00B66A84" w:rsidRPr="00B66A84" w:rsidRDefault="00B66A84" w:rsidP="00335536">
            <w:pPr>
              <w:pStyle w:val="11"/>
            </w:pPr>
            <w:r w:rsidRPr="00B66A84">
              <w:t>100,0</w:t>
            </w:r>
          </w:p>
        </w:tc>
        <w:tc>
          <w:tcPr>
            <w:tcW w:w="992" w:type="dxa"/>
          </w:tcPr>
          <w:p w:rsidR="00B66A84" w:rsidRPr="00B66A84" w:rsidRDefault="00B66A84" w:rsidP="00335536">
            <w:pPr>
              <w:pStyle w:val="11"/>
            </w:pPr>
            <w:r w:rsidRPr="00B66A84">
              <w:t>19999</w:t>
            </w:r>
          </w:p>
        </w:tc>
        <w:tc>
          <w:tcPr>
            <w:tcW w:w="1173" w:type="dxa"/>
          </w:tcPr>
          <w:p w:rsidR="00B66A84" w:rsidRPr="00B66A84" w:rsidRDefault="00B66A84" w:rsidP="00335536">
            <w:pPr>
              <w:pStyle w:val="11"/>
            </w:pPr>
            <w:r w:rsidRPr="00B66A84">
              <w:t>100,0</w:t>
            </w:r>
          </w:p>
        </w:tc>
        <w:tc>
          <w:tcPr>
            <w:tcW w:w="1083" w:type="dxa"/>
          </w:tcPr>
          <w:p w:rsidR="00B66A84" w:rsidRPr="00B66A84" w:rsidRDefault="00B66A84" w:rsidP="00335536">
            <w:pPr>
              <w:pStyle w:val="11"/>
            </w:pPr>
            <w:r w:rsidRPr="00B66A84">
              <w:t>19995</w:t>
            </w:r>
          </w:p>
        </w:tc>
        <w:tc>
          <w:tcPr>
            <w:tcW w:w="1140" w:type="dxa"/>
          </w:tcPr>
          <w:p w:rsidR="00B66A84" w:rsidRPr="00B66A84" w:rsidRDefault="00B66A84" w:rsidP="00335536">
            <w:pPr>
              <w:pStyle w:val="11"/>
            </w:pPr>
            <w:r w:rsidRPr="00B66A84">
              <w:t>100,0</w:t>
            </w:r>
          </w:p>
        </w:tc>
      </w:tr>
      <w:tr w:rsidR="00B66A84" w:rsidRPr="00B66A84" w:rsidTr="00335536">
        <w:trPr>
          <w:cantSplit/>
        </w:trPr>
        <w:tc>
          <w:tcPr>
            <w:tcW w:w="4219" w:type="dxa"/>
            <w:gridSpan w:val="2"/>
          </w:tcPr>
          <w:p w:rsidR="00B66A84" w:rsidRPr="00B66A84" w:rsidRDefault="00B66A84" w:rsidP="00335536">
            <w:pPr>
              <w:pStyle w:val="11"/>
            </w:pPr>
            <w:r w:rsidRPr="00B66A84">
              <w:lastRenderedPageBreak/>
              <w:t xml:space="preserve">Среднемесячная номинальная начисленная заработная плата (по полному кругу предприятий) </w:t>
            </w:r>
          </w:p>
        </w:tc>
        <w:tc>
          <w:tcPr>
            <w:tcW w:w="851" w:type="dxa"/>
          </w:tcPr>
          <w:p w:rsidR="00B66A84" w:rsidRPr="00B66A84" w:rsidRDefault="00B66A84" w:rsidP="00335536">
            <w:pPr>
              <w:pStyle w:val="11"/>
            </w:pPr>
            <w:r w:rsidRPr="00B66A84">
              <w:t>руб.</w:t>
            </w:r>
          </w:p>
        </w:tc>
        <w:tc>
          <w:tcPr>
            <w:tcW w:w="992" w:type="dxa"/>
          </w:tcPr>
          <w:p w:rsidR="00B66A84" w:rsidRPr="00B66A84" w:rsidRDefault="00B66A84" w:rsidP="00335536">
            <w:pPr>
              <w:pStyle w:val="11"/>
            </w:pPr>
            <w:r w:rsidRPr="00B66A84">
              <w:t>14137</w:t>
            </w:r>
          </w:p>
        </w:tc>
        <w:tc>
          <w:tcPr>
            <w:tcW w:w="992" w:type="dxa"/>
          </w:tcPr>
          <w:p w:rsidR="00B66A84" w:rsidRPr="00B66A84" w:rsidRDefault="00B66A84" w:rsidP="00335536">
            <w:pPr>
              <w:pStyle w:val="11"/>
            </w:pPr>
            <w:r w:rsidRPr="00B66A84">
              <w:t>112,9</w:t>
            </w:r>
          </w:p>
        </w:tc>
        <w:tc>
          <w:tcPr>
            <w:tcW w:w="992" w:type="dxa"/>
          </w:tcPr>
          <w:p w:rsidR="00B66A84" w:rsidRPr="00B66A84" w:rsidRDefault="00B66A84" w:rsidP="00335536">
            <w:pPr>
              <w:pStyle w:val="11"/>
            </w:pPr>
            <w:r w:rsidRPr="00B66A84">
              <w:t>14200</w:t>
            </w:r>
          </w:p>
        </w:tc>
        <w:tc>
          <w:tcPr>
            <w:tcW w:w="992" w:type="dxa"/>
          </w:tcPr>
          <w:p w:rsidR="00B66A84" w:rsidRPr="00B66A84" w:rsidRDefault="00B66A84" w:rsidP="00335536">
            <w:pPr>
              <w:pStyle w:val="11"/>
            </w:pPr>
            <w:r w:rsidRPr="00B66A84">
              <w:t>100,4</w:t>
            </w:r>
          </w:p>
        </w:tc>
        <w:tc>
          <w:tcPr>
            <w:tcW w:w="992" w:type="dxa"/>
          </w:tcPr>
          <w:p w:rsidR="00B66A84" w:rsidRPr="00B66A84" w:rsidRDefault="00B66A84" w:rsidP="00335536">
            <w:pPr>
              <w:pStyle w:val="11"/>
            </w:pPr>
            <w:r w:rsidRPr="00B66A84">
              <w:t>14910</w:t>
            </w:r>
          </w:p>
        </w:tc>
        <w:tc>
          <w:tcPr>
            <w:tcW w:w="993" w:type="dxa"/>
          </w:tcPr>
          <w:p w:rsidR="00B66A84" w:rsidRPr="00B66A84" w:rsidRDefault="00B66A84" w:rsidP="00335536">
            <w:pPr>
              <w:pStyle w:val="11"/>
            </w:pPr>
            <w:r w:rsidRPr="00B66A84">
              <w:t>105,0</w:t>
            </w:r>
          </w:p>
        </w:tc>
        <w:tc>
          <w:tcPr>
            <w:tcW w:w="992" w:type="dxa"/>
          </w:tcPr>
          <w:p w:rsidR="00B66A84" w:rsidRPr="00B66A84" w:rsidRDefault="00B66A84" w:rsidP="00335536">
            <w:pPr>
              <w:pStyle w:val="11"/>
            </w:pPr>
            <w:r w:rsidRPr="00B66A84">
              <w:t>15800</w:t>
            </w:r>
          </w:p>
        </w:tc>
        <w:tc>
          <w:tcPr>
            <w:tcW w:w="1173" w:type="dxa"/>
          </w:tcPr>
          <w:p w:rsidR="00B66A84" w:rsidRPr="00B66A84" w:rsidRDefault="00B66A84" w:rsidP="00335536">
            <w:pPr>
              <w:pStyle w:val="11"/>
            </w:pPr>
            <w:r w:rsidRPr="00B66A84">
              <w:t>106,0</w:t>
            </w:r>
          </w:p>
        </w:tc>
        <w:tc>
          <w:tcPr>
            <w:tcW w:w="1083" w:type="dxa"/>
          </w:tcPr>
          <w:p w:rsidR="00B66A84" w:rsidRPr="00B66A84" w:rsidRDefault="00B66A84" w:rsidP="00335536">
            <w:pPr>
              <w:pStyle w:val="11"/>
            </w:pPr>
            <w:r w:rsidRPr="00B66A84">
              <w:t>16830</w:t>
            </w:r>
          </w:p>
        </w:tc>
        <w:tc>
          <w:tcPr>
            <w:tcW w:w="1140" w:type="dxa"/>
          </w:tcPr>
          <w:p w:rsidR="00B66A84" w:rsidRPr="00B66A84" w:rsidRDefault="00B66A84" w:rsidP="00335536">
            <w:pPr>
              <w:pStyle w:val="11"/>
            </w:pPr>
            <w:r w:rsidRPr="00B66A84">
              <w:t>106,5</w:t>
            </w:r>
          </w:p>
        </w:tc>
      </w:tr>
      <w:tr w:rsidR="00B66A84" w:rsidRPr="00B66A84" w:rsidTr="00335536">
        <w:trPr>
          <w:cantSplit/>
        </w:trPr>
        <w:tc>
          <w:tcPr>
            <w:tcW w:w="4219" w:type="dxa"/>
            <w:gridSpan w:val="2"/>
          </w:tcPr>
          <w:p w:rsidR="00B66A84" w:rsidRPr="00B66A84" w:rsidRDefault="00B66A84" w:rsidP="00335536">
            <w:pPr>
              <w:pStyle w:val="11"/>
            </w:pPr>
            <w:r w:rsidRPr="00B66A84">
              <w:t>Уровень обеспеченности налоговыми и неналоговыми доходами бюджета на 1 человека</w:t>
            </w:r>
          </w:p>
        </w:tc>
        <w:tc>
          <w:tcPr>
            <w:tcW w:w="851" w:type="dxa"/>
          </w:tcPr>
          <w:p w:rsidR="00B66A84" w:rsidRPr="00B66A84" w:rsidRDefault="00B66A84" w:rsidP="00335536">
            <w:pPr>
              <w:pStyle w:val="11"/>
            </w:pPr>
          </w:p>
          <w:p w:rsidR="00B66A84" w:rsidRPr="00B66A84" w:rsidRDefault="00B66A84" w:rsidP="00335536">
            <w:pPr>
              <w:pStyle w:val="11"/>
            </w:pPr>
            <w:r w:rsidRPr="00B66A84">
              <w:t>руб.</w:t>
            </w:r>
          </w:p>
        </w:tc>
        <w:tc>
          <w:tcPr>
            <w:tcW w:w="992" w:type="dxa"/>
          </w:tcPr>
          <w:p w:rsidR="00B66A84" w:rsidRPr="00B66A84" w:rsidRDefault="00B66A84" w:rsidP="00335536">
            <w:pPr>
              <w:pStyle w:val="11"/>
            </w:pPr>
          </w:p>
          <w:p w:rsidR="00B66A84" w:rsidRPr="00B66A84" w:rsidRDefault="00B66A84" w:rsidP="00335536">
            <w:pPr>
              <w:pStyle w:val="11"/>
            </w:pPr>
            <w:r w:rsidRPr="00B66A84">
              <w:t>6391</w:t>
            </w:r>
          </w:p>
        </w:tc>
        <w:tc>
          <w:tcPr>
            <w:tcW w:w="992" w:type="dxa"/>
          </w:tcPr>
          <w:p w:rsidR="00B66A84" w:rsidRPr="00B66A84" w:rsidRDefault="00B66A84" w:rsidP="00335536">
            <w:pPr>
              <w:pStyle w:val="11"/>
            </w:pPr>
          </w:p>
          <w:p w:rsidR="00B66A84" w:rsidRPr="00B66A84" w:rsidRDefault="00B66A84" w:rsidP="00335536">
            <w:pPr>
              <w:pStyle w:val="11"/>
            </w:pPr>
            <w:r w:rsidRPr="00B66A84">
              <w:t>94,4</w:t>
            </w:r>
          </w:p>
        </w:tc>
        <w:tc>
          <w:tcPr>
            <w:tcW w:w="992" w:type="dxa"/>
          </w:tcPr>
          <w:p w:rsidR="00B66A84" w:rsidRPr="00B66A84" w:rsidRDefault="00B66A84" w:rsidP="00335536">
            <w:pPr>
              <w:pStyle w:val="11"/>
            </w:pPr>
          </w:p>
          <w:p w:rsidR="00B66A84" w:rsidRPr="00B66A84" w:rsidRDefault="00B66A84" w:rsidP="00335536">
            <w:pPr>
              <w:pStyle w:val="11"/>
            </w:pPr>
            <w:r w:rsidRPr="00B66A84">
              <w:t>6628</w:t>
            </w:r>
          </w:p>
        </w:tc>
        <w:tc>
          <w:tcPr>
            <w:tcW w:w="992" w:type="dxa"/>
          </w:tcPr>
          <w:p w:rsidR="00B66A84" w:rsidRPr="00B66A84" w:rsidRDefault="00B66A84" w:rsidP="00335536">
            <w:pPr>
              <w:pStyle w:val="11"/>
            </w:pPr>
          </w:p>
          <w:p w:rsidR="00B66A84" w:rsidRPr="00B66A84" w:rsidRDefault="00B66A84" w:rsidP="00335536">
            <w:pPr>
              <w:pStyle w:val="11"/>
            </w:pPr>
            <w:r w:rsidRPr="00B66A84">
              <w:t>103,7</w:t>
            </w:r>
          </w:p>
        </w:tc>
        <w:tc>
          <w:tcPr>
            <w:tcW w:w="992" w:type="dxa"/>
          </w:tcPr>
          <w:p w:rsidR="00B66A84" w:rsidRPr="00B66A84" w:rsidRDefault="00B66A84" w:rsidP="00335536">
            <w:pPr>
              <w:pStyle w:val="11"/>
            </w:pPr>
          </w:p>
          <w:p w:rsidR="00B66A84" w:rsidRPr="00B66A84" w:rsidRDefault="00B66A84" w:rsidP="00335536">
            <w:pPr>
              <w:pStyle w:val="11"/>
            </w:pPr>
            <w:r w:rsidRPr="00B66A84">
              <w:t>6664</w:t>
            </w:r>
          </w:p>
        </w:tc>
        <w:tc>
          <w:tcPr>
            <w:tcW w:w="993" w:type="dxa"/>
          </w:tcPr>
          <w:p w:rsidR="00B66A84" w:rsidRPr="00B66A84" w:rsidRDefault="00B66A84" w:rsidP="00335536">
            <w:pPr>
              <w:pStyle w:val="11"/>
            </w:pPr>
          </w:p>
          <w:p w:rsidR="00B66A84" w:rsidRPr="00B66A84" w:rsidRDefault="00B66A84" w:rsidP="00335536">
            <w:pPr>
              <w:pStyle w:val="11"/>
            </w:pPr>
            <w:r w:rsidRPr="00B66A84">
              <w:t>100,5</w:t>
            </w:r>
          </w:p>
        </w:tc>
        <w:tc>
          <w:tcPr>
            <w:tcW w:w="992" w:type="dxa"/>
          </w:tcPr>
          <w:p w:rsidR="00B66A84" w:rsidRPr="00B66A84" w:rsidRDefault="00B66A84" w:rsidP="00335536">
            <w:pPr>
              <w:pStyle w:val="11"/>
            </w:pPr>
          </w:p>
          <w:p w:rsidR="00B66A84" w:rsidRPr="00B66A84" w:rsidRDefault="00B66A84" w:rsidP="00335536">
            <w:pPr>
              <w:pStyle w:val="11"/>
            </w:pPr>
            <w:r w:rsidRPr="00B66A84">
              <w:t>6673</w:t>
            </w:r>
          </w:p>
        </w:tc>
        <w:tc>
          <w:tcPr>
            <w:tcW w:w="1173" w:type="dxa"/>
          </w:tcPr>
          <w:p w:rsidR="00B66A84" w:rsidRPr="00B66A84" w:rsidRDefault="00B66A84" w:rsidP="00335536">
            <w:pPr>
              <w:pStyle w:val="11"/>
            </w:pPr>
          </w:p>
          <w:p w:rsidR="00B66A84" w:rsidRPr="00B66A84" w:rsidRDefault="00B66A84" w:rsidP="00335536">
            <w:pPr>
              <w:pStyle w:val="11"/>
            </w:pPr>
            <w:r w:rsidRPr="00B66A84">
              <w:t>100,1</w:t>
            </w:r>
          </w:p>
        </w:tc>
        <w:tc>
          <w:tcPr>
            <w:tcW w:w="1083" w:type="dxa"/>
          </w:tcPr>
          <w:p w:rsidR="00B66A84" w:rsidRPr="00B66A84" w:rsidRDefault="00B66A84" w:rsidP="00335536">
            <w:pPr>
              <w:pStyle w:val="11"/>
            </w:pPr>
          </w:p>
          <w:p w:rsidR="00B66A84" w:rsidRPr="00B66A84" w:rsidRDefault="00B66A84" w:rsidP="00335536">
            <w:pPr>
              <w:pStyle w:val="11"/>
            </w:pPr>
            <w:r w:rsidRPr="00B66A84">
              <w:t>5173</w:t>
            </w:r>
          </w:p>
        </w:tc>
        <w:tc>
          <w:tcPr>
            <w:tcW w:w="1140" w:type="dxa"/>
          </w:tcPr>
          <w:p w:rsidR="00B66A84" w:rsidRPr="00B66A84" w:rsidRDefault="00B66A84" w:rsidP="00335536">
            <w:pPr>
              <w:pStyle w:val="11"/>
            </w:pPr>
          </w:p>
          <w:p w:rsidR="00B66A84" w:rsidRPr="00B66A84" w:rsidRDefault="00B66A84" w:rsidP="00335536">
            <w:pPr>
              <w:pStyle w:val="11"/>
            </w:pPr>
            <w:r w:rsidRPr="00B66A84">
              <w:t>77,5</w:t>
            </w:r>
          </w:p>
        </w:tc>
      </w:tr>
      <w:tr w:rsidR="00B66A84" w:rsidRPr="00B66A84" w:rsidTr="00335536">
        <w:trPr>
          <w:cantSplit/>
        </w:trPr>
        <w:tc>
          <w:tcPr>
            <w:tcW w:w="4219" w:type="dxa"/>
            <w:gridSpan w:val="2"/>
          </w:tcPr>
          <w:p w:rsidR="00B66A84" w:rsidRPr="00B66A84" w:rsidRDefault="00B66A84" w:rsidP="00335536">
            <w:pPr>
              <w:pStyle w:val="11"/>
            </w:pPr>
            <w:r w:rsidRPr="00B66A84">
              <w:t>Доходы от аренды муниципального имущества и земли</w:t>
            </w:r>
          </w:p>
        </w:tc>
        <w:tc>
          <w:tcPr>
            <w:tcW w:w="851" w:type="dxa"/>
          </w:tcPr>
          <w:p w:rsidR="00B66A84" w:rsidRPr="00B66A84" w:rsidRDefault="00B66A84" w:rsidP="00335536">
            <w:pPr>
              <w:pStyle w:val="11"/>
            </w:pPr>
            <w:r w:rsidRPr="00B66A84">
              <w:t>тыс. руб.</w:t>
            </w:r>
          </w:p>
        </w:tc>
        <w:tc>
          <w:tcPr>
            <w:tcW w:w="992" w:type="dxa"/>
          </w:tcPr>
          <w:p w:rsidR="00B66A84" w:rsidRPr="00B66A84" w:rsidRDefault="00B66A84" w:rsidP="00335536">
            <w:pPr>
              <w:pStyle w:val="11"/>
            </w:pPr>
          </w:p>
          <w:p w:rsidR="00B66A84" w:rsidRPr="00B66A84" w:rsidRDefault="00B66A84" w:rsidP="00335536">
            <w:pPr>
              <w:pStyle w:val="11"/>
            </w:pPr>
            <w:r w:rsidRPr="00B66A84">
              <w:t>28853</w:t>
            </w:r>
          </w:p>
        </w:tc>
        <w:tc>
          <w:tcPr>
            <w:tcW w:w="992" w:type="dxa"/>
          </w:tcPr>
          <w:p w:rsidR="00B66A84" w:rsidRPr="00B66A84" w:rsidRDefault="00B66A84" w:rsidP="00335536">
            <w:pPr>
              <w:pStyle w:val="11"/>
            </w:pPr>
          </w:p>
          <w:p w:rsidR="00B66A84" w:rsidRPr="00B66A84" w:rsidRDefault="00B66A84" w:rsidP="00335536">
            <w:pPr>
              <w:pStyle w:val="11"/>
            </w:pPr>
            <w:r w:rsidRPr="00B66A84">
              <w:t>32,3</w:t>
            </w:r>
          </w:p>
        </w:tc>
        <w:tc>
          <w:tcPr>
            <w:tcW w:w="992" w:type="dxa"/>
          </w:tcPr>
          <w:p w:rsidR="00B66A84" w:rsidRPr="00B66A84" w:rsidRDefault="00B66A84" w:rsidP="00335536">
            <w:pPr>
              <w:pStyle w:val="11"/>
            </w:pPr>
          </w:p>
          <w:p w:rsidR="00B66A84" w:rsidRPr="00B66A84" w:rsidRDefault="00B66A84" w:rsidP="00335536">
            <w:pPr>
              <w:pStyle w:val="11"/>
            </w:pPr>
            <w:r w:rsidRPr="00B66A84">
              <w:t>27095</w:t>
            </w:r>
          </w:p>
        </w:tc>
        <w:tc>
          <w:tcPr>
            <w:tcW w:w="992" w:type="dxa"/>
          </w:tcPr>
          <w:p w:rsidR="00B66A84" w:rsidRPr="00B66A84" w:rsidRDefault="00B66A84" w:rsidP="00335536">
            <w:pPr>
              <w:pStyle w:val="11"/>
            </w:pPr>
          </w:p>
          <w:p w:rsidR="00B66A84" w:rsidRPr="00B66A84" w:rsidRDefault="00B66A84" w:rsidP="00335536">
            <w:pPr>
              <w:pStyle w:val="11"/>
            </w:pPr>
            <w:r w:rsidRPr="00B66A84">
              <w:t>104,8</w:t>
            </w:r>
          </w:p>
        </w:tc>
        <w:tc>
          <w:tcPr>
            <w:tcW w:w="992" w:type="dxa"/>
          </w:tcPr>
          <w:p w:rsidR="00B66A84" w:rsidRPr="00B66A84" w:rsidRDefault="00B66A84" w:rsidP="00335536">
            <w:pPr>
              <w:pStyle w:val="11"/>
            </w:pPr>
          </w:p>
          <w:p w:rsidR="00B66A84" w:rsidRPr="00B66A84" w:rsidRDefault="00B66A84" w:rsidP="00335536">
            <w:pPr>
              <w:pStyle w:val="11"/>
            </w:pPr>
            <w:r w:rsidRPr="00B66A84">
              <w:t>27124</w:t>
            </w:r>
          </w:p>
        </w:tc>
        <w:tc>
          <w:tcPr>
            <w:tcW w:w="993" w:type="dxa"/>
          </w:tcPr>
          <w:p w:rsidR="00B66A84" w:rsidRPr="00B66A84" w:rsidRDefault="00B66A84" w:rsidP="00335536">
            <w:pPr>
              <w:pStyle w:val="11"/>
            </w:pPr>
          </w:p>
          <w:p w:rsidR="00B66A84" w:rsidRPr="00B66A84" w:rsidRDefault="00B66A84" w:rsidP="00335536">
            <w:pPr>
              <w:pStyle w:val="11"/>
            </w:pPr>
            <w:r w:rsidRPr="00B66A84">
              <w:t>100,1</w:t>
            </w:r>
          </w:p>
        </w:tc>
        <w:tc>
          <w:tcPr>
            <w:tcW w:w="992" w:type="dxa"/>
          </w:tcPr>
          <w:p w:rsidR="00B66A84" w:rsidRPr="00B66A84" w:rsidRDefault="00B66A84" w:rsidP="00335536">
            <w:pPr>
              <w:pStyle w:val="11"/>
            </w:pPr>
          </w:p>
          <w:p w:rsidR="00B66A84" w:rsidRPr="00B66A84" w:rsidRDefault="00B66A84" w:rsidP="00335536">
            <w:pPr>
              <w:pStyle w:val="11"/>
            </w:pPr>
            <w:r w:rsidRPr="00B66A84">
              <w:t>27324</w:t>
            </w:r>
          </w:p>
        </w:tc>
        <w:tc>
          <w:tcPr>
            <w:tcW w:w="1173" w:type="dxa"/>
          </w:tcPr>
          <w:p w:rsidR="00B66A84" w:rsidRPr="00B66A84" w:rsidRDefault="00B66A84" w:rsidP="00335536">
            <w:pPr>
              <w:pStyle w:val="11"/>
            </w:pPr>
          </w:p>
          <w:p w:rsidR="00B66A84" w:rsidRPr="00B66A84" w:rsidRDefault="00B66A84" w:rsidP="00335536">
            <w:pPr>
              <w:pStyle w:val="11"/>
            </w:pPr>
            <w:r w:rsidRPr="00B66A84">
              <w:t>100,7</w:t>
            </w:r>
          </w:p>
        </w:tc>
        <w:tc>
          <w:tcPr>
            <w:tcW w:w="1083" w:type="dxa"/>
          </w:tcPr>
          <w:p w:rsidR="00B66A84" w:rsidRPr="00B66A84" w:rsidRDefault="00B66A84" w:rsidP="00335536">
            <w:pPr>
              <w:pStyle w:val="11"/>
            </w:pPr>
          </w:p>
          <w:p w:rsidR="00B66A84" w:rsidRPr="00B66A84" w:rsidRDefault="00B66A84" w:rsidP="00335536">
            <w:pPr>
              <w:pStyle w:val="11"/>
            </w:pPr>
            <w:r w:rsidRPr="00B66A84">
              <w:t>27474</w:t>
            </w:r>
          </w:p>
        </w:tc>
        <w:tc>
          <w:tcPr>
            <w:tcW w:w="1140" w:type="dxa"/>
          </w:tcPr>
          <w:p w:rsidR="00B66A84" w:rsidRPr="00B66A84" w:rsidRDefault="00B66A84" w:rsidP="00335536">
            <w:pPr>
              <w:pStyle w:val="11"/>
            </w:pPr>
          </w:p>
          <w:p w:rsidR="00B66A84" w:rsidRPr="00B66A84" w:rsidRDefault="00B66A84" w:rsidP="00335536">
            <w:pPr>
              <w:pStyle w:val="11"/>
            </w:pPr>
            <w:r w:rsidRPr="00B66A84">
              <w:t>100,5</w:t>
            </w:r>
          </w:p>
        </w:tc>
      </w:tr>
    </w:tbl>
    <w:p w:rsidR="00B66A84" w:rsidRPr="00B66A84" w:rsidRDefault="00B66A84" w:rsidP="00B66A84">
      <w:pPr>
        <w:pStyle w:val="310"/>
        <w:rPr>
          <w:color w:val="auto"/>
          <w:sz w:val="20"/>
        </w:rPr>
      </w:pPr>
    </w:p>
    <w:p w:rsidR="00B66A84" w:rsidRPr="00B66A84" w:rsidRDefault="00B66A84" w:rsidP="00B66A84">
      <w:pPr>
        <w:pStyle w:val="310"/>
        <w:rPr>
          <w:color w:val="auto"/>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pStyle w:val="13"/>
        <w:rPr>
          <w:rFonts w:ascii="Times New Roman" w:hAnsi="Times New Roman"/>
          <w:b/>
          <w:sz w:val="20"/>
        </w:rPr>
      </w:pPr>
    </w:p>
    <w:p w:rsidR="00B66A84" w:rsidRPr="00B66A84" w:rsidRDefault="00B66A84" w:rsidP="00B66A84">
      <w:pPr>
        <w:ind w:right="-185" w:firstLine="540"/>
        <w:rPr>
          <w:b/>
          <w:sz w:val="20"/>
          <w:szCs w:val="20"/>
        </w:rPr>
        <w:sectPr w:rsidR="00B66A84" w:rsidRPr="00B66A84" w:rsidSect="00335536">
          <w:pgSz w:w="16840" w:h="11907" w:orient="landscape"/>
          <w:pgMar w:top="924" w:right="902" w:bottom="1418" w:left="900" w:header="680" w:footer="680" w:gutter="0"/>
          <w:cols w:space="720"/>
          <w:titlePg/>
        </w:sectPr>
      </w:pPr>
    </w:p>
    <w:p w:rsidR="00B66A84" w:rsidRPr="00B66A84" w:rsidRDefault="00B66A84" w:rsidP="00B66A84">
      <w:pPr>
        <w:ind w:right="-185" w:firstLine="540"/>
        <w:jc w:val="both"/>
        <w:rPr>
          <w:sz w:val="20"/>
          <w:szCs w:val="20"/>
        </w:rPr>
      </w:pPr>
      <w:r w:rsidRPr="00B66A84">
        <w:rPr>
          <w:sz w:val="20"/>
          <w:szCs w:val="20"/>
        </w:rPr>
        <w:lastRenderedPageBreak/>
        <w:t>Достижение качественных показателей будет сопровождаться позитивными качественными изменениями в экономике и социальной сфере</w:t>
      </w:r>
      <w:r w:rsidRPr="00B66A84">
        <w:rPr>
          <w:i/>
          <w:sz w:val="20"/>
          <w:szCs w:val="20"/>
        </w:rPr>
        <w:t xml:space="preserve">, </w:t>
      </w:r>
      <w:r w:rsidRPr="00B66A84">
        <w:rPr>
          <w:sz w:val="20"/>
          <w:szCs w:val="20"/>
        </w:rPr>
        <w:t xml:space="preserve">а это: </w:t>
      </w:r>
    </w:p>
    <w:p w:rsidR="00B66A84" w:rsidRPr="00B66A84" w:rsidRDefault="00B66A84" w:rsidP="00B66A84">
      <w:pPr>
        <w:ind w:right="-185" w:firstLine="540"/>
        <w:jc w:val="both"/>
        <w:rPr>
          <w:sz w:val="20"/>
          <w:szCs w:val="20"/>
        </w:rPr>
      </w:pPr>
    </w:p>
    <w:p w:rsidR="00B66A84" w:rsidRPr="00B66A84" w:rsidRDefault="00B66A84" w:rsidP="00B66A84">
      <w:pPr>
        <w:ind w:right="-185" w:firstLine="540"/>
        <w:rPr>
          <w:b/>
          <w:sz w:val="20"/>
          <w:szCs w:val="20"/>
        </w:rPr>
      </w:pPr>
      <w:r w:rsidRPr="00B66A84">
        <w:rPr>
          <w:b/>
          <w:sz w:val="20"/>
          <w:szCs w:val="20"/>
        </w:rPr>
        <w:t>В сфере труда и заработной платы</w:t>
      </w:r>
    </w:p>
    <w:p w:rsidR="00B66A84" w:rsidRPr="00B66A84" w:rsidRDefault="00B66A84" w:rsidP="00B66A84">
      <w:pPr>
        <w:numPr>
          <w:ilvl w:val="0"/>
          <w:numId w:val="6"/>
        </w:numPr>
        <w:ind w:right="-185"/>
        <w:jc w:val="both"/>
        <w:rPr>
          <w:b/>
          <w:i/>
          <w:sz w:val="20"/>
          <w:szCs w:val="20"/>
        </w:rPr>
      </w:pPr>
      <w:r w:rsidRPr="00B66A84">
        <w:rPr>
          <w:sz w:val="20"/>
          <w:szCs w:val="20"/>
        </w:rPr>
        <w:t xml:space="preserve">Среднемесячная заработная плата (по полному кругу  предприятий) увеличится  на 18,5% (118,5%), </w:t>
      </w:r>
      <w:r w:rsidRPr="00B66A84">
        <w:rPr>
          <w:i/>
          <w:sz w:val="20"/>
          <w:szCs w:val="20"/>
        </w:rPr>
        <w:t>в том числе  в 2016году - на 5,0% (105,0%)</w:t>
      </w:r>
    </w:p>
    <w:p w:rsidR="00B66A84" w:rsidRPr="00B66A84" w:rsidRDefault="00B66A84" w:rsidP="00B66A84">
      <w:pPr>
        <w:ind w:right="-185" w:firstLine="540"/>
        <w:jc w:val="both"/>
        <w:rPr>
          <w:b/>
          <w:sz w:val="20"/>
          <w:szCs w:val="20"/>
        </w:rPr>
      </w:pPr>
      <w:r w:rsidRPr="00B66A84">
        <w:rPr>
          <w:noProof/>
          <w:sz w:val="20"/>
          <w:szCs w:val="20"/>
        </w:rPr>
        <w:drawing>
          <wp:inline distT="0" distB="0" distL="0" distR="0">
            <wp:extent cx="5610225" cy="2828925"/>
            <wp:effectExtent l="0" t="0" r="0" b="0"/>
            <wp:docPr id="173" name="Объект 17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66A84" w:rsidRPr="00B66A84" w:rsidRDefault="00B66A84" w:rsidP="00B66A84">
      <w:pPr>
        <w:ind w:right="-185" w:firstLine="540"/>
        <w:rPr>
          <w:sz w:val="20"/>
          <w:szCs w:val="20"/>
        </w:rPr>
      </w:pPr>
    </w:p>
    <w:p w:rsidR="00B66A84" w:rsidRPr="00B66A84" w:rsidRDefault="00B66A84" w:rsidP="00B66A84">
      <w:pPr>
        <w:ind w:right="-185" w:firstLine="540"/>
        <w:rPr>
          <w:b/>
          <w:sz w:val="20"/>
          <w:szCs w:val="20"/>
        </w:rPr>
      </w:pPr>
      <w:r w:rsidRPr="00B66A84">
        <w:rPr>
          <w:b/>
          <w:sz w:val="20"/>
          <w:szCs w:val="20"/>
        </w:rPr>
        <w:t>Промышленное производство</w:t>
      </w:r>
    </w:p>
    <w:p w:rsidR="00B66A84" w:rsidRPr="00B66A84" w:rsidRDefault="00B66A84" w:rsidP="00B66A84">
      <w:pPr>
        <w:numPr>
          <w:ilvl w:val="0"/>
          <w:numId w:val="6"/>
        </w:numPr>
        <w:ind w:right="-185"/>
        <w:jc w:val="both"/>
        <w:rPr>
          <w:sz w:val="20"/>
          <w:szCs w:val="20"/>
        </w:rPr>
      </w:pPr>
      <w:r w:rsidRPr="00B66A84">
        <w:rPr>
          <w:sz w:val="20"/>
          <w:szCs w:val="20"/>
        </w:rPr>
        <w:t xml:space="preserve">Объем  производства промышленной  продукции увеличится на 31,8% (131,8%), </w:t>
      </w:r>
      <w:r w:rsidRPr="00B66A84">
        <w:rPr>
          <w:i/>
          <w:sz w:val="20"/>
          <w:szCs w:val="20"/>
        </w:rPr>
        <w:t>в том числе в 2016 году на 11,7% (111,7%)</w:t>
      </w:r>
      <w:r w:rsidRPr="00B66A84">
        <w:rPr>
          <w:sz w:val="20"/>
          <w:szCs w:val="20"/>
        </w:rPr>
        <w:t xml:space="preserve"> </w:t>
      </w:r>
    </w:p>
    <w:p w:rsidR="00B66A84" w:rsidRPr="00B66A84" w:rsidRDefault="00B66A84" w:rsidP="00B66A84">
      <w:pPr>
        <w:ind w:right="-185" w:firstLine="567"/>
        <w:jc w:val="both"/>
        <w:rPr>
          <w:sz w:val="20"/>
          <w:szCs w:val="20"/>
        </w:rPr>
      </w:pPr>
      <w:r w:rsidRPr="00B66A84">
        <w:rPr>
          <w:noProof/>
          <w:sz w:val="20"/>
          <w:szCs w:val="20"/>
        </w:rPr>
        <w:drawing>
          <wp:inline distT="0" distB="0" distL="0" distR="0">
            <wp:extent cx="4762500" cy="2333625"/>
            <wp:effectExtent l="0" t="0" r="0" b="0"/>
            <wp:docPr id="174" name="Объект 17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66A84" w:rsidRPr="00B66A84" w:rsidRDefault="00B66A84" w:rsidP="00B66A84">
      <w:pPr>
        <w:ind w:right="-185"/>
        <w:jc w:val="both"/>
        <w:rPr>
          <w:sz w:val="20"/>
          <w:szCs w:val="20"/>
        </w:rPr>
      </w:pPr>
    </w:p>
    <w:p w:rsidR="00B66A84" w:rsidRPr="00B66A84" w:rsidRDefault="00B66A84" w:rsidP="00B66A84">
      <w:pPr>
        <w:numPr>
          <w:ilvl w:val="0"/>
          <w:numId w:val="6"/>
        </w:numPr>
        <w:tabs>
          <w:tab w:val="num" w:pos="360"/>
        </w:tabs>
        <w:ind w:right="-185" w:hanging="361"/>
        <w:rPr>
          <w:sz w:val="20"/>
          <w:szCs w:val="20"/>
        </w:rPr>
      </w:pPr>
      <w:r w:rsidRPr="00B66A84">
        <w:rPr>
          <w:i/>
          <w:sz w:val="20"/>
          <w:szCs w:val="20"/>
        </w:rPr>
        <w:t>Объем производства промышленной продукции на душу населения</w:t>
      </w:r>
    </w:p>
    <w:p w:rsidR="00B66A84" w:rsidRPr="00B66A84" w:rsidRDefault="00B66A84" w:rsidP="00B66A84">
      <w:pPr>
        <w:ind w:right="-185" w:firstLine="540"/>
        <w:rPr>
          <w:sz w:val="20"/>
          <w:szCs w:val="20"/>
        </w:rPr>
      </w:pPr>
      <w:r w:rsidRPr="00B66A84">
        <w:rPr>
          <w:noProof/>
          <w:sz w:val="20"/>
          <w:szCs w:val="20"/>
        </w:rPr>
        <w:drawing>
          <wp:inline distT="0" distB="0" distL="0" distR="0">
            <wp:extent cx="5372100" cy="2276475"/>
            <wp:effectExtent l="0" t="0" r="0" b="0"/>
            <wp:docPr id="175" name="Объект 17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66A84" w:rsidRPr="00B66A84" w:rsidRDefault="00B66A84" w:rsidP="00B66A84">
      <w:pPr>
        <w:ind w:left="900" w:right="-185"/>
        <w:rPr>
          <w:b/>
          <w:sz w:val="20"/>
          <w:szCs w:val="20"/>
        </w:rPr>
      </w:pPr>
      <w:r w:rsidRPr="00B66A84">
        <w:rPr>
          <w:b/>
          <w:sz w:val="20"/>
          <w:szCs w:val="20"/>
        </w:rPr>
        <w:t>Сельскохозяйственное производство</w:t>
      </w:r>
    </w:p>
    <w:p w:rsidR="00B66A84" w:rsidRPr="00B66A84" w:rsidRDefault="00B66A84" w:rsidP="00B66A84">
      <w:pPr>
        <w:numPr>
          <w:ilvl w:val="0"/>
          <w:numId w:val="6"/>
        </w:numPr>
        <w:tabs>
          <w:tab w:val="num" w:pos="540"/>
        </w:tabs>
        <w:ind w:left="540" w:right="-185" w:firstLine="360"/>
        <w:rPr>
          <w:b/>
          <w:i/>
          <w:sz w:val="20"/>
          <w:szCs w:val="20"/>
        </w:rPr>
      </w:pPr>
      <w:r w:rsidRPr="00B66A84">
        <w:rPr>
          <w:sz w:val="20"/>
          <w:szCs w:val="20"/>
        </w:rPr>
        <w:t xml:space="preserve">Объем производства продукции сельского хозяйства увеличится на 21,1% (121,1%),  </w:t>
      </w:r>
      <w:r w:rsidRPr="00B66A84">
        <w:rPr>
          <w:i/>
          <w:sz w:val="20"/>
          <w:szCs w:val="20"/>
        </w:rPr>
        <w:t xml:space="preserve">в том числе в 2016 году на 6,7% </w:t>
      </w:r>
    </w:p>
    <w:p w:rsidR="00B66A84" w:rsidRPr="00B66A84" w:rsidRDefault="00B66A84" w:rsidP="00B66A84">
      <w:pPr>
        <w:ind w:left="900" w:right="-185"/>
        <w:rPr>
          <w:b/>
          <w:i/>
          <w:sz w:val="20"/>
          <w:szCs w:val="20"/>
        </w:rPr>
      </w:pPr>
      <w:r w:rsidRPr="00B66A84">
        <w:rPr>
          <w:noProof/>
          <w:sz w:val="20"/>
          <w:szCs w:val="20"/>
        </w:rPr>
        <w:lastRenderedPageBreak/>
        <w:drawing>
          <wp:inline distT="0" distB="0" distL="0" distR="0">
            <wp:extent cx="5295900" cy="3133725"/>
            <wp:effectExtent l="0" t="0" r="0" b="0"/>
            <wp:docPr id="176" name="Объект 17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66A84" w:rsidRPr="00B66A84" w:rsidRDefault="00B66A84" w:rsidP="00B66A84">
      <w:pPr>
        <w:numPr>
          <w:ilvl w:val="0"/>
          <w:numId w:val="6"/>
        </w:numPr>
        <w:ind w:right="-185"/>
        <w:jc w:val="center"/>
        <w:rPr>
          <w:b/>
          <w:i/>
          <w:sz w:val="20"/>
          <w:szCs w:val="20"/>
        </w:rPr>
      </w:pPr>
      <w:r w:rsidRPr="00B66A84">
        <w:rPr>
          <w:i/>
          <w:sz w:val="20"/>
          <w:szCs w:val="20"/>
        </w:rPr>
        <w:t>Объем производства продукции сельского хозяйства</w:t>
      </w:r>
    </w:p>
    <w:p w:rsidR="00B66A84" w:rsidRPr="00B66A84" w:rsidRDefault="00B66A84" w:rsidP="00B66A84">
      <w:pPr>
        <w:ind w:left="900" w:right="-185"/>
        <w:jc w:val="center"/>
        <w:rPr>
          <w:b/>
          <w:sz w:val="20"/>
          <w:szCs w:val="20"/>
        </w:rPr>
      </w:pPr>
      <w:r w:rsidRPr="00B66A84">
        <w:rPr>
          <w:i/>
          <w:sz w:val="20"/>
          <w:szCs w:val="20"/>
        </w:rPr>
        <w:t>на душу населения</w:t>
      </w:r>
    </w:p>
    <w:p w:rsidR="00B66A84" w:rsidRPr="00B66A84" w:rsidRDefault="00B66A84" w:rsidP="00B66A84">
      <w:pPr>
        <w:ind w:right="-185" w:firstLine="540"/>
        <w:jc w:val="center"/>
        <w:rPr>
          <w:b/>
          <w:sz w:val="20"/>
          <w:szCs w:val="20"/>
        </w:rPr>
      </w:pPr>
      <w:r w:rsidRPr="00B66A84">
        <w:rPr>
          <w:b/>
          <w:noProof/>
          <w:sz w:val="20"/>
          <w:szCs w:val="20"/>
        </w:rPr>
        <w:drawing>
          <wp:inline distT="0" distB="0" distL="0" distR="0">
            <wp:extent cx="5514975" cy="2543175"/>
            <wp:effectExtent l="0" t="0" r="0" b="0"/>
            <wp:docPr id="177" name="Объект 17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66A84" w:rsidRPr="00B66A84" w:rsidRDefault="00B66A84" w:rsidP="00B66A84">
      <w:pPr>
        <w:ind w:right="-185" w:firstLine="540"/>
        <w:jc w:val="center"/>
        <w:rPr>
          <w:b/>
          <w:sz w:val="20"/>
          <w:szCs w:val="20"/>
        </w:rPr>
      </w:pPr>
    </w:p>
    <w:p w:rsidR="00B66A84" w:rsidRPr="00B66A84" w:rsidRDefault="00B66A84" w:rsidP="00B66A84">
      <w:pPr>
        <w:pStyle w:val="a3"/>
        <w:ind w:firstLine="709"/>
        <w:rPr>
          <w:b w:val="0"/>
          <w:sz w:val="20"/>
          <w:szCs w:val="20"/>
        </w:rPr>
      </w:pPr>
      <w:r w:rsidRPr="00B66A84">
        <w:rPr>
          <w:b w:val="0"/>
          <w:sz w:val="20"/>
          <w:szCs w:val="20"/>
        </w:rPr>
        <w:t>Строительство</w:t>
      </w:r>
    </w:p>
    <w:p w:rsidR="00B66A84" w:rsidRPr="00B66A84" w:rsidRDefault="00B66A84" w:rsidP="00B66A84">
      <w:pPr>
        <w:pStyle w:val="a3"/>
        <w:numPr>
          <w:ilvl w:val="0"/>
          <w:numId w:val="6"/>
        </w:numPr>
        <w:tabs>
          <w:tab w:val="num" w:pos="-180"/>
          <w:tab w:val="left" w:pos="1080"/>
        </w:tabs>
        <w:ind w:left="0" w:firstLine="1080"/>
        <w:jc w:val="both"/>
        <w:rPr>
          <w:b w:val="0"/>
          <w:i/>
          <w:sz w:val="20"/>
          <w:szCs w:val="20"/>
        </w:rPr>
      </w:pPr>
      <w:r w:rsidRPr="00B66A84">
        <w:rPr>
          <w:sz w:val="20"/>
          <w:szCs w:val="20"/>
        </w:rPr>
        <w:t xml:space="preserve">Объем выполненных работ по виду деятельности «строительство», включая </w:t>
      </w:r>
      <w:proofErr w:type="spellStart"/>
      <w:r w:rsidRPr="00B66A84">
        <w:rPr>
          <w:sz w:val="20"/>
          <w:szCs w:val="20"/>
        </w:rPr>
        <w:t>хозспособ</w:t>
      </w:r>
      <w:proofErr w:type="spellEnd"/>
      <w:r w:rsidRPr="00B66A84">
        <w:rPr>
          <w:sz w:val="20"/>
          <w:szCs w:val="20"/>
        </w:rPr>
        <w:t>, увеличится на 24,3% (124,3%),</w:t>
      </w:r>
      <w:r w:rsidRPr="00B66A84">
        <w:rPr>
          <w:i/>
          <w:sz w:val="20"/>
          <w:szCs w:val="20"/>
        </w:rPr>
        <w:t xml:space="preserve"> в том числе в 2016 году -102,4%</w:t>
      </w:r>
    </w:p>
    <w:p w:rsidR="00B66A84" w:rsidRPr="00B66A84" w:rsidRDefault="00B66A84" w:rsidP="00B66A84">
      <w:pPr>
        <w:pStyle w:val="a3"/>
        <w:ind w:firstLine="567"/>
        <w:jc w:val="left"/>
        <w:rPr>
          <w:sz w:val="20"/>
          <w:szCs w:val="20"/>
        </w:rPr>
      </w:pPr>
      <w:r w:rsidRPr="00B66A84">
        <w:rPr>
          <w:noProof/>
          <w:sz w:val="20"/>
          <w:szCs w:val="20"/>
        </w:rPr>
        <w:drawing>
          <wp:inline distT="0" distB="0" distL="0" distR="0">
            <wp:extent cx="5715000" cy="1828800"/>
            <wp:effectExtent l="0" t="0" r="0" b="0"/>
            <wp:docPr id="178" name="Объект 17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B66A84">
        <w:rPr>
          <w:sz w:val="20"/>
          <w:szCs w:val="20"/>
        </w:rPr>
        <w:t xml:space="preserve">                    Ввод в эксплуатацию за счет всех источников финансирования жилых домов составит 94,1%, в том числе в 2016 году – 116,0%</w:t>
      </w:r>
    </w:p>
    <w:p w:rsidR="00B66A84" w:rsidRPr="00B66A84" w:rsidRDefault="00B66A84" w:rsidP="00B66A84">
      <w:pPr>
        <w:pStyle w:val="a3"/>
        <w:rPr>
          <w:sz w:val="20"/>
          <w:szCs w:val="20"/>
        </w:rPr>
      </w:pPr>
    </w:p>
    <w:p w:rsidR="00B66A84" w:rsidRPr="00B66A84" w:rsidRDefault="00B66A84" w:rsidP="00B66A84">
      <w:pPr>
        <w:pStyle w:val="a3"/>
        <w:rPr>
          <w:sz w:val="20"/>
          <w:szCs w:val="20"/>
        </w:rPr>
      </w:pPr>
      <w:r w:rsidRPr="00B66A84">
        <w:rPr>
          <w:noProof/>
          <w:sz w:val="20"/>
          <w:szCs w:val="20"/>
        </w:rPr>
        <w:lastRenderedPageBreak/>
        <w:drawing>
          <wp:inline distT="0" distB="0" distL="0" distR="0">
            <wp:extent cx="5962650" cy="2514600"/>
            <wp:effectExtent l="0" t="0" r="0" b="0"/>
            <wp:docPr id="179" name="Объект 17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B66A84" w:rsidRPr="00B66A84" w:rsidRDefault="00B66A84" w:rsidP="00B66A84">
      <w:pPr>
        <w:pStyle w:val="a3"/>
        <w:rPr>
          <w:sz w:val="20"/>
          <w:szCs w:val="20"/>
        </w:rPr>
      </w:pPr>
    </w:p>
    <w:p w:rsidR="00B66A84" w:rsidRPr="00B66A84" w:rsidRDefault="00B66A84" w:rsidP="00B66A84">
      <w:pPr>
        <w:pStyle w:val="a3"/>
        <w:numPr>
          <w:ilvl w:val="0"/>
          <w:numId w:val="6"/>
        </w:numPr>
        <w:tabs>
          <w:tab w:val="num" w:pos="0"/>
        </w:tabs>
        <w:ind w:left="0" w:firstLine="1080"/>
        <w:jc w:val="both"/>
        <w:rPr>
          <w:sz w:val="20"/>
          <w:szCs w:val="20"/>
        </w:rPr>
      </w:pPr>
      <w:r w:rsidRPr="00B66A84">
        <w:rPr>
          <w:sz w:val="20"/>
          <w:szCs w:val="20"/>
        </w:rPr>
        <w:t xml:space="preserve">Ввод в эксплуатацию индивидуальных жилых домов, построенных населением за свой счет и с помощью кредитов, составит  </w:t>
      </w:r>
      <w:proofErr w:type="gramStart"/>
      <w:r w:rsidRPr="00B66A84">
        <w:rPr>
          <w:sz w:val="20"/>
          <w:szCs w:val="20"/>
        </w:rPr>
        <w:t>98,7</w:t>
      </w:r>
      <w:proofErr w:type="gramEnd"/>
      <w:r w:rsidRPr="00B66A84">
        <w:rPr>
          <w:sz w:val="20"/>
          <w:szCs w:val="20"/>
        </w:rPr>
        <w:t>%  в том числе в 2016 году – 94,3%</w:t>
      </w:r>
    </w:p>
    <w:p w:rsidR="00B66A84" w:rsidRPr="00B66A84" w:rsidRDefault="00B66A84" w:rsidP="00B66A84">
      <w:pPr>
        <w:pStyle w:val="a3"/>
        <w:rPr>
          <w:sz w:val="20"/>
          <w:szCs w:val="20"/>
        </w:rPr>
      </w:pPr>
      <w:r w:rsidRPr="00B66A84">
        <w:rPr>
          <w:noProof/>
          <w:sz w:val="20"/>
          <w:szCs w:val="20"/>
        </w:rPr>
        <w:drawing>
          <wp:inline distT="0" distB="0" distL="0" distR="0">
            <wp:extent cx="6086475" cy="2295525"/>
            <wp:effectExtent l="0" t="0" r="0" b="0"/>
            <wp:docPr id="180" name="Объект 18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B66A84" w:rsidRPr="00B66A84" w:rsidRDefault="00B66A84" w:rsidP="00B66A84">
      <w:pPr>
        <w:pStyle w:val="a3"/>
        <w:ind w:firstLine="709"/>
        <w:rPr>
          <w:b w:val="0"/>
          <w:sz w:val="20"/>
          <w:szCs w:val="20"/>
        </w:rPr>
      </w:pPr>
    </w:p>
    <w:p w:rsidR="00B66A84" w:rsidRPr="00B66A84" w:rsidRDefault="00B66A84" w:rsidP="00B66A84">
      <w:pPr>
        <w:pStyle w:val="a3"/>
        <w:ind w:firstLine="709"/>
        <w:rPr>
          <w:b w:val="0"/>
          <w:sz w:val="20"/>
          <w:szCs w:val="20"/>
        </w:rPr>
      </w:pPr>
      <w:r w:rsidRPr="00B66A84">
        <w:rPr>
          <w:b w:val="0"/>
          <w:sz w:val="20"/>
          <w:szCs w:val="20"/>
        </w:rPr>
        <w:t>Транспортная инфраструктура</w:t>
      </w:r>
    </w:p>
    <w:p w:rsidR="00B66A84" w:rsidRPr="00B66A84" w:rsidRDefault="00B66A84" w:rsidP="00B66A84">
      <w:pPr>
        <w:pStyle w:val="a3"/>
        <w:numPr>
          <w:ilvl w:val="0"/>
          <w:numId w:val="6"/>
        </w:numPr>
        <w:tabs>
          <w:tab w:val="num" w:pos="0"/>
        </w:tabs>
        <w:ind w:left="0" w:firstLine="993"/>
        <w:jc w:val="both"/>
        <w:rPr>
          <w:i/>
          <w:sz w:val="20"/>
          <w:szCs w:val="20"/>
        </w:rPr>
      </w:pPr>
      <w:r w:rsidRPr="00B66A84">
        <w:rPr>
          <w:sz w:val="20"/>
          <w:szCs w:val="20"/>
        </w:rPr>
        <w:t xml:space="preserve">Перевозка грузов автомобильным транспортом увеличится на 3,5% (103,5%),  </w:t>
      </w:r>
      <w:r w:rsidRPr="00B66A84">
        <w:rPr>
          <w:i/>
          <w:sz w:val="20"/>
          <w:szCs w:val="20"/>
        </w:rPr>
        <w:t>в том числе в 2016году – 100,6%</w:t>
      </w:r>
    </w:p>
    <w:p w:rsidR="00B66A84" w:rsidRPr="00B66A84" w:rsidRDefault="00B66A84" w:rsidP="00B66A84">
      <w:pPr>
        <w:pStyle w:val="a3"/>
        <w:ind w:firstLine="567"/>
        <w:rPr>
          <w:sz w:val="20"/>
          <w:szCs w:val="20"/>
        </w:rPr>
      </w:pPr>
      <w:r w:rsidRPr="00B66A84">
        <w:rPr>
          <w:noProof/>
          <w:sz w:val="20"/>
          <w:szCs w:val="20"/>
        </w:rPr>
        <w:drawing>
          <wp:inline distT="0" distB="0" distL="0" distR="0">
            <wp:extent cx="5524500" cy="2200275"/>
            <wp:effectExtent l="0" t="0" r="0" b="0"/>
            <wp:docPr id="181" name="Объект 18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B66A84" w:rsidRPr="00B66A84" w:rsidRDefault="00B66A84" w:rsidP="00B66A84">
      <w:pPr>
        <w:pStyle w:val="a3"/>
        <w:ind w:firstLine="709"/>
        <w:rPr>
          <w:sz w:val="20"/>
          <w:szCs w:val="20"/>
        </w:rPr>
      </w:pPr>
    </w:p>
    <w:p w:rsidR="00B66A84" w:rsidRPr="00B66A84" w:rsidRDefault="00B66A84" w:rsidP="00B66A84">
      <w:pPr>
        <w:pStyle w:val="a3"/>
        <w:numPr>
          <w:ilvl w:val="0"/>
          <w:numId w:val="6"/>
        </w:numPr>
        <w:tabs>
          <w:tab w:val="num" w:pos="0"/>
        </w:tabs>
        <w:ind w:left="0" w:firstLine="1080"/>
        <w:jc w:val="both"/>
        <w:rPr>
          <w:i/>
          <w:sz w:val="20"/>
          <w:szCs w:val="20"/>
        </w:rPr>
      </w:pPr>
      <w:r w:rsidRPr="00B66A84">
        <w:rPr>
          <w:sz w:val="20"/>
          <w:szCs w:val="20"/>
        </w:rPr>
        <w:t xml:space="preserve">Перевозка пассажиров автомобильным транспортом общего пользования увеличатся на 3,3% (103,3%), </w:t>
      </w:r>
      <w:r w:rsidRPr="00B66A84">
        <w:rPr>
          <w:i/>
          <w:sz w:val="20"/>
          <w:szCs w:val="20"/>
        </w:rPr>
        <w:t>в том числе на 2016г-100,9%</w:t>
      </w:r>
    </w:p>
    <w:p w:rsidR="00B66A84" w:rsidRPr="00B66A84" w:rsidRDefault="00B66A84" w:rsidP="00B66A84">
      <w:pPr>
        <w:pStyle w:val="a3"/>
        <w:ind w:firstLine="567"/>
        <w:rPr>
          <w:sz w:val="20"/>
          <w:szCs w:val="20"/>
        </w:rPr>
      </w:pPr>
      <w:r w:rsidRPr="00B66A84">
        <w:rPr>
          <w:noProof/>
          <w:sz w:val="20"/>
          <w:szCs w:val="20"/>
        </w:rPr>
        <w:lastRenderedPageBreak/>
        <w:drawing>
          <wp:inline distT="0" distB="0" distL="0" distR="0">
            <wp:extent cx="5153025" cy="2552700"/>
            <wp:effectExtent l="0" t="0" r="0" b="0"/>
            <wp:docPr id="182" name="Объект 18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B66A84" w:rsidRPr="00B66A84" w:rsidRDefault="00B66A84" w:rsidP="00B66A84">
      <w:pPr>
        <w:pStyle w:val="a3"/>
        <w:ind w:firstLine="709"/>
        <w:rPr>
          <w:sz w:val="20"/>
          <w:szCs w:val="20"/>
        </w:rPr>
      </w:pPr>
    </w:p>
    <w:p w:rsidR="00B66A84" w:rsidRPr="00B66A84" w:rsidRDefault="00B66A84" w:rsidP="00B66A84">
      <w:pPr>
        <w:pStyle w:val="a3"/>
        <w:ind w:firstLine="709"/>
        <w:rPr>
          <w:sz w:val="20"/>
          <w:szCs w:val="20"/>
        </w:rPr>
      </w:pPr>
    </w:p>
    <w:p w:rsidR="00B66A84" w:rsidRPr="00B66A84" w:rsidRDefault="00B66A84" w:rsidP="00B66A84">
      <w:pPr>
        <w:pStyle w:val="a3"/>
        <w:ind w:firstLine="709"/>
        <w:rPr>
          <w:b w:val="0"/>
          <w:sz w:val="20"/>
          <w:szCs w:val="20"/>
        </w:rPr>
      </w:pPr>
      <w:r w:rsidRPr="00B66A84">
        <w:rPr>
          <w:b w:val="0"/>
          <w:sz w:val="20"/>
          <w:szCs w:val="20"/>
        </w:rPr>
        <w:t>Потребительский рынок и сфера услуг</w:t>
      </w:r>
    </w:p>
    <w:p w:rsidR="00B66A84" w:rsidRPr="00B66A84" w:rsidRDefault="00B66A84" w:rsidP="00B66A84">
      <w:pPr>
        <w:pStyle w:val="a3"/>
        <w:numPr>
          <w:ilvl w:val="0"/>
          <w:numId w:val="6"/>
        </w:numPr>
        <w:tabs>
          <w:tab w:val="num" w:pos="0"/>
        </w:tabs>
        <w:ind w:left="0" w:firstLine="900"/>
        <w:jc w:val="both"/>
        <w:rPr>
          <w:i/>
          <w:sz w:val="20"/>
          <w:szCs w:val="20"/>
        </w:rPr>
      </w:pPr>
      <w:r w:rsidRPr="00B66A84">
        <w:rPr>
          <w:sz w:val="20"/>
          <w:szCs w:val="20"/>
        </w:rPr>
        <w:t xml:space="preserve">Оборот розничной торговли, включая общественное питание, увеличится на 29,1 (129,1%), </w:t>
      </w:r>
      <w:r w:rsidRPr="00B66A84">
        <w:rPr>
          <w:i/>
          <w:sz w:val="20"/>
          <w:szCs w:val="20"/>
        </w:rPr>
        <w:t>в том числе в 2016 году -106,8%</w:t>
      </w:r>
    </w:p>
    <w:p w:rsidR="00B66A84" w:rsidRPr="00B66A84" w:rsidRDefault="00B66A84" w:rsidP="00B66A84">
      <w:pPr>
        <w:pStyle w:val="a3"/>
        <w:ind w:firstLine="567"/>
        <w:rPr>
          <w:i/>
          <w:color w:val="00B050"/>
          <w:sz w:val="20"/>
          <w:szCs w:val="20"/>
        </w:rPr>
      </w:pPr>
      <w:r w:rsidRPr="00B66A84">
        <w:rPr>
          <w:noProof/>
          <w:sz w:val="20"/>
          <w:szCs w:val="20"/>
        </w:rPr>
        <w:drawing>
          <wp:inline distT="0" distB="0" distL="0" distR="0">
            <wp:extent cx="5172075" cy="2276475"/>
            <wp:effectExtent l="0" t="0" r="0" b="0"/>
            <wp:docPr id="183" name="Объект 18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66A84" w:rsidRPr="00B66A84" w:rsidRDefault="00B66A84" w:rsidP="00B66A84">
      <w:pPr>
        <w:pStyle w:val="a3"/>
        <w:ind w:firstLine="709"/>
        <w:rPr>
          <w:sz w:val="20"/>
          <w:szCs w:val="20"/>
        </w:rPr>
      </w:pPr>
    </w:p>
    <w:p w:rsidR="00B66A84" w:rsidRPr="00B66A84" w:rsidRDefault="00B66A84" w:rsidP="00B66A84">
      <w:pPr>
        <w:pStyle w:val="a3"/>
        <w:ind w:firstLine="709"/>
        <w:rPr>
          <w:i/>
          <w:sz w:val="20"/>
          <w:szCs w:val="20"/>
        </w:rPr>
      </w:pPr>
      <w:r w:rsidRPr="00B66A84">
        <w:rPr>
          <w:i/>
          <w:sz w:val="20"/>
          <w:szCs w:val="20"/>
        </w:rPr>
        <w:t>Оборот розничной торговли, включая общественное питание на душу населения</w:t>
      </w:r>
    </w:p>
    <w:p w:rsidR="00B66A84" w:rsidRPr="00B66A84" w:rsidRDefault="00B66A84" w:rsidP="00B66A84">
      <w:pPr>
        <w:pStyle w:val="a3"/>
        <w:ind w:firstLine="567"/>
        <w:rPr>
          <w:sz w:val="20"/>
          <w:szCs w:val="20"/>
        </w:rPr>
      </w:pPr>
      <w:r w:rsidRPr="00B66A84">
        <w:rPr>
          <w:noProof/>
          <w:sz w:val="20"/>
          <w:szCs w:val="20"/>
        </w:rPr>
        <w:drawing>
          <wp:inline distT="0" distB="0" distL="0" distR="0">
            <wp:extent cx="5172075" cy="2447925"/>
            <wp:effectExtent l="0" t="0" r="0" b="0"/>
            <wp:docPr id="184" name="Объект 18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B66A84" w:rsidRPr="00B66A84" w:rsidRDefault="00B66A84" w:rsidP="00B66A84">
      <w:pPr>
        <w:pStyle w:val="a3"/>
        <w:numPr>
          <w:ilvl w:val="0"/>
          <w:numId w:val="6"/>
        </w:numPr>
        <w:tabs>
          <w:tab w:val="num" w:pos="0"/>
        </w:tabs>
        <w:ind w:left="0" w:firstLine="900"/>
        <w:jc w:val="both"/>
        <w:rPr>
          <w:i/>
          <w:sz w:val="20"/>
          <w:szCs w:val="20"/>
        </w:rPr>
      </w:pPr>
      <w:r w:rsidRPr="00B66A84">
        <w:rPr>
          <w:sz w:val="20"/>
          <w:szCs w:val="20"/>
        </w:rPr>
        <w:t xml:space="preserve">Объем платных услуг населению увеличится на 23,7% (123,7%), </w:t>
      </w:r>
      <w:r w:rsidRPr="00B66A84">
        <w:rPr>
          <w:i/>
          <w:sz w:val="20"/>
          <w:szCs w:val="20"/>
        </w:rPr>
        <w:t>в том числе в 2016 году -107,7%</w:t>
      </w:r>
    </w:p>
    <w:p w:rsidR="00B66A84" w:rsidRPr="00B66A84" w:rsidRDefault="00B66A84" w:rsidP="00B66A84">
      <w:pPr>
        <w:pStyle w:val="a3"/>
        <w:rPr>
          <w:sz w:val="20"/>
          <w:szCs w:val="20"/>
        </w:rPr>
      </w:pPr>
      <w:r w:rsidRPr="00B66A84">
        <w:rPr>
          <w:noProof/>
          <w:sz w:val="20"/>
          <w:szCs w:val="20"/>
        </w:rPr>
        <w:lastRenderedPageBreak/>
        <w:drawing>
          <wp:inline distT="0" distB="0" distL="0" distR="0">
            <wp:extent cx="5724525" cy="2047875"/>
            <wp:effectExtent l="0" t="0" r="0" b="0"/>
            <wp:docPr id="185" name="Объект 18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B66A84" w:rsidRPr="00B66A84" w:rsidRDefault="00B66A84" w:rsidP="00B66A84">
      <w:pPr>
        <w:pStyle w:val="a3"/>
        <w:rPr>
          <w:sz w:val="20"/>
          <w:szCs w:val="20"/>
        </w:rPr>
      </w:pPr>
    </w:p>
    <w:p w:rsidR="00B66A84" w:rsidRPr="00B66A84" w:rsidRDefault="00B66A84" w:rsidP="00B66A84">
      <w:pPr>
        <w:pStyle w:val="a3"/>
        <w:rPr>
          <w:sz w:val="20"/>
          <w:szCs w:val="20"/>
        </w:rPr>
      </w:pPr>
    </w:p>
    <w:p w:rsidR="00B66A84" w:rsidRPr="00B66A84" w:rsidRDefault="00B66A84" w:rsidP="00B66A84">
      <w:pPr>
        <w:pStyle w:val="a3"/>
        <w:rPr>
          <w:sz w:val="20"/>
          <w:szCs w:val="20"/>
        </w:rPr>
      </w:pPr>
    </w:p>
    <w:p w:rsidR="00B66A84" w:rsidRPr="00B66A84" w:rsidRDefault="00B66A84" w:rsidP="00B66A84">
      <w:pPr>
        <w:pStyle w:val="a3"/>
        <w:rPr>
          <w:sz w:val="20"/>
          <w:szCs w:val="20"/>
        </w:rPr>
      </w:pPr>
    </w:p>
    <w:p w:rsidR="00B66A84" w:rsidRPr="00B66A84" w:rsidRDefault="00B66A84" w:rsidP="00B66A84">
      <w:pPr>
        <w:pStyle w:val="a3"/>
        <w:rPr>
          <w:sz w:val="20"/>
          <w:szCs w:val="20"/>
        </w:rPr>
      </w:pPr>
    </w:p>
    <w:p w:rsidR="00B66A84" w:rsidRPr="00B66A84" w:rsidRDefault="00B66A84" w:rsidP="00B66A84">
      <w:pPr>
        <w:pStyle w:val="a3"/>
        <w:rPr>
          <w:sz w:val="20"/>
          <w:szCs w:val="20"/>
        </w:rPr>
      </w:pPr>
    </w:p>
    <w:p w:rsidR="00B66A84" w:rsidRPr="00B66A84" w:rsidRDefault="00B66A84" w:rsidP="00B66A84">
      <w:pPr>
        <w:pStyle w:val="a3"/>
        <w:rPr>
          <w:sz w:val="20"/>
          <w:szCs w:val="20"/>
        </w:rPr>
      </w:pPr>
    </w:p>
    <w:p w:rsidR="00B66A84" w:rsidRPr="00B66A84" w:rsidRDefault="00B66A84" w:rsidP="00B66A84">
      <w:pPr>
        <w:pStyle w:val="a3"/>
        <w:ind w:firstLine="709"/>
        <w:rPr>
          <w:i/>
          <w:sz w:val="20"/>
          <w:szCs w:val="20"/>
        </w:rPr>
      </w:pPr>
      <w:r w:rsidRPr="00B66A84">
        <w:rPr>
          <w:i/>
          <w:sz w:val="20"/>
          <w:szCs w:val="20"/>
        </w:rPr>
        <w:t>Объем платных услуг на душу населения</w:t>
      </w:r>
    </w:p>
    <w:p w:rsidR="00B66A84" w:rsidRPr="00B66A84" w:rsidRDefault="00B66A84" w:rsidP="00B66A84">
      <w:pPr>
        <w:pStyle w:val="a3"/>
        <w:rPr>
          <w:sz w:val="20"/>
          <w:szCs w:val="20"/>
        </w:rPr>
      </w:pPr>
      <w:r w:rsidRPr="00B66A84">
        <w:rPr>
          <w:noProof/>
          <w:sz w:val="20"/>
          <w:szCs w:val="20"/>
        </w:rPr>
        <w:drawing>
          <wp:inline distT="0" distB="0" distL="0" distR="0">
            <wp:extent cx="5943600" cy="1895475"/>
            <wp:effectExtent l="0" t="0" r="0" b="0"/>
            <wp:docPr id="186" name="Объект 18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66A84" w:rsidRPr="00B66A84" w:rsidRDefault="00B66A84" w:rsidP="00B66A84">
      <w:pPr>
        <w:pStyle w:val="a3"/>
        <w:rPr>
          <w:sz w:val="20"/>
          <w:szCs w:val="20"/>
        </w:rPr>
      </w:pPr>
    </w:p>
    <w:p w:rsidR="00B66A84" w:rsidRPr="00B66A84" w:rsidRDefault="00B66A84" w:rsidP="00B66A84">
      <w:pPr>
        <w:pStyle w:val="a3"/>
        <w:ind w:firstLine="709"/>
        <w:rPr>
          <w:b w:val="0"/>
          <w:sz w:val="20"/>
          <w:szCs w:val="20"/>
        </w:rPr>
      </w:pPr>
      <w:r w:rsidRPr="00B66A84">
        <w:rPr>
          <w:b w:val="0"/>
          <w:sz w:val="20"/>
          <w:szCs w:val="20"/>
        </w:rPr>
        <w:t>Развитие малого и среднего предпринимательства</w:t>
      </w:r>
    </w:p>
    <w:p w:rsidR="00B66A84" w:rsidRPr="00B66A84" w:rsidRDefault="00B66A84" w:rsidP="00B66A84">
      <w:pPr>
        <w:pStyle w:val="a3"/>
        <w:numPr>
          <w:ilvl w:val="0"/>
          <w:numId w:val="6"/>
        </w:numPr>
        <w:tabs>
          <w:tab w:val="num" w:pos="0"/>
        </w:tabs>
        <w:ind w:left="0" w:firstLine="900"/>
        <w:jc w:val="both"/>
        <w:rPr>
          <w:i/>
          <w:sz w:val="20"/>
          <w:szCs w:val="20"/>
        </w:rPr>
      </w:pPr>
      <w:r w:rsidRPr="00B66A84">
        <w:rPr>
          <w:sz w:val="20"/>
          <w:szCs w:val="20"/>
        </w:rPr>
        <w:t xml:space="preserve">Численность занятых на малых предприятиях увеличится на 0,2% (100,2%), </w:t>
      </w:r>
      <w:r w:rsidRPr="00B66A84">
        <w:rPr>
          <w:i/>
          <w:sz w:val="20"/>
          <w:szCs w:val="20"/>
        </w:rPr>
        <w:t>в том числе в 2016 году – 100,0%</w:t>
      </w:r>
    </w:p>
    <w:p w:rsidR="00B66A84" w:rsidRPr="00B66A84" w:rsidRDefault="00B66A84" w:rsidP="00B66A84">
      <w:pPr>
        <w:pStyle w:val="a3"/>
        <w:ind w:firstLine="567"/>
        <w:rPr>
          <w:sz w:val="20"/>
          <w:szCs w:val="20"/>
        </w:rPr>
      </w:pPr>
      <w:r w:rsidRPr="00B66A84">
        <w:rPr>
          <w:noProof/>
          <w:sz w:val="20"/>
          <w:szCs w:val="20"/>
        </w:rPr>
        <w:drawing>
          <wp:inline distT="0" distB="0" distL="0" distR="0">
            <wp:extent cx="6057900" cy="2047875"/>
            <wp:effectExtent l="0" t="0" r="0" b="0"/>
            <wp:docPr id="187" name="Объект 18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66A84" w:rsidRPr="00B66A84" w:rsidRDefault="00B66A84" w:rsidP="00B66A84">
      <w:pPr>
        <w:pStyle w:val="a3"/>
        <w:numPr>
          <w:ilvl w:val="0"/>
          <w:numId w:val="6"/>
        </w:numPr>
        <w:tabs>
          <w:tab w:val="num" w:pos="0"/>
        </w:tabs>
        <w:ind w:left="0" w:firstLine="900"/>
        <w:jc w:val="left"/>
        <w:rPr>
          <w:sz w:val="20"/>
          <w:szCs w:val="20"/>
        </w:rPr>
      </w:pPr>
      <w:r w:rsidRPr="00B66A84">
        <w:rPr>
          <w:sz w:val="20"/>
          <w:szCs w:val="20"/>
        </w:rPr>
        <w:t xml:space="preserve">Численность индивидуальных предпринимателей увеличится на 1,6% (101,6%), </w:t>
      </w:r>
      <w:r w:rsidRPr="00B66A84">
        <w:rPr>
          <w:i/>
          <w:sz w:val="20"/>
          <w:szCs w:val="20"/>
        </w:rPr>
        <w:t>в том числе в 2016 году- 100,0%</w:t>
      </w:r>
    </w:p>
    <w:p w:rsidR="00B66A84" w:rsidRPr="00B66A84" w:rsidRDefault="00B66A84" w:rsidP="00B66A84">
      <w:pPr>
        <w:pStyle w:val="a3"/>
        <w:ind w:firstLine="567"/>
        <w:rPr>
          <w:sz w:val="20"/>
          <w:szCs w:val="20"/>
        </w:rPr>
      </w:pPr>
      <w:r w:rsidRPr="00B66A84">
        <w:rPr>
          <w:noProof/>
          <w:sz w:val="20"/>
          <w:szCs w:val="20"/>
        </w:rPr>
        <w:lastRenderedPageBreak/>
        <w:drawing>
          <wp:inline distT="0" distB="0" distL="0" distR="0">
            <wp:extent cx="5905500" cy="1857375"/>
            <wp:effectExtent l="0" t="0" r="0" b="0"/>
            <wp:docPr id="188" name="Объект 18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B66A84" w:rsidRPr="00B66A84" w:rsidRDefault="00B66A84" w:rsidP="00B66A84">
      <w:pPr>
        <w:pStyle w:val="a3"/>
        <w:numPr>
          <w:ilvl w:val="0"/>
          <w:numId w:val="6"/>
        </w:numPr>
        <w:tabs>
          <w:tab w:val="num" w:pos="-180"/>
        </w:tabs>
        <w:ind w:left="0" w:firstLine="1080"/>
        <w:jc w:val="both"/>
        <w:rPr>
          <w:i/>
          <w:sz w:val="20"/>
          <w:szCs w:val="20"/>
        </w:rPr>
      </w:pPr>
      <w:r w:rsidRPr="00B66A84">
        <w:rPr>
          <w:sz w:val="20"/>
          <w:szCs w:val="20"/>
        </w:rPr>
        <w:t xml:space="preserve">Удельный вес продукции, работ и услуг, произведенных малыми предприятиями и индивидуальными предпринимателями, в общем объеме выпуска продукции, работ и услуг увеличится на 1,0 пункта, </w:t>
      </w:r>
      <w:r w:rsidRPr="00B66A84">
        <w:rPr>
          <w:i/>
          <w:sz w:val="20"/>
          <w:szCs w:val="20"/>
        </w:rPr>
        <w:t>в том числе в 2016 году на 0,5пункта</w:t>
      </w:r>
    </w:p>
    <w:p w:rsidR="00B66A84" w:rsidRPr="00B66A84" w:rsidRDefault="00B66A84" w:rsidP="00B66A84">
      <w:pPr>
        <w:pStyle w:val="a3"/>
        <w:rPr>
          <w:b w:val="0"/>
          <w:sz w:val="20"/>
          <w:szCs w:val="20"/>
        </w:rPr>
      </w:pPr>
      <w:r w:rsidRPr="00B66A84">
        <w:rPr>
          <w:noProof/>
          <w:sz w:val="20"/>
          <w:szCs w:val="20"/>
        </w:rPr>
        <w:drawing>
          <wp:inline distT="0" distB="0" distL="0" distR="0">
            <wp:extent cx="6096000" cy="1914525"/>
            <wp:effectExtent l="0" t="0" r="0" b="0"/>
            <wp:docPr id="189" name="Объект 18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Pr="00B66A84">
        <w:rPr>
          <w:sz w:val="20"/>
          <w:szCs w:val="20"/>
        </w:rPr>
        <w:t xml:space="preserve">        </w:t>
      </w:r>
      <w:r w:rsidRPr="00B66A84">
        <w:rPr>
          <w:b w:val="0"/>
          <w:sz w:val="20"/>
          <w:szCs w:val="20"/>
        </w:rPr>
        <w:t>Инвестиции в социально – экономическое развитие муниципального образования</w:t>
      </w:r>
    </w:p>
    <w:p w:rsidR="00B66A84" w:rsidRPr="00B66A84" w:rsidRDefault="00B66A84" w:rsidP="00B66A84">
      <w:pPr>
        <w:pStyle w:val="a3"/>
        <w:numPr>
          <w:ilvl w:val="0"/>
          <w:numId w:val="6"/>
        </w:numPr>
        <w:tabs>
          <w:tab w:val="num" w:pos="0"/>
        </w:tabs>
        <w:ind w:left="0" w:firstLine="1260"/>
        <w:jc w:val="both"/>
        <w:rPr>
          <w:i/>
          <w:sz w:val="20"/>
          <w:szCs w:val="20"/>
        </w:rPr>
      </w:pPr>
      <w:r w:rsidRPr="00B66A84">
        <w:rPr>
          <w:sz w:val="20"/>
          <w:szCs w:val="20"/>
        </w:rPr>
        <w:t>Инвестиции в основной капитал за счет всех источников финансирования увеличатся на 50,3% (150,3%),</w:t>
      </w:r>
      <w:r w:rsidRPr="00B66A84">
        <w:rPr>
          <w:i/>
          <w:sz w:val="20"/>
          <w:szCs w:val="20"/>
        </w:rPr>
        <w:t xml:space="preserve"> в том числе в 2016 году -110,9%</w:t>
      </w:r>
    </w:p>
    <w:p w:rsidR="00B66A84" w:rsidRPr="00B66A84" w:rsidRDefault="00B66A84" w:rsidP="00B66A84">
      <w:pPr>
        <w:pStyle w:val="a3"/>
        <w:ind w:firstLine="567"/>
        <w:rPr>
          <w:sz w:val="20"/>
          <w:szCs w:val="20"/>
        </w:rPr>
      </w:pPr>
      <w:r w:rsidRPr="00B66A84">
        <w:rPr>
          <w:noProof/>
          <w:sz w:val="20"/>
          <w:szCs w:val="20"/>
        </w:rPr>
        <w:drawing>
          <wp:inline distT="0" distB="0" distL="0" distR="0">
            <wp:extent cx="5267325" cy="1933575"/>
            <wp:effectExtent l="0" t="0" r="0" b="0"/>
            <wp:docPr id="190" name="Объект 19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B66A84" w:rsidRPr="00B66A84" w:rsidRDefault="00B66A84" w:rsidP="00B66A84">
      <w:pPr>
        <w:pStyle w:val="a3"/>
        <w:ind w:firstLine="709"/>
        <w:rPr>
          <w:sz w:val="20"/>
          <w:szCs w:val="20"/>
        </w:rPr>
      </w:pPr>
      <w:r w:rsidRPr="00B66A84">
        <w:rPr>
          <w:i/>
          <w:sz w:val="20"/>
          <w:szCs w:val="20"/>
        </w:rPr>
        <w:t xml:space="preserve">Инвестиции в основной капитал на душу населения </w:t>
      </w:r>
    </w:p>
    <w:p w:rsidR="00B66A84" w:rsidRPr="00B66A84" w:rsidRDefault="00B66A84" w:rsidP="00B66A84">
      <w:pPr>
        <w:pStyle w:val="a3"/>
        <w:rPr>
          <w:sz w:val="20"/>
          <w:szCs w:val="20"/>
        </w:rPr>
      </w:pPr>
      <w:r w:rsidRPr="00B66A84">
        <w:rPr>
          <w:noProof/>
          <w:sz w:val="20"/>
          <w:szCs w:val="20"/>
        </w:rPr>
        <w:drawing>
          <wp:inline distT="0" distB="0" distL="0" distR="0">
            <wp:extent cx="5962650" cy="2505075"/>
            <wp:effectExtent l="0" t="0" r="0" b="0"/>
            <wp:docPr id="191" name="Объект 19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B66A84" w:rsidRPr="00B66A84" w:rsidRDefault="00B66A84" w:rsidP="00B66A84">
      <w:pPr>
        <w:pStyle w:val="a3"/>
        <w:ind w:hanging="180"/>
        <w:rPr>
          <w:sz w:val="20"/>
          <w:szCs w:val="20"/>
        </w:rPr>
      </w:pPr>
    </w:p>
    <w:p w:rsidR="00B66A84" w:rsidRPr="00B66A84" w:rsidRDefault="00B66A84" w:rsidP="00B66A84">
      <w:pPr>
        <w:pStyle w:val="a3"/>
        <w:ind w:firstLine="709"/>
        <w:rPr>
          <w:b w:val="0"/>
          <w:sz w:val="20"/>
          <w:szCs w:val="20"/>
        </w:rPr>
      </w:pPr>
      <w:r w:rsidRPr="00B66A84">
        <w:rPr>
          <w:b w:val="0"/>
          <w:sz w:val="20"/>
          <w:szCs w:val="20"/>
        </w:rPr>
        <w:t>В сфере физической культуры и спорта</w:t>
      </w:r>
    </w:p>
    <w:p w:rsidR="00B66A84" w:rsidRPr="00B66A84" w:rsidRDefault="00B66A84" w:rsidP="00B66A84">
      <w:pPr>
        <w:pStyle w:val="a3"/>
        <w:numPr>
          <w:ilvl w:val="0"/>
          <w:numId w:val="6"/>
        </w:numPr>
        <w:tabs>
          <w:tab w:val="num" w:pos="0"/>
        </w:tabs>
        <w:ind w:left="0" w:firstLine="1080"/>
        <w:jc w:val="both"/>
        <w:rPr>
          <w:sz w:val="20"/>
          <w:szCs w:val="20"/>
        </w:rPr>
      </w:pPr>
      <w:r w:rsidRPr="00B66A84">
        <w:rPr>
          <w:sz w:val="20"/>
          <w:szCs w:val="20"/>
        </w:rPr>
        <w:t xml:space="preserve">Удельный вес </w:t>
      </w:r>
      <w:proofErr w:type="gramStart"/>
      <w:r w:rsidRPr="00B66A84">
        <w:rPr>
          <w:sz w:val="20"/>
          <w:szCs w:val="20"/>
        </w:rPr>
        <w:t>населения, систематически занимающегося физической культурой и спортом останется</w:t>
      </w:r>
      <w:proofErr w:type="gramEnd"/>
      <w:r w:rsidRPr="00B66A84">
        <w:rPr>
          <w:sz w:val="20"/>
          <w:szCs w:val="20"/>
        </w:rPr>
        <w:t xml:space="preserve"> на уровне 34%</w:t>
      </w:r>
    </w:p>
    <w:p w:rsidR="00B66A84" w:rsidRPr="00B66A84" w:rsidRDefault="00B66A84" w:rsidP="00B66A84">
      <w:pPr>
        <w:pStyle w:val="a3"/>
        <w:ind w:firstLine="540"/>
        <w:rPr>
          <w:b w:val="0"/>
          <w:sz w:val="20"/>
          <w:szCs w:val="20"/>
        </w:rPr>
      </w:pPr>
    </w:p>
    <w:p w:rsidR="00B66A84" w:rsidRPr="00B66A84" w:rsidRDefault="00B66A84" w:rsidP="00B66A84">
      <w:pPr>
        <w:pStyle w:val="a3"/>
        <w:ind w:firstLine="540"/>
        <w:rPr>
          <w:b w:val="0"/>
          <w:sz w:val="20"/>
          <w:szCs w:val="20"/>
        </w:rPr>
      </w:pPr>
    </w:p>
    <w:p w:rsidR="00B66A84" w:rsidRPr="00B66A84" w:rsidRDefault="00B66A84" w:rsidP="00B66A84">
      <w:pPr>
        <w:pStyle w:val="a3"/>
        <w:ind w:firstLine="540"/>
        <w:rPr>
          <w:b w:val="0"/>
          <w:sz w:val="20"/>
          <w:szCs w:val="20"/>
        </w:rPr>
      </w:pPr>
    </w:p>
    <w:p w:rsidR="00B66A84" w:rsidRPr="00B66A84" w:rsidRDefault="00B66A84" w:rsidP="00B66A84">
      <w:pPr>
        <w:pStyle w:val="a3"/>
        <w:ind w:firstLine="540"/>
        <w:rPr>
          <w:b w:val="0"/>
          <w:sz w:val="20"/>
          <w:szCs w:val="20"/>
        </w:rPr>
      </w:pPr>
    </w:p>
    <w:p w:rsidR="00B66A84" w:rsidRPr="00B66A84" w:rsidRDefault="00B66A84" w:rsidP="00B66A84">
      <w:pPr>
        <w:pStyle w:val="a3"/>
        <w:ind w:firstLine="540"/>
        <w:rPr>
          <w:b w:val="0"/>
          <w:sz w:val="20"/>
          <w:szCs w:val="20"/>
        </w:rPr>
      </w:pPr>
      <w:r w:rsidRPr="00B66A84">
        <w:rPr>
          <w:b w:val="0"/>
          <w:sz w:val="20"/>
          <w:szCs w:val="20"/>
        </w:rPr>
        <w:t>В сфере культуры</w:t>
      </w:r>
    </w:p>
    <w:p w:rsidR="00B66A84" w:rsidRPr="00B66A84" w:rsidRDefault="00B66A84" w:rsidP="00B66A84">
      <w:pPr>
        <w:pStyle w:val="a3"/>
        <w:numPr>
          <w:ilvl w:val="0"/>
          <w:numId w:val="6"/>
        </w:numPr>
        <w:tabs>
          <w:tab w:val="num" w:pos="0"/>
        </w:tabs>
        <w:ind w:left="0" w:firstLine="1080"/>
        <w:jc w:val="both"/>
        <w:rPr>
          <w:sz w:val="20"/>
          <w:szCs w:val="20"/>
        </w:rPr>
      </w:pPr>
      <w:r w:rsidRPr="00B66A84">
        <w:rPr>
          <w:sz w:val="20"/>
          <w:szCs w:val="20"/>
        </w:rPr>
        <w:t>Удельный вес населения, участвующего в культурно – досуговых мероприятиях, организованных органами местного самоуправления увеличится на 1,8 пункта, в том числе в 2016 году на 1,0 пункта</w:t>
      </w:r>
    </w:p>
    <w:p w:rsidR="00B66A84" w:rsidRPr="00B66A84" w:rsidRDefault="00B66A84" w:rsidP="00B66A84">
      <w:pPr>
        <w:pStyle w:val="a3"/>
        <w:ind w:firstLine="709"/>
        <w:rPr>
          <w:b w:val="0"/>
          <w:sz w:val="20"/>
          <w:szCs w:val="20"/>
        </w:rPr>
      </w:pPr>
      <w:r w:rsidRPr="00B66A84">
        <w:rPr>
          <w:b w:val="0"/>
          <w:sz w:val="20"/>
          <w:szCs w:val="20"/>
        </w:rPr>
        <w:t xml:space="preserve">В сфере здравоохранения </w:t>
      </w:r>
    </w:p>
    <w:p w:rsidR="00B66A84" w:rsidRPr="00B66A84" w:rsidRDefault="00B66A84" w:rsidP="00B66A84">
      <w:pPr>
        <w:pStyle w:val="a3"/>
        <w:numPr>
          <w:ilvl w:val="0"/>
          <w:numId w:val="6"/>
        </w:numPr>
        <w:tabs>
          <w:tab w:val="num" w:pos="0"/>
        </w:tabs>
        <w:ind w:left="0" w:firstLine="1080"/>
        <w:jc w:val="both"/>
        <w:rPr>
          <w:sz w:val="20"/>
          <w:szCs w:val="20"/>
        </w:rPr>
      </w:pPr>
      <w:r w:rsidRPr="00B66A84">
        <w:rPr>
          <w:sz w:val="20"/>
          <w:szCs w:val="20"/>
        </w:rPr>
        <w:t>Охват работающего населения профилактическими осмотрами 98,0% .</w:t>
      </w:r>
    </w:p>
    <w:p w:rsidR="00B66A84" w:rsidRPr="00B66A84" w:rsidRDefault="00B66A84" w:rsidP="00B66A84">
      <w:pPr>
        <w:pStyle w:val="a3"/>
        <w:ind w:firstLine="709"/>
        <w:rPr>
          <w:sz w:val="20"/>
          <w:szCs w:val="20"/>
        </w:rPr>
      </w:pPr>
    </w:p>
    <w:p w:rsidR="00B66A84" w:rsidRPr="00B66A84" w:rsidRDefault="00B66A84" w:rsidP="00B66A84">
      <w:pPr>
        <w:pStyle w:val="a3"/>
        <w:ind w:firstLine="709"/>
        <w:rPr>
          <w:b w:val="0"/>
          <w:sz w:val="20"/>
          <w:szCs w:val="20"/>
        </w:rPr>
      </w:pPr>
      <w:r w:rsidRPr="00B66A84">
        <w:rPr>
          <w:b w:val="0"/>
          <w:sz w:val="20"/>
          <w:szCs w:val="20"/>
        </w:rPr>
        <w:t>4. Уровень и качество жизни населения Куйбышевского района</w:t>
      </w:r>
    </w:p>
    <w:p w:rsidR="00B66A84" w:rsidRPr="00B66A84" w:rsidRDefault="00B66A84" w:rsidP="00B66A84">
      <w:pPr>
        <w:ind w:firstLine="709"/>
        <w:jc w:val="both"/>
        <w:rPr>
          <w:b/>
          <w:i/>
          <w:sz w:val="20"/>
          <w:szCs w:val="20"/>
        </w:rPr>
      </w:pPr>
      <w:r w:rsidRPr="00B66A84">
        <w:rPr>
          <w:b/>
          <w:i/>
          <w:sz w:val="20"/>
          <w:szCs w:val="20"/>
        </w:rPr>
        <w:t>4.1 Труд и занятость</w:t>
      </w:r>
    </w:p>
    <w:p w:rsidR="00B66A84" w:rsidRPr="00B66A84" w:rsidRDefault="00B66A84" w:rsidP="00B66A84">
      <w:pPr>
        <w:ind w:firstLine="567"/>
        <w:jc w:val="both"/>
        <w:rPr>
          <w:b/>
          <w:i/>
          <w:sz w:val="20"/>
          <w:szCs w:val="20"/>
        </w:rPr>
      </w:pPr>
      <w:r w:rsidRPr="00B66A84">
        <w:rPr>
          <w:b/>
          <w:i/>
          <w:sz w:val="20"/>
          <w:szCs w:val="20"/>
        </w:rPr>
        <w:t xml:space="preserve">Направление деятельности. </w:t>
      </w:r>
    </w:p>
    <w:p w:rsidR="00B66A84" w:rsidRPr="00B66A84" w:rsidRDefault="00B66A84" w:rsidP="00B66A84">
      <w:pPr>
        <w:ind w:firstLine="540"/>
        <w:jc w:val="both"/>
        <w:rPr>
          <w:sz w:val="20"/>
          <w:szCs w:val="20"/>
        </w:rPr>
      </w:pPr>
      <w:r w:rsidRPr="00B66A84">
        <w:rPr>
          <w:sz w:val="20"/>
          <w:szCs w:val="20"/>
        </w:rPr>
        <w:t xml:space="preserve">Политика в сфере занятости и доходов населения будет сконцентрирована на  стимулировании экономической активности и ориентирована на обеспечение стабильности на рынке труда. </w:t>
      </w:r>
    </w:p>
    <w:p w:rsidR="00B66A84" w:rsidRPr="00B66A84" w:rsidRDefault="00B66A84" w:rsidP="00B66A84">
      <w:pPr>
        <w:ind w:firstLine="540"/>
        <w:jc w:val="both"/>
        <w:rPr>
          <w:sz w:val="20"/>
          <w:szCs w:val="20"/>
        </w:rPr>
      </w:pPr>
      <w:r w:rsidRPr="00B66A84">
        <w:rPr>
          <w:sz w:val="20"/>
          <w:szCs w:val="20"/>
        </w:rPr>
        <w:t xml:space="preserve">Основой  для  определения  состояния  рынка  труда  является  составление баланса  трудовых  ресурсов,  который  позволяет  оценить  уровень  занятости трудовых ресурсов и распределение по сферам деятельности. </w:t>
      </w:r>
    </w:p>
    <w:p w:rsidR="00B66A84" w:rsidRPr="00B66A84" w:rsidRDefault="00B66A84" w:rsidP="00B66A84">
      <w:pPr>
        <w:ind w:firstLine="540"/>
        <w:jc w:val="both"/>
        <w:rPr>
          <w:sz w:val="20"/>
          <w:szCs w:val="20"/>
        </w:rPr>
      </w:pPr>
      <w:r w:rsidRPr="00B66A84">
        <w:rPr>
          <w:sz w:val="20"/>
          <w:szCs w:val="20"/>
        </w:rPr>
        <w:t xml:space="preserve">В  целях  обеспечения  сбалансированности  рынка  труда  планируется проведение мониторинга состояния рынка труда. </w:t>
      </w:r>
    </w:p>
    <w:p w:rsidR="00B66A84" w:rsidRPr="00B66A84" w:rsidRDefault="00B66A84" w:rsidP="00B66A84">
      <w:pPr>
        <w:ind w:firstLine="540"/>
        <w:jc w:val="both"/>
        <w:rPr>
          <w:sz w:val="20"/>
          <w:szCs w:val="20"/>
        </w:rPr>
      </w:pPr>
      <w:r w:rsidRPr="00B66A84">
        <w:rPr>
          <w:sz w:val="20"/>
          <w:szCs w:val="20"/>
        </w:rPr>
        <w:t>В сфере занятости населения работа сосредоточена на реализацию районной программы по содействию занятости населения Куйбышевского  района, одной из задач программы сохранение действующих и создание новых рабочих мест, обеспечивающих повышение уровня занятости населения и эффективности использования рабочей силы.</w:t>
      </w:r>
    </w:p>
    <w:p w:rsidR="00B66A84" w:rsidRPr="00B66A84" w:rsidRDefault="00B66A84" w:rsidP="00B66A84">
      <w:pPr>
        <w:ind w:firstLine="540"/>
        <w:jc w:val="both"/>
        <w:rPr>
          <w:sz w:val="20"/>
          <w:szCs w:val="20"/>
        </w:rPr>
      </w:pPr>
      <w:proofErr w:type="gramStart"/>
      <w:r w:rsidRPr="00B66A84">
        <w:rPr>
          <w:sz w:val="20"/>
          <w:szCs w:val="20"/>
        </w:rPr>
        <w:t xml:space="preserve">Совершенствование механизма взаимодействия Центра занятости,  учреждений высшего, среднего и начального профессионального образования, работодателей по  ускоренной  переподготовки  кадров,  в  случае  массового высвобождения работников. </w:t>
      </w:r>
      <w:proofErr w:type="gramEnd"/>
    </w:p>
    <w:p w:rsidR="00B66A84" w:rsidRPr="00B66A84" w:rsidRDefault="00B66A84" w:rsidP="00B66A84">
      <w:pPr>
        <w:ind w:firstLine="540"/>
        <w:jc w:val="both"/>
        <w:rPr>
          <w:sz w:val="20"/>
          <w:szCs w:val="20"/>
        </w:rPr>
      </w:pPr>
      <w:r w:rsidRPr="00B66A84">
        <w:rPr>
          <w:sz w:val="20"/>
          <w:szCs w:val="20"/>
        </w:rPr>
        <w:t xml:space="preserve">Развитие  гибких  форм  занятости  отдельных категорий населения, желающих осуществлять трудовую деятельность, а так же в целях расширения сферы </w:t>
      </w:r>
      <w:proofErr w:type="spellStart"/>
      <w:r w:rsidRPr="00B66A84">
        <w:rPr>
          <w:sz w:val="20"/>
          <w:szCs w:val="20"/>
        </w:rPr>
        <w:t>самозанятости</w:t>
      </w:r>
      <w:proofErr w:type="spellEnd"/>
      <w:r w:rsidRPr="00B66A84">
        <w:rPr>
          <w:sz w:val="20"/>
          <w:szCs w:val="20"/>
        </w:rPr>
        <w:t>, содействовать развитию личных подсобных хозяйств, промыслов, ремесел</w:t>
      </w:r>
      <w:r w:rsidRPr="00B66A84">
        <w:rPr>
          <w:i/>
          <w:sz w:val="20"/>
          <w:szCs w:val="20"/>
        </w:rPr>
        <w:t xml:space="preserve">. </w:t>
      </w:r>
    </w:p>
    <w:p w:rsidR="00B66A84" w:rsidRPr="00B66A84" w:rsidRDefault="00B66A84" w:rsidP="00B66A84">
      <w:pPr>
        <w:ind w:firstLine="540"/>
        <w:jc w:val="both"/>
        <w:rPr>
          <w:sz w:val="20"/>
          <w:szCs w:val="20"/>
        </w:rPr>
      </w:pPr>
      <w:r w:rsidRPr="00B66A84">
        <w:rPr>
          <w:sz w:val="20"/>
          <w:szCs w:val="20"/>
        </w:rPr>
        <w:t xml:space="preserve"> В  целях  сокращения  времени  поиска  гражданами  работы  будет  усилена информационная  поддержка  населения  о  ситуации  на  рынке  труда  и вакансиях  на  предприятиях  и  организациях  района.  Будут  проводиться ежегодные  ярмарки вакансий  рабочих  мест, ярмарки учебных  мест, подбор персонала  по  заявкам  организаций,  дни  открытых  дверей  организаций, выставки, ярмарки и другие мероприятия. </w:t>
      </w:r>
    </w:p>
    <w:p w:rsidR="00B66A84" w:rsidRPr="00B66A84" w:rsidRDefault="00B66A84" w:rsidP="00B66A84">
      <w:pPr>
        <w:ind w:firstLine="540"/>
        <w:jc w:val="both"/>
        <w:rPr>
          <w:sz w:val="20"/>
          <w:szCs w:val="20"/>
        </w:rPr>
      </w:pPr>
      <w:r w:rsidRPr="00B66A84">
        <w:rPr>
          <w:sz w:val="20"/>
          <w:szCs w:val="20"/>
        </w:rPr>
        <w:t xml:space="preserve">Планируется  развитие  системы  временного  и  постоянного трудоустройства  молодежи,  поддержка  молодых  специалистов  в  целях  их социальной  адаптации  на  первом  рабочем  месте.  Выработка  новых механизмов содействия трудоустройству молодежи. </w:t>
      </w:r>
    </w:p>
    <w:p w:rsidR="00B66A84" w:rsidRPr="00B66A84" w:rsidRDefault="00B66A84" w:rsidP="00B66A84">
      <w:pPr>
        <w:ind w:firstLine="540"/>
        <w:jc w:val="both"/>
        <w:rPr>
          <w:sz w:val="20"/>
          <w:szCs w:val="20"/>
        </w:rPr>
      </w:pPr>
      <w:r w:rsidRPr="00B66A84">
        <w:rPr>
          <w:sz w:val="20"/>
          <w:szCs w:val="20"/>
        </w:rPr>
        <w:t xml:space="preserve">Будет продолжена работа по развитию  системы социального партнерства среди организаций Куйбышевского  района, которая направлена на улучшение условий труда работников, на увеличение количества регистрируемых коллективных договоров, отраслевых соглашений, доведение минимального </w:t>
      </w:r>
      <w:proofErr w:type="gramStart"/>
      <w:r w:rsidRPr="00B66A84">
        <w:rPr>
          <w:sz w:val="20"/>
          <w:szCs w:val="20"/>
        </w:rPr>
        <w:t>размера    оплаты  труда</w:t>
      </w:r>
      <w:proofErr w:type="gramEnd"/>
      <w:r w:rsidRPr="00B66A84">
        <w:rPr>
          <w:sz w:val="20"/>
          <w:szCs w:val="20"/>
        </w:rPr>
        <w:t xml:space="preserve"> работникам  организаций внебюджетной и бюджетной сферы, в соответствии с Региональным тарифным соглашением.</w:t>
      </w:r>
    </w:p>
    <w:p w:rsidR="00B66A84" w:rsidRPr="00B66A84" w:rsidRDefault="00B66A84" w:rsidP="00B66A84">
      <w:pPr>
        <w:ind w:firstLine="708"/>
        <w:jc w:val="both"/>
        <w:rPr>
          <w:sz w:val="20"/>
          <w:szCs w:val="20"/>
        </w:rPr>
      </w:pPr>
      <w:r w:rsidRPr="00B66A84">
        <w:rPr>
          <w:rFonts w:eastAsia="Arial Unicode MS"/>
          <w:sz w:val="20"/>
          <w:szCs w:val="20"/>
          <w:u w:color="000000"/>
        </w:rPr>
        <w:t>Будет продолжена</w:t>
      </w:r>
      <w:r w:rsidRPr="00B66A84">
        <w:rPr>
          <w:sz w:val="20"/>
          <w:szCs w:val="20"/>
        </w:rPr>
        <w:t xml:space="preserve"> работа по снижению неформальной занятости   и легализации заработной платы на территории района. Специалистами отдела труда совместно с Государственным инспектором труда представителями Прокуратуры и Пенсионного фонда будут проводиться проверки предприятий и организаций Куйбышевского района и города Куйбышева, а также собеседования  с руководителями, выплачивающими заработную плату ниже установленной региональным соглашением или не перечисляющих налоги на доходы физических лиц.</w:t>
      </w:r>
    </w:p>
    <w:p w:rsidR="00B66A84" w:rsidRPr="00B66A84" w:rsidRDefault="00B66A84" w:rsidP="00B66A84">
      <w:pPr>
        <w:ind w:right="-104" w:firstLine="540"/>
        <w:jc w:val="both"/>
        <w:rPr>
          <w:sz w:val="20"/>
          <w:szCs w:val="20"/>
        </w:rPr>
      </w:pPr>
      <w:r w:rsidRPr="00B66A84">
        <w:rPr>
          <w:sz w:val="20"/>
          <w:szCs w:val="20"/>
        </w:rPr>
        <w:t>В сфере охраны труда,</w:t>
      </w:r>
      <w:r w:rsidRPr="00B66A84">
        <w:rPr>
          <w:iCs/>
          <w:sz w:val="20"/>
          <w:szCs w:val="20"/>
        </w:rPr>
        <w:t xml:space="preserve"> реализация  </w:t>
      </w:r>
      <w:r w:rsidRPr="00B66A84">
        <w:rPr>
          <w:sz w:val="20"/>
          <w:szCs w:val="20"/>
        </w:rPr>
        <w:t>плана мероприятий</w:t>
      </w:r>
      <w:r w:rsidRPr="00B66A84">
        <w:rPr>
          <w:b/>
          <w:sz w:val="20"/>
          <w:szCs w:val="20"/>
        </w:rPr>
        <w:t xml:space="preserve"> </w:t>
      </w:r>
      <w:r w:rsidRPr="00B66A84">
        <w:rPr>
          <w:sz w:val="20"/>
          <w:szCs w:val="20"/>
        </w:rPr>
        <w:t>по улучшению условий и охраны труда. Проведение специальной оценки рабочих мест по условиям труда во всех организациях Куйбышевского  района.</w:t>
      </w:r>
    </w:p>
    <w:p w:rsidR="00B66A84" w:rsidRPr="00B66A84" w:rsidRDefault="00B66A84" w:rsidP="00B66A84">
      <w:pPr>
        <w:ind w:right="-104" w:firstLine="540"/>
        <w:jc w:val="both"/>
        <w:rPr>
          <w:b/>
          <w:i/>
          <w:sz w:val="20"/>
          <w:szCs w:val="20"/>
        </w:rPr>
      </w:pPr>
    </w:p>
    <w:p w:rsidR="00B66A84" w:rsidRPr="00B66A84" w:rsidRDefault="00B66A84" w:rsidP="00B66A84">
      <w:pPr>
        <w:ind w:firstLine="709"/>
        <w:jc w:val="both"/>
        <w:rPr>
          <w:b/>
          <w:i/>
          <w:sz w:val="20"/>
          <w:szCs w:val="20"/>
        </w:rPr>
      </w:pPr>
      <w:r w:rsidRPr="00B66A84">
        <w:rPr>
          <w:b/>
          <w:i/>
          <w:sz w:val="20"/>
          <w:szCs w:val="20"/>
        </w:rPr>
        <w:t>4.2 Здравоохранение.</w:t>
      </w:r>
    </w:p>
    <w:p w:rsidR="00B66A84" w:rsidRPr="00B66A84" w:rsidRDefault="00B66A84" w:rsidP="00B66A84">
      <w:pPr>
        <w:jc w:val="both"/>
        <w:rPr>
          <w:b/>
          <w:i/>
          <w:sz w:val="20"/>
          <w:szCs w:val="20"/>
        </w:rPr>
      </w:pPr>
      <w:r w:rsidRPr="00B66A84">
        <w:rPr>
          <w:b/>
          <w:i/>
          <w:sz w:val="20"/>
          <w:szCs w:val="20"/>
        </w:rPr>
        <w:t>Направление деятельности:</w:t>
      </w:r>
    </w:p>
    <w:p w:rsidR="00B66A84" w:rsidRPr="00B66A84" w:rsidRDefault="00B66A84" w:rsidP="00B66A84">
      <w:pPr>
        <w:pStyle w:val="aff1"/>
        <w:overflowPunct w:val="0"/>
        <w:autoSpaceDE w:val="0"/>
        <w:autoSpaceDN w:val="0"/>
        <w:adjustRightInd w:val="0"/>
        <w:spacing w:after="0" w:line="240" w:lineRule="auto"/>
        <w:ind w:left="0" w:firstLine="567"/>
        <w:jc w:val="both"/>
        <w:textAlignment w:val="baseline"/>
        <w:rPr>
          <w:rFonts w:ascii="Times New Roman" w:hAnsi="Times New Roman"/>
          <w:sz w:val="20"/>
          <w:szCs w:val="20"/>
          <w:lang w:val="ru-RU"/>
        </w:rPr>
      </w:pPr>
      <w:r w:rsidRPr="00B66A84">
        <w:rPr>
          <w:rFonts w:ascii="Times New Roman" w:hAnsi="Times New Roman"/>
          <w:bCs/>
          <w:sz w:val="20"/>
          <w:szCs w:val="20"/>
          <w:lang w:val="ru-RU"/>
        </w:rPr>
        <w:t xml:space="preserve"> Гарантированное обеспечение населения района </w:t>
      </w:r>
      <w:r w:rsidRPr="00B66A84">
        <w:rPr>
          <w:rFonts w:ascii="Times New Roman" w:hAnsi="Times New Roman"/>
          <w:sz w:val="20"/>
          <w:szCs w:val="20"/>
          <w:lang w:val="ru-RU"/>
        </w:rPr>
        <w:t>бесплатной  медицинской помощью.</w:t>
      </w:r>
    </w:p>
    <w:p w:rsidR="00B66A84" w:rsidRPr="00B66A84" w:rsidRDefault="00B66A84" w:rsidP="00B66A84">
      <w:pPr>
        <w:pStyle w:val="aff1"/>
        <w:overflowPunct w:val="0"/>
        <w:autoSpaceDE w:val="0"/>
        <w:autoSpaceDN w:val="0"/>
        <w:adjustRightInd w:val="0"/>
        <w:spacing w:after="0" w:line="240" w:lineRule="auto"/>
        <w:ind w:left="0" w:firstLine="567"/>
        <w:jc w:val="both"/>
        <w:textAlignment w:val="baseline"/>
        <w:rPr>
          <w:rFonts w:ascii="Times New Roman" w:hAnsi="Times New Roman"/>
          <w:sz w:val="20"/>
          <w:szCs w:val="20"/>
          <w:lang w:val="ru-RU"/>
        </w:rPr>
      </w:pPr>
      <w:r w:rsidRPr="00B66A84">
        <w:rPr>
          <w:rFonts w:ascii="Times New Roman" w:hAnsi="Times New Roman"/>
          <w:sz w:val="20"/>
          <w:szCs w:val="20"/>
          <w:lang w:val="ru-RU"/>
        </w:rPr>
        <w:t xml:space="preserve"> Повышение доступности и качества оказания медицинской помощи населению, в том числе специализированных видов медицинской помощи.</w:t>
      </w:r>
      <w:r w:rsidRPr="00B66A84">
        <w:rPr>
          <w:rFonts w:ascii="Times New Roman" w:hAnsi="Times New Roman"/>
          <w:sz w:val="20"/>
          <w:szCs w:val="20"/>
          <w:lang w:val="ru-RU"/>
        </w:rPr>
        <w:br/>
        <w:t xml:space="preserve">        Повышение эффективности системы оказания медицинской помощи, включая оптимизацию деятельности медицинских учреждений района  и медицинских работников.</w:t>
      </w:r>
      <w:r w:rsidRPr="00B66A84">
        <w:rPr>
          <w:rFonts w:ascii="Times New Roman" w:hAnsi="Times New Roman"/>
          <w:sz w:val="20"/>
          <w:szCs w:val="20"/>
        </w:rPr>
        <w:t> </w:t>
      </w:r>
      <w:r w:rsidRPr="00B66A84">
        <w:rPr>
          <w:rFonts w:ascii="Times New Roman" w:hAnsi="Times New Roman"/>
          <w:sz w:val="20"/>
          <w:szCs w:val="20"/>
          <w:lang w:val="ru-RU"/>
        </w:rPr>
        <w:br/>
      </w:r>
      <w:r w:rsidRPr="00B66A84">
        <w:rPr>
          <w:rFonts w:ascii="Times New Roman" w:hAnsi="Times New Roman"/>
          <w:sz w:val="20"/>
          <w:szCs w:val="20"/>
          <w:lang w:val="ru-RU"/>
        </w:rPr>
        <w:lastRenderedPageBreak/>
        <w:t xml:space="preserve">        Реализация национального проекта «Здоровье», ведомственных и долгосрочных целевых программ на территории Куйбышевского района</w:t>
      </w:r>
    </w:p>
    <w:p w:rsidR="00B66A84" w:rsidRPr="00B66A84" w:rsidRDefault="00B66A84" w:rsidP="00B66A84">
      <w:pPr>
        <w:pStyle w:val="aff1"/>
        <w:overflowPunct w:val="0"/>
        <w:autoSpaceDE w:val="0"/>
        <w:autoSpaceDN w:val="0"/>
        <w:adjustRightInd w:val="0"/>
        <w:spacing w:after="0" w:line="240" w:lineRule="auto"/>
        <w:ind w:left="0" w:firstLine="567"/>
        <w:jc w:val="both"/>
        <w:textAlignment w:val="baseline"/>
        <w:rPr>
          <w:rFonts w:ascii="Times New Roman" w:hAnsi="Times New Roman"/>
          <w:sz w:val="20"/>
          <w:szCs w:val="20"/>
          <w:lang w:val="ru-RU"/>
        </w:rPr>
      </w:pPr>
      <w:r w:rsidRPr="00B66A84">
        <w:rPr>
          <w:rFonts w:ascii="Times New Roman" w:hAnsi="Times New Roman"/>
          <w:sz w:val="20"/>
          <w:szCs w:val="20"/>
          <w:lang w:val="ru-RU"/>
        </w:rPr>
        <w:t>Улучшение качественных показателей деятельности системы здравоохранения по снижению материнской, младенческой смертностей, смертности от социально значимых заболеваний и смертности трудоспособного населения;</w:t>
      </w:r>
    </w:p>
    <w:p w:rsidR="00B66A84" w:rsidRPr="00B66A84" w:rsidRDefault="00B66A84" w:rsidP="00B66A84">
      <w:pPr>
        <w:pStyle w:val="aff1"/>
        <w:overflowPunct w:val="0"/>
        <w:autoSpaceDE w:val="0"/>
        <w:autoSpaceDN w:val="0"/>
        <w:adjustRightInd w:val="0"/>
        <w:spacing w:after="0" w:line="240" w:lineRule="auto"/>
        <w:ind w:left="0" w:firstLine="567"/>
        <w:jc w:val="both"/>
        <w:textAlignment w:val="baseline"/>
        <w:rPr>
          <w:rFonts w:ascii="Times New Roman" w:hAnsi="Times New Roman"/>
          <w:sz w:val="20"/>
          <w:szCs w:val="20"/>
          <w:lang w:val="ru-RU"/>
        </w:rPr>
      </w:pPr>
      <w:r w:rsidRPr="00B66A84">
        <w:rPr>
          <w:rFonts w:ascii="Times New Roman" w:hAnsi="Times New Roman"/>
          <w:sz w:val="20"/>
          <w:szCs w:val="20"/>
          <w:lang w:val="ru-RU"/>
        </w:rPr>
        <w:t xml:space="preserve">Совершенствование системы ранней </w:t>
      </w:r>
      <w:proofErr w:type="spellStart"/>
      <w:r w:rsidRPr="00B66A84">
        <w:rPr>
          <w:rFonts w:ascii="Times New Roman" w:hAnsi="Times New Roman"/>
          <w:sz w:val="20"/>
          <w:szCs w:val="20"/>
          <w:lang w:val="ru-RU"/>
        </w:rPr>
        <w:t>выявляемости</w:t>
      </w:r>
      <w:proofErr w:type="spellEnd"/>
      <w:r w:rsidRPr="00B66A84">
        <w:rPr>
          <w:rFonts w:ascii="Times New Roman" w:hAnsi="Times New Roman"/>
          <w:sz w:val="20"/>
          <w:szCs w:val="20"/>
          <w:lang w:val="ru-RU"/>
        </w:rPr>
        <w:t xml:space="preserve"> заболеваний и их профилактики, формирование  и пропаганда здорового образа жизни</w:t>
      </w:r>
    </w:p>
    <w:p w:rsidR="00B66A84" w:rsidRPr="00B66A84" w:rsidRDefault="00B66A84" w:rsidP="00B66A84">
      <w:pPr>
        <w:pStyle w:val="aff1"/>
        <w:overflowPunct w:val="0"/>
        <w:autoSpaceDE w:val="0"/>
        <w:autoSpaceDN w:val="0"/>
        <w:adjustRightInd w:val="0"/>
        <w:spacing w:after="0" w:line="240" w:lineRule="auto"/>
        <w:ind w:left="0" w:firstLine="567"/>
        <w:jc w:val="both"/>
        <w:textAlignment w:val="baseline"/>
        <w:rPr>
          <w:rFonts w:ascii="Times New Roman" w:hAnsi="Times New Roman"/>
          <w:sz w:val="20"/>
          <w:szCs w:val="20"/>
          <w:lang w:val="ru-RU"/>
        </w:rPr>
      </w:pPr>
      <w:r w:rsidRPr="00B66A84">
        <w:rPr>
          <w:rFonts w:ascii="Times New Roman" w:hAnsi="Times New Roman"/>
          <w:sz w:val="20"/>
          <w:szCs w:val="20"/>
          <w:lang w:val="ru-RU"/>
        </w:rPr>
        <w:t>Обеспечение санитарно-эпидемиологического благополучия  населения</w:t>
      </w:r>
    </w:p>
    <w:p w:rsidR="00B66A84" w:rsidRPr="00B66A84" w:rsidRDefault="00B66A84" w:rsidP="00B66A84">
      <w:pPr>
        <w:pStyle w:val="aff1"/>
        <w:overflowPunct w:val="0"/>
        <w:autoSpaceDE w:val="0"/>
        <w:autoSpaceDN w:val="0"/>
        <w:adjustRightInd w:val="0"/>
        <w:spacing w:after="0" w:line="240" w:lineRule="auto"/>
        <w:ind w:left="0" w:firstLine="567"/>
        <w:jc w:val="both"/>
        <w:textAlignment w:val="baseline"/>
        <w:rPr>
          <w:rFonts w:ascii="Times New Roman" w:hAnsi="Times New Roman"/>
          <w:sz w:val="20"/>
          <w:szCs w:val="20"/>
          <w:lang w:val="ru-RU"/>
        </w:rPr>
      </w:pPr>
      <w:r w:rsidRPr="00B66A84">
        <w:rPr>
          <w:rFonts w:ascii="Times New Roman" w:hAnsi="Times New Roman"/>
          <w:sz w:val="20"/>
          <w:szCs w:val="20"/>
          <w:lang w:val="ru-RU"/>
        </w:rPr>
        <w:t xml:space="preserve">Формирование эффективной </w:t>
      </w:r>
      <w:proofErr w:type="gramStart"/>
      <w:r w:rsidRPr="00B66A84">
        <w:rPr>
          <w:rFonts w:ascii="Times New Roman" w:hAnsi="Times New Roman"/>
          <w:sz w:val="20"/>
          <w:szCs w:val="20"/>
          <w:lang w:val="ru-RU"/>
        </w:rPr>
        <w:t>системы поддержания здоровья населения Куйбышевского района</w:t>
      </w:r>
      <w:proofErr w:type="gramEnd"/>
    </w:p>
    <w:p w:rsidR="00B66A84" w:rsidRPr="00B66A84" w:rsidRDefault="00B66A84" w:rsidP="00B66A84">
      <w:pPr>
        <w:ind w:firstLine="540"/>
        <w:jc w:val="both"/>
        <w:rPr>
          <w:b/>
          <w:sz w:val="20"/>
          <w:szCs w:val="20"/>
        </w:rPr>
      </w:pPr>
      <w:r w:rsidRPr="00B66A84">
        <w:rPr>
          <w:b/>
          <w:sz w:val="20"/>
          <w:szCs w:val="20"/>
        </w:rPr>
        <w:t>Для решения вышеуказанных  задач необходимо реализовать следующие мероприятия.</w:t>
      </w:r>
    </w:p>
    <w:p w:rsidR="00B66A84" w:rsidRPr="00B66A84" w:rsidRDefault="00B66A84" w:rsidP="00B66A84">
      <w:pPr>
        <w:ind w:firstLine="540"/>
        <w:jc w:val="both"/>
        <w:rPr>
          <w:sz w:val="20"/>
          <w:szCs w:val="20"/>
        </w:rPr>
      </w:pPr>
      <w:r w:rsidRPr="00B66A84">
        <w:rPr>
          <w:sz w:val="20"/>
          <w:szCs w:val="20"/>
        </w:rPr>
        <w:t>- реализация в полном объеме ежегодно разрабатываемых территориальных программ государственных гарантий бесплатного оказания гражданам медицинской помощи в Новосибирской области;</w:t>
      </w:r>
      <w:r w:rsidRPr="00B66A84">
        <w:rPr>
          <w:sz w:val="20"/>
          <w:szCs w:val="20"/>
        </w:rPr>
        <w:br/>
        <w:t xml:space="preserve">       - дальнейшее внедрение стандартов и порядков оказания медицинской помощи с целью повышения качества медицинской помощи.</w:t>
      </w:r>
    </w:p>
    <w:p w:rsidR="00B66A84" w:rsidRPr="00B66A84" w:rsidRDefault="00B66A84" w:rsidP="00B66A84">
      <w:pPr>
        <w:ind w:firstLine="540"/>
        <w:jc w:val="both"/>
        <w:rPr>
          <w:sz w:val="20"/>
          <w:szCs w:val="20"/>
        </w:rPr>
      </w:pPr>
      <w:r w:rsidRPr="00B66A84">
        <w:rPr>
          <w:sz w:val="20"/>
          <w:szCs w:val="20"/>
        </w:rPr>
        <w:t>- повышение доступности и качества специализированной медицинской помощи;</w:t>
      </w:r>
      <w:r w:rsidRPr="00B66A84">
        <w:rPr>
          <w:sz w:val="20"/>
          <w:szCs w:val="20"/>
        </w:rPr>
        <w:br/>
        <w:t xml:space="preserve">       - предоставление качественной первичной медико-санитарной помощи, улучшение системы оказания скорой и неотложной помощи населению.</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sz w:val="20"/>
          <w:szCs w:val="20"/>
          <w:lang w:val="ru-RU"/>
        </w:rPr>
        <w:t xml:space="preserve">-снижение уровня госпитализации за счет сокращения числа случаев необоснованных госпитализаций и развития </w:t>
      </w:r>
      <w:proofErr w:type="spellStart"/>
      <w:r w:rsidRPr="00B66A84">
        <w:rPr>
          <w:rFonts w:ascii="Times New Roman" w:hAnsi="Times New Roman"/>
          <w:sz w:val="20"/>
          <w:szCs w:val="20"/>
          <w:lang w:val="ru-RU"/>
        </w:rPr>
        <w:t>стационарзамещающих</w:t>
      </w:r>
      <w:proofErr w:type="spellEnd"/>
      <w:r w:rsidRPr="00B66A84">
        <w:rPr>
          <w:rFonts w:ascii="Times New Roman" w:hAnsi="Times New Roman"/>
          <w:sz w:val="20"/>
          <w:szCs w:val="20"/>
          <w:lang w:val="ru-RU"/>
        </w:rPr>
        <w:t xml:space="preserve"> технологий.</w:t>
      </w:r>
    </w:p>
    <w:p w:rsidR="00B66A84" w:rsidRPr="00B66A84" w:rsidRDefault="00B66A84" w:rsidP="00B66A84">
      <w:pPr>
        <w:pStyle w:val="aff1"/>
        <w:tabs>
          <w:tab w:val="left" w:pos="567"/>
        </w:tabs>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proofErr w:type="gramStart"/>
      <w:r w:rsidRPr="00B66A84">
        <w:rPr>
          <w:rFonts w:ascii="Times New Roman" w:hAnsi="Times New Roman"/>
          <w:sz w:val="20"/>
          <w:szCs w:val="20"/>
          <w:lang w:val="ru-RU"/>
        </w:rPr>
        <w:t>- повышение качества оказания стационарной медицинской помощи;</w:t>
      </w:r>
      <w:r w:rsidRPr="00B66A84">
        <w:rPr>
          <w:rFonts w:ascii="Times New Roman" w:hAnsi="Times New Roman"/>
          <w:sz w:val="20"/>
          <w:szCs w:val="20"/>
          <w:lang w:val="ru-RU"/>
        </w:rPr>
        <w:br/>
        <w:t xml:space="preserve">        - своевременное направление пациентов на получение высокотехнологичной медицинской помощи, развитие новых эффективных методов лечения;</w:t>
      </w:r>
      <w:r w:rsidRPr="00B66A84">
        <w:rPr>
          <w:rFonts w:ascii="Times New Roman" w:hAnsi="Times New Roman"/>
          <w:sz w:val="20"/>
          <w:szCs w:val="20"/>
          <w:lang w:val="ru-RU"/>
        </w:rPr>
        <w:br/>
        <w:t xml:space="preserve">        - совершенствование оказания медицинской помощи больным с сосудистыми заболеваниями;</w:t>
      </w:r>
      <w:r w:rsidRPr="00B66A84">
        <w:rPr>
          <w:rFonts w:ascii="Times New Roman" w:hAnsi="Times New Roman"/>
          <w:sz w:val="20"/>
          <w:szCs w:val="20"/>
          <w:lang w:val="ru-RU"/>
        </w:rPr>
        <w:br/>
        <w:t xml:space="preserve">        - повышение эффективности службы родовспоможения и детства;</w:t>
      </w:r>
      <w:r w:rsidRPr="00B66A84">
        <w:rPr>
          <w:rFonts w:ascii="Times New Roman" w:hAnsi="Times New Roman"/>
          <w:sz w:val="20"/>
          <w:szCs w:val="20"/>
          <w:lang w:val="ru-RU"/>
        </w:rPr>
        <w:br/>
        <w:t xml:space="preserve">        -  повышение эффективности и оплаты труда медицинских работников, качества оказываемых государственных услуг, в том числе путем перевода работников на эффективный контракт;</w:t>
      </w:r>
      <w:proofErr w:type="gramEnd"/>
      <w:r w:rsidRPr="00B66A84">
        <w:rPr>
          <w:rFonts w:ascii="Times New Roman" w:hAnsi="Times New Roman"/>
          <w:sz w:val="20"/>
          <w:szCs w:val="20"/>
          <w:lang w:val="ru-RU"/>
        </w:rPr>
        <w:br/>
        <w:t xml:space="preserve">       -  сокращение кадрового дефицита врачебного персонала, обеспечение системы здравоохранения высококвалифицированными и мотивированными кадрами;</w:t>
      </w:r>
      <w:r w:rsidRPr="00B66A84">
        <w:rPr>
          <w:rFonts w:ascii="Times New Roman" w:hAnsi="Times New Roman"/>
          <w:sz w:val="20"/>
          <w:szCs w:val="20"/>
          <w:lang w:val="ru-RU"/>
        </w:rPr>
        <w:br/>
        <w:t xml:space="preserve">       - совершенствование специализированной медицинской помощи больным с социально-значимыми заболеваниями.</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bCs/>
          <w:sz w:val="20"/>
          <w:szCs w:val="20"/>
          <w:lang w:val="ru-RU"/>
        </w:rPr>
        <w:t>- реализация мероприятий по обеспечению инфекционной безопасности пациентов и медицинского персонала в ЛПУ.</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sz w:val="20"/>
          <w:szCs w:val="20"/>
          <w:lang w:val="ru-RU"/>
        </w:rPr>
        <w:t>- дальнейшее внедрение современных информационных систем в здравоохранение Куйбышевского района.</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sz w:val="20"/>
          <w:szCs w:val="20"/>
          <w:lang w:val="ru-RU"/>
        </w:rPr>
        <w:t>- предоставление мер социальной поддержки отдельным категориям граждан (бесплатное или со скидкой 50% предоставление лекарственных препаратов и изделий медицинского назначения, лечебного диетического питания, льготных стоматологической помощи, глазного протезирования и обеспечения слуховыми аппаратами)</w:t>
      </w:r>
      <w:proofErr w:type="gramStart"/>
      <w:r w:rsidRPr="00B66A84">
        <w:rPr>
          <w:rFonts w:ascii="Times New Roman" w:hAnsi="Times New Roman"/>
          <w:sz w:val="20"/>
          <w:szCs w:val="20"/>
          <w:lang w:val="ru-RU"/>
        </w:rPr>
        <w:t>.</w:t>
      </w:r>
      <w:proofErr w:type="gramEnd"/>
      <w:r w:rsidRPr="00B66A84">
        <w:rPr>
          <w:rFonts w:ascii="Times New Roman" w:hAnsi="Times New Roman"/>
          <w:sz w:val="20"/>
          <w:szCs w:val="20"/>
          <w:lang w:val="ru-RU"/>
        </w:rPr>
        <w:br/>
        <w:t xml:space="preserve">        -  </w:t>
      </w:r>
      <w:proofErr w:type="gramStart"/>
      <w:r w:rsidRPr="00B66A84">
        <w:rPr>
          <w:rFonts w:ascii="Times New Roman" w:hAnsi="Times New Roman"/>
          <w:sz w:val="20"/>
          <w:szCs w:val="20"/>
          <w:lang w:val="ru-RU"/>
        </w:rPr>
        <w:t>п</w:t>
      </w:r>
      <w:proofErr w:type="gramEnd"/>
      <w:r w:rsidRPr="00B66A84">
        <w:rPr>
          <w:rFonts w:ascii="Times New Roman" w:hAnsi="Times New Roman"/>
          <w:sz w:val="20"/>
          <w:szCs w:val="20"/>
          <w:lang w:val="ru-RU"/>
        </w:rPr>
        <w:t xml:space="preserve">овышение процента охвата населения профилактическими осмотрами, улучшение качества профилактических осмотров, улучшение диспансерной работы. </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bCs/>
          <w:sz w:val="20"/>
          <w:szCs w:val="20"/>
          <w:lang w:val="ru-RU"/>
        </w:rPr>
        <w:t>-  проведение  диспансеризации  отдельных гру</w:t>
      </w:r>
      <w:proofErr w:type="gramStart"/>
      <w:r w:rsidRPr="00B66A84">
        <w:rPr>
          <w:rFonts w:ascii="Times New Roman" w:hAnsi="Times New Roman"/>
          <w:bCs/>
          <w:sz w:val="20"/>
          <w:szCs w:val="20"/>
          <w:lang w:val="ru-RU"/>
        </w:rPr>
        <w:t>пп  взр</w:t>
      </w:r>
      <w:proofErr w:type="gramEnd"/>
      <w:r w:rsidRPr="00B66A84">
        <w:rPr>
          <w:rFonts w:ascii="Times New Roman" w:hAnsi="Times New Roman"/>
          <w:bCs/>
          <w:sz w:val="20"/>
          <w:szCs w:val="20"/>
          <w:lang w:val="ru-RU"/>
        </w:rPr>
        <w:t xml:space="preserve">ослого населения </w:t>
      </w:r>
      <w:r w:rsidRPr="00B66A84">
        <w:rPr>
          <w:rFonts w:ascii="Times New Roman" w:hAnsi="Times New Roman"/>
          <w:sz w:val="20"/>
          <w:szCs w:val="20"/>
          <w:lang w:val="ru-RU"/>
        </w:rPr>
        <w:t>и  медицинских осмотров работников, связанных с вредными и опасными факторами.</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sz w:val="20"/>
          <w:szCs w:val="20"/>
          <w:lang w:val="ru-RU"/>
        </w:rPr>
        <w:t>-  реализация мероприятий по реструктуризации и оптимизации коечного фонда;</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sz w:val="20"/>
          <w:szCs w:val="20"/>
          <w:lang w:val="ru-RU"/>
        </w:rPr>
        <w:t>- оптимизация штатного расписания медицинских организаций с учетом реальной потребности;</w:t>
      </w:r>
      <w:r w:rsidRPr="00B66A84">
        <w:rPr>
          <w:rFonts w:ascii="Times New Roman" w:hAnsi="Times New Roman"/>
          <w:sz w:val="20"/>
          <w:szCs w:val="20"/>
          <w:lang w:val="ru-RU"/>
        </w:rPr>
        <w:br/>
        <w:t xml:space="preserve">      - совершенствование работы центра здоровья, улучшение работы школ здоровья по основным факторам риска возникновения  сердечнососудистых, онкологических заболеваний, сахарного диабета.</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bCs/>
          <w:sz w:val="20"/>
          <w:szCs w:val="20"/>
          <w:lang w:val="ru-RU"/>
        </w:rPr>
        <w:t>- приведение материально-технической базы учреждений здравоохранения района  в соответствие с требованиями порядков оказания медицинской помощи.</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sz w:val="20"/>
          <w:szCs w:val="20"/>
          <w:lang w:val="ru-RU"/>
        </w:rPr>
        <w:t>- приобретение современного медицинского оборудования, улучшение эффективности использования  имеющегося оборудования.</w:t>
      </w:r>
    </w:p>
    <w:p w:rsidR="00B66A84" w:rsidRPr="00B66A84" w:rsidRDefault="00B66A84" w:rsidP="00B66A84">
      <w:pPr>
        <w:pStyle w:val="aff1"/>
        <w:overflowPunct w:val="0"/>
        <w:autoSpaceDE w:val="0"/>
        <w:autoSpaceDN w:val="0"/>
        <w:adjustRightInd w:val="0"/>
        <w:spacing w:after="0" w:line="240" w:lineRule="auto"/>
        <w:ind w:left="0" w:firstLine="540"/>
        <w:jc w:val="both"/>
        <w:textAlignment w:val="baseline"/>
        <w:rPr>
          <w:rFonts w:ascii="Times New Roman" w:hAnsi="Times New Roman"/>
          <w:sz w:val="20"/>
          <w:szCs w:val="20"/>
          <w:lang w:val="ru-RU"/>
        </w:rPr>
      </w:pPr>
      <w:r w:rsidRPr="00B66A84">
        <w:rPr>
          <w:rFonts w:ascii="Times New Roman" w:hAnsi="Times New Roman"/>
          <w:sz w:val="20"/>
          <w:szCs w:val="20"/>
          <w:lang w:val="ru-RU"/>
        </w:rPr>
        <w:t>- проведение иммунизации подлежащего населения.</w:t>
      </w:r>
    </w:p>
    <w:p w:rsidR="00B66A84" w:rsidRPr="00B66A84" w:rsidRDefault="00B66A84" w:rsidP="00B66A84">
      <w:pPr>
        <w:pStyle w:val="aff1"/>
        <w:spacing w:after="0" w:line="240" w:lineRule="auto"/>
        <w:ind w:left="0" w:firstLine="540"/>
        <w:jc w:val="both"/>
        <w:rPr>
          <w:rFonts w:ascii="Times New Roman" w:hAnsi="Times New Roman"/>
          <w:sz w:val="20"/>
          <w:szCs w:val="20"/>
          <w:lang w:val="ru-RU"/>
        </w:rPr>
      </w:pPr>
      <w:r w:rsidRPr="00B66A84">
        <w:rPr>
          <w:rFonts w:ascii="Times New Roman" w:hAnsi="Times New Roman"/>
          <w:b/>
          <w:sz w:val="20"/>
          <w:szCs w:val="20"/>
          <w:lang w:val="ru-RU"/>
        </w:rPr>
        <w:t>В ходе решения выше поставленных задач</w:t>
      </w:r>
      <w:r w:rsidRPr="00B66A84">
        <w:rPr>
          <w:rFonts w:ascii="Times New Roman" w:hAnsi="Times New Roman"/>
          <w:sz w:val="20"/>
          <w:szCs w:val="20"/>
          <w:lang w:val="ru-RU"/>
        </w:rPr>
        <w:t xml:space="preserve"> должны быть достигнуты следующие показатели: </w:t>
      </w:r>
    </w:p>
    <w:p w:rsidR="00B66A84" w:rsidRPr="00B66A84" w:rsidRDefault="00B66A84" w:rsidP="00B66A84">
      <w:pPr>
        <w:ind w:firstLine="540"/>
        <w:jc w:val="both"/>
        <w:rPr>
          <w:sz w:val="20"/>
          <w:szCs w:val="20"/>
        </w:rPr>
      </w:pPr>
      <w:r w:rsidRPr="00B66A84">
        <w:rPr>
          <w:sz w:val="20"/>
          <w:szCs w:val="20"/>
        </w:rPr>
        <w:t xml:space="preserve">- рождаемость населения (на 1000 населения) – до </w:t>
      </w:r>
      <w:r w:rsidRPr="00B66A84">
        <w:rPr>
          <w:b/>
          <w:sz w:val="20"/>
          <w:szCs w:val="20"/>
        </w:rPr>
        <w:t>13,0,</w:t>
      </w:r>
      <w:r w:rsidRPr="00B66A84">
        <w:rPr>
          <w:sz w:val="20"/>
          <w:szCs w:val="20"/>
        </w:rPr>
        <w:t xml:space="preserve"> что  выше на 0,8%, в сравнении с 2015 годом </w:t>
      </w:r>
    </w:p>
    <w:p w:rsidR="00B66A84" w:rsidRPr="00B66A84" w:rsidRDefault="00B66A84" w:rsidP="00B66A84">
      <w:pPr>
        <w:ind w:firstLine="540"/>
        <w:jc w:val="both"/>
        <w:rPr>
          <w:sz w:val="20"/>
          <w:szCs w:val="20"/>
        </w:rPr>
      </w:pPr>
      <w:r w:rsidRPr="00B66A84">
        <w:rPr>
          <w:sz w:val="20"/>
          <w:szCs w:val="20"/>
        </w:rPr>
        <w:t xml:space="preserve">- общая смертность населения (на 1000 населения) –  </w:t>
      </w:r>
      <w:r w:rsidRPr="00B66A84">
        <w:rPr>
          <w:b/>
          <w:sz w:val="20"/>
          <w:szCs w:val="20"/>
        </w:rPr>
        <w:t>до 14,4,</w:t>
      </w:r>
      <w:r w:rsidRPr="00B66A84">
        <w:rPr>
          <w:sz w:val="20"/>
          <w:szCs w:val="20"/>
        </w:rPr>
        <w:t xml:space="preserve"> что ниже на 1,4%, в сравнении с 2015 годом</w:t>
      </w:r>
    </w:p>
    <w:p w:rsidR="00B66A84" w:rsidRPr="00B66A84" w:rsidRDefault="00B66A84" w:rsidP="00B66A84">
      <w:pPr>
        <w:ind w:firstLine="540"/>
        <w:jc w:val="both"/>
        <w:rPr>
          <w:sz w:val="20"/>
          <w:szCs w:val="20"/>
        </w:rPr>
      </w:pPr>
      <w:r w:rsidRPr="00B66A84">
        <w:rPr>
          <w:sz w:val="20"/>
          <w:szCs w:val="20"/>
        </w:rPr>
        <w:t xml:space="preserve">- младенческая смертность, случаев на 1000 детей, родившихся живыми - на уровне 2015 года </w:t>
      </w:r>
    </w:p>
    <w:p w:rsidR="00B66A84" w:rsidRPr="00B66A84" w:rsidRDefault="00B66A84" w:rsidP="00B66A84">
      <w:pPr>
        <w:ind w:firstLine="540"/>
        <w:jc w:val="both"/>
        <w:rPr>
          <w:sz w:val="20"/>
          <w:szCs w:val="20"/>
        </w:rPr>
      </w:pPr>
      <w:r w:rsidRPr="00B66A84">
        <w:rPr>
          <w:sz w:val="20"/>
          <w:szCs w:val="20"/>
        </w:rPr>
        <w:t xml:space="preserve">- доступность медицинской помощи на основе </w:t>
      </w:r>
      <w:proofErr w:type="gramStart"/>
      <w:r w:rsidRPr="00B66A84">
        <w:rPr>
          <w:sz w:val="20"/>
          <w:szCs w:val="20"/>
        </w:rPr>
        <w:t>оценки реализации нормативов объема медицинской помощи</w:t>
      </w:r>
      <w:proofErr w:type="gramEnd"/>
      <w:r w:rsidRPr="00B66A84">
        <w:rPr>
          <w:sz w:val="20"/>
          <w:szCs w:val="20"/>
        </w:rPr>
        <w:t xml:space="preserve"> по видам в соответствии с Программой, а также установленных Программой сроков ожидания гражданами медицинской помощи, предоставляемой в плановом порядке  - 100%</w:t>
      </w:r>
    </w:p>
    <w:p w:rsidR="00B66A84" w:rsidRPr="00B66A84" w:rsidRDefault="00B66A84" w:rsidP="00B66A84">
      <w:pPr>
        <w:ind w:firstLine="540"/>
        <w:jc w:val="both"/>
        <w:rPr>
          <w:sz w:val="20"/>
          <w:szCs w:val="20"/>
        </w:rPr>
      </w:pPr>
      <w:r w:rsidRPr="00B66A84">
        <w:rPr>
          <w:sz w:val="20"/>
          <w:szCs w:val="20"/>
        </w:rPr>
        <w:t xml:space="preserve">- число дней занятости койки в году, дней  – 337,0, данные на уровне 2015 года </w:t>
      </w:r>
    </w:p>
    <w:p w:rsidR="00B66A84" w:rsidRPr="00B66A84" w:rsidRDefault="00B66A84" w:rsidP="00B66A84">
      <w:pPr>
        <w:ind w:firstLine="540"/>
        <w:jc w:val="both"/>
        <w:rPr>
          <w:sz w:val="20"/>
          <w:szCs w:val="20"/>
        </w:rPr>
      </w:pPr>
      <w:r w:rsidRPr="00B66A84">
        <w:rPr>
          <w:sz w:val="20"/>
          <w:szCs w:val="20"/>
        </w:rPr>
        <w:t xml:space="preserve">- средняя длительность лечения больного в стационаре, дней – 11,1 данные на уровне 2015 года </w:t>
      </w:r>
    </w:p>
    <w:p w:rsidR="00B66A84" w:rsidRPr="00B66A84" w:rsidRDefault="00B66A84" w:rsidP="00B66A84">
      <w:pPr>
        <w:ind w:firstLine="540"/>
        <w:jc w:val="both"/>
        <w:rPr>
          <w:sz w:val="20"/>
          <w:szCs w:val="20"/>
        </w:rPr>
      </w:pPr>
      <w:r w:rsidRPr="00B66A84">
        <w:rPr>
          <w:sz w:val="20"/>
          <w:szCs w:val="20"/>
        </w:rPr>
        <w:t>-  % охвата населения флюорографическим обследованием - 75 и более, данные на уровне 2015 года</w:t>
      </w:r>
    </w:p>
    <w:p w:rsidR="00B66A84" w:rsidRPr="00B66A84" w:rsidRDefault="00B66A84" w:rsidP="00B66A84">
      <w:pPr>
        <w:ind w:firstLine="540"/>
        <w:jc w:val="both"/>
        <w:rPr>
          <w:sz w:val="20"/>
          <w:szCs w:val="20"/>
        </w:rPr>
      </w:pPr>
      <w:r w:rsidRPr="00B66A84">
        <w:rPr>
          <w:sz w:val="20"/>
          <w:szCs w:val="20"/>
        </w:rPr>
        <w:lastRenderedPageBreak/>
        <w:t xml:space="preserve">- % охвата прикрепленного населения иммунизацией (от числа подлежащих) - 97,0 и более, данные на уровне 2015 года </w:t>
      </w:r>
    </w:p>
    <w:p w:rsidR="00B66A84" w:rsidRPr="00B66A84" w:rsidRDefault="00B66A84" w:rsidP="00B66A84">
      <w:pPr>
        <w:ind w:firstLine="540"/>
        <w:jc w:val="both"/>
        <w:rPr>
          <w:sz w:val="20"/>
          <w:szCs w:val="20"/>
        </w:rPr>
      </w:pPr>
      <w:r w:rsidRPr="00B66A84">
        <w:rPr>
          <w:sz w:val="20"/>
          <w:szCs w:val="20"/>
        </w:rPr>
        <w:t xml:space="preserve">- охват населения профилактическими осмотрами- 98,0%, данные на уровне 2015 года </w:t>
      </w:r>
    </w:p>
    <w:p w:rsidR="00B66A84" w:rsidRPr="00B66A84" w:rsidRDefault="00B66A84" w:rsidP="00B66A84">
      <w:pPr>
        <w:ind w:firstLine="540"/>
        <w:jc w:val="both"/>
        <w:rPr>
          <w:sz w:val="20"/>
          <w:szCs w:val="20"/>
        </w:rPr>
      </w:pPr>
      <w:r w:rsidRPr="00B66A84">
        <w:rPr>
          <w:sz w:val="20"/>
          <w:szCs w:val="20"/>
        </w:rPr>
        <w:t>- число врачебных посещений на одного жителя -</w:t>
      </w:r>
      <w:r w:rsidRPr="00B66A84">
        <w:rPr>
          <w:bCs/>
          <w:iCs/>
          <w:sz w:val="20"/>
          <w:szCs w:val="20"/>
        </w:rPr>
        <w:t xml:space="preserve"> 8,4, </w:t>
      </w:r>
      <w:r w:rsidRPr="00B66A84">
        <w:rPr>
          <w:sz w:val="20"/>
          <w:szCs w:val="20"/>
        </w:rPr>
        <w:t xml:space="preserve">данные на уровне 2015 года </w:t>
      </w:r>
    </w:p>
    <w:p w:rsidR="00B66A84" w:rsidRPr="00B66A84" w:rsidRDefault="00B66A84" w:rsidP="00B66A84">
      <w:pPr>
        <w:ind w:firstLine="540"/>
        <w:jc w:val="both"/>
        <w:rPr>
          <w:sz w:val="20"/>
          <w:szCs w:val="20"/>
        </w:rPr>
      </w:pPr>
      <w:r w:rsidRPr="00B66A84">
        <w:rPr>
          <w:sz w:val="20"/>
          <w:szCs w:val="20"/>
        </w:rPr>
        <w:t>- удельный вес запущенных форм онкологических заболеваний</w:t>
      </w:r>
      <w:proofErr w:type="gramStart"/>
      <w:r w:rsidRPr="00B66A84">
        <w:rPr>
          <w:sz w:val="20"/>
          <w:szCs w:val="20"/>
        </w:rPr>
        <w:t xml:space="preserve"> ( %) - </w:t>
      </w:r>
      <w:proofErr w:type="gramEnd"/>
      <w:r w:rsidRPr="00B66A84">
        <w:rPr>
          <w:sz w:val="20"/>
          <w:szCs w:val="20"/>
        </w:rPr>
        <w:t>до 20,0, данные на уровне 2015 года</w:t>
      </w:r>
    </w:p>
    <w:p w:rsidR="00B66A84" w:rsidRPr="00B66A84" w:rsidRDefault="00B66A84" w:rsidP="00B66A84">
      <w:pPr>
        <w:jc w:val="both"/>
        <w:rPr>
          <w:sz w:val="20"/>
          <w:szCs w:val="20"/>
        </w:rPr>
      </w:pPr>
      <w:r w:rsidRPr="00B66A84">
        <w:rPr>
          <w:sz w:val="20"/>
          <w:szCs w:val="20"/>
        </w:rPr>
        <w:t xml:space="preserve">        - полнота охвата патронажем детей первого года жизни (на 1000 человек населения) не менее 960,0</w:t>
      </w:r>
    </w:p>
    <w:p w:rsidR="00B66A84" w:rsidRPr="00B66A84" w:rsidRDefault="00B66A84" w:rsidP="00B66A84">
      <w:pPr>
        <w:jc w:val="both"/>
        <w:rPr>
          <w:sz w:val="20"/>
          <w:szCs w:val="20"/>
        </w:rPr>
      </w:pPr>
      <w:r w:rsidRPr="00B66A84">
        <w:rPr>
          <w:sz w:val="20"/>
          <w:szCs w:val="20"/>
        </w:rPr>
        <w:t xml:space="preserve">        - выполнение государственного задания по стационарной, </w:t>
      </w:r>
      <w:proofErr w:type="spellStart"/>
      <w:r w:rsidRPr="00B66A84">
        <w:rPr>
          <w:sz w:val="20"/>
          <w:szCs w:val="20"/>
        </w:rPr>
        <w:t>стационарзамещающей</w:t>
      </w:r>
      <w:proofErr w:type="spellEnd"/>
      <w:r w:rsidRPr="00B66A84">
        <w:rPr>
          <w:sz w:val="20"/>
          <w:szCs w:val="20"/>
        </w:rPr>
        <w:t xml:space="preserve"> и амбулаторной  медицинской помощи (%) – 100%</w:t>
      </w:r>
    </w:p>
    <w:p w:rsidR="00B66A84" w:rsidRPr="00B66A84" w:rsidRDefault="00B66A84" w:rsidP="00B66A84">
      <w:pPr>
        <w:ind w:firstLine="540"/>
        <w:rPr>
          <w:b/>
          <w:i/>
          <w:sz w:val="20"/>
          <w:szCs w:val="20"/>
        </w:rPr>
      </w:pPr>
    </w:p>
    <w:p w:rsidR="00B66A84" w:rsidRPr="00B66A84" w:rsidRDefault="00B66A84" w:rsidP="00B66A84">
      <w:pPr>
        <w:ind w:firstLine="540"/>
        <w:rPr>
          <w:b/>
          <w:i/>
          <w:sz w:val="20"/>
          <w:szCs w:val="20"/>
        </w:rPr>
      </w:pPr>
      <w:r w:rsidRPr="00B66A84">
        <w:rPr>
          <w:b/>
          <w:i/>
          <w:sz w:val="20"/>
          <w:szCs w:val="20"/>
        </w:rPr>
        <w:t>4.3Образование.</w:t>
      </w:r>
    </w:p>
    <w:p w:rsidR="00B66A84" w:rsidRPr="00B66A84" w:rsidRDefault="00B66A84" w:rsidP="00B66A84">
      <w:pPr>
        <w:ind w:firstLine="284"/>
        <w:jc w:val="both"/>
        <w:rPr>
          <w:b/>
          <w:i/>
          <w:sz w:val="20"/>
          <w:szCs w:val="20"/>
        </w:rPr>
      </w:pPr>
      <w:r w:rsidRPr="00B66A84">
        <w:rPr>
          <w:b/>
          <w:i/>
          <w:sz w:val="20"/>
          <w:szCs w:val="20"/>
        </w:rPr>
        <w:t>Направления  деятельности.</w:t>
      </w:r>
    </w:p>
    <w:p w:rsidR="00B66A84" w:rsidRPr="00B66A84" w:rsidRDefault="00B66A84" w:rsidP="00B66A84">
      <w:pPr>
        <w:ind w:firstLine="540"/>
        <w:jc w:val="both"/>
        <w:rPr>
          <w:sz w:val="20"/>
          <w:szCs w:val="20"/>
        </w:rPr>
      </w:pPr>
      <w:r w:rsidRPr="00B66A84">
        <w:rPr>
          <w:sz w:val="20"/>
          <w:szCs w:val="20"/>
        </w:rPr>
        <w:t xml:space="preserve">Главным направлением деятельности системы образования остается реализация обеспечения устойчивого развития системы образования, доступности, эффективности и повышения качества предоставляемых образовательных услуг в соответствии с приоритетными направлениями развития российского образования, требованиями инновационного развития экономики, современными потребностями общества и каждого гражданина. Образование ориентировано на обеспечение государственных гарантий прав граждан на получение общедоступного и бесплатного дошкольного, общего, дополнительного образования, создание условий для образовательной деятельности, удовлетворение потребности граждан  в образовании. Задачи по модернизации образования обеспечивают выполнение мероприятий Федеральной целевой программы  развития образования на 2016-2020 годы. Условия для формирования современной модели образования, устойчивое системное развитие сети учреждений района создает реализация муниципальной программы «Развитие образования Куйбышевского района на 2012-2016 годы». </w:t>
      </w:r>
    </w:p>
    <w:p w:rsidR="00B66A84" w:rsidRPr="00B66A84" w:rsidRDefault="00B66A84" w:rsidP="00B66A84">
      <w:pPr>
        <w:ind w:firstLine="540"/>
        <w:jc w:val="both"/>
        <w:rPr>
          <w:sz w:val="20"/>
          <w:szCs w:val="20"/>
        </w:rPr>
      </w:pPr>
      <w:r w:rsidRPr="00B66A84">
        <w:rPr>
          <w:b/>
          <w:sz w:val="20"/>
          <w:szCs w:val="20"/>
        </w:rPr>
        <w:t>Планируется продолжить активную работу по созданию в образовательных учреждениях района условий, отвечающих современным требованиям  организации образовательного процесса.</w:t>
      </w:r>
      <w:r w:rsidRPr="00B66A84">
        <w:rPr>
          <w:sz w:val="20"/>
          <w:szCs w:val="20"/>
        </w:rPr>
        <w:t xml:space="preserve"> </w:t>
      </w:r>
    </w:p>
    <w:p w:rsidR="00B66A84" w:rsidRPr="00B66A84" w:rsidRDefault="00B66A84" w:rsidP="00B66A84">
      <w:pPr>
        <w:jc w:val="both"/>
        <w:rPr>
          <w:rStyle w:val="FontStyle50"/>
          <w:sz w:val="20"/>
          <w:szCs w:val="20"/>
        </w:rPr>
      </w:pPr>
      <w:r w:rsidRPr="00B66A84">
        <w:rPr>
          <w:rStyle w:val="FontStyle50"/>
          <w:sz w:val="20"/>
          <w:szCs w:val="20"/>
        </w:rPr>
        <w:t xml:space="preserve">Продолжится реализация  плана действий </w:t>
      </w:r>
      <w:r w:rsidRPr="00B66A84">
        <w:rPr>
          <w:sz w:val="20"/>
          <w:szCs w:val="20"/>
        </w:rPr>
        <w:t>по выполнению основных задач социально-экономического развития в сфере общего образования</w:t>
      </w:r>
      <w:r w:rsidRPr="00B66A84">
        <w:rPr>
          <w:rStyle w:val="FontStyle50"/>
          <w:sz w:val="20"/>
          <w:szCs w:val="20"/>
        </w:rPr>
        <w:t xml:space="preserve"> в направлении п</w:t>
      </w:r>
      <w:r w:rsidRPr="00B66A84">
        <w:rPr>
          <w:sz w:val="20"/>
          <w:szCs w:val="20"/>
        </w:rPr>
        <w:t>овышения качества базовой инфраструктуры и технологической оснащенности образовательной среды.</w:t>
      </w:r>
      <w:r w:rsidRPr="00B66A84">
        <w:rPr>
          <w:rStyle w:val="FontStyle50"/>
          <w:sz w:val="20"/>
          <w:szCs w:val="20"/>
        </w:rPr>
        <w:t xml:space="preserve"> </w:t>
      </w:r>
      <w:r w:rsidRPr="00B66A84">
        <w:rPr>
          <w:sz w:val="20"/>
          <w:szCs w:val="20"/>
        </w:rPr>
        <w:t xml:space="preserve">Решение проблем материально-технического обеспечения связывается с продолжением действия областных и муниципальных программ. Требует проведения капитального ремонта часть школ, здания которых построены более 30 лет назад, предстоит приведение в соответствие с требованиями СанПиН действующих спортивных площадок и залов, столовых. Значительные вложения за счёт бюджетных средств и целевых программ будут сделаны в обновление учреждений образования оборудованием, инвентарём, мебелью. Для повышения эффективности работы учреждений будет продолжено улучшение материально-технического оснащения базовых школ, скорректированы и пополнены их ресурсы. </w:t>
      </w:r>
      <w:r w:rsidRPr="00B66A84">
        <w:rPr>
          <w:rStyle w:val="FontStyle50"/>
          <w:sz w:val="20"/>
          <w:szCs w:val="20"/>
        </w:rPr>
        <w:t xml:space="preserve">ОУ нацелены на развитие сетевых форм освоения </w:t>
      </w:r>
      <w:proofErr w:type="gramStart"/>
      <w:r w:rsidRPr="00B66A84">
        <w:rPr>
          <w:rStyle w:val="FontStyle50"/>
          <w:sz w:val="20"/>
          <w:szCs w:val="20"/>
        </w:rPr>
        <w:t>обучающимися</w:t>
      </w:r>
      <w:proofErr w:type="gramEnd"/>
      <w:r w:rsidRPr="00B66A84">
        <w:rPr>
          <w:rStyle w:val="FontStyle50"/>
          <w:sz w:val="20"/>
          <w:szCs w:val="20"/>
        </w:rPr>
        <w:t xml:space="preserve"> образовательных программ, интегрированное использование ресурсов нескольких образовательных организаций.  </w:t>
      </w:r>
      <w:r w:rsidRPr="00B66A84">
        <w:rPr>
          <w:sz w:val="20"/>
          <w:szCs w:val="20"/>
        </w:rPr>
        <w:t>Автопарк сельских образовательных учреждений пополнится новыми автобусами.</w:t>
      </w:r>
    </w:p>
    <w:p w:rsidR="00B66A84" w:rsidRPr="00B66A84" w:rsidRDefault="00B66A84" w:rsidP="00B66A84">
      <w:pPr>
        <w:ind w:firstLine="708"/>
        <w:jc w:val="both"/>
        <w:rPr>
          <w:sz w:val="20"/>
          <w:szCs w:val="20"/>
        </w:rPr>
      </w:pPr>
      <w:r w:rsidRPr="00B66A84">
        <w:rPr>
          <w:rStyle w:val="FontStyle50"/>
          <w:b/>
          <w:sz w:val="20"/>
          <w:szCs w:val="20"/>
        </w:rPr>
        <w:t>Продолжится поэтапный переход на новые федеральные государственные образовательные стандарты.</w:t>
      </w:r>
      <w:r w:rsidRPr="00B66A84">
        <w:rPr>
          <w:rStyle w:val="FontStyle50"/>
          <w:sz w:val="20"/>
          <w:szCs w:val="20"/>
        </w:rPr>
        <w:t xml:space="preserve"> Более половины школьников будут осваивать новый стандарт. Образовательным учреждениям необходимо профессионально подойти к разработке образовательных программ, сочетая учебную и внеурочную деятельность. </w:t>
      </w:r>
      <w:r w:rsidRPr="00B66A84">
        <w:rPr>
          <w:sz w:val="20"/>
          <w:szCs w:val="20"/>
        </w:rPr>
        <w:t xml:space="preserve">Важнейшим показателем результативности деятельности образовательной системы является усвоение обучающимися содержания образования на уровне образовательного стандарта. </w:t>
      </w:r>
    </w:p>
    <w:p w:rsidR="00B66A84" w:rsidRPr="00B66A84" w:rsidRDefault="00B66A84" w:rsidP="00B66A84">
      <w:pPr>
        <w:ind w:firstLine="708"/>
        <w:jc w:val="both"/>
        <w:rPr>
          <w:sz w:val="20"/>
          <w:szCs w:val="20"/>
        </w:rPr>
      </w:pPr>
      <w:r w:rsidRPr="00B66A84">
        <w:rPr>
          <w:b/>
          <w:sz w:val="20"/>
          <w:szCs w:val="20"/>
        </w:rPr>
        <w:t>Продолжится проведение основного государственного экзамена выпускников 9 классов, единого государственного экзамена выпускников 11(12) классов, оценка качества предметных достижений  обучающихся.</w:t>
      </w:r>
      <w:r w:rsidRPr="00B66A84">
        <w:rPr>
          <w:sz w:val="20"/>
          <w:szCs w:val="20"/>
        </w:rPr>
        <w:t xml:space="preserve"> </w:t>
      </w:r>
    </w:p>
    <w:p w:rsidR="00B66A84" w:rsidRPr="00B66A84" w:rsidRDefault="00B66A84" w:rsidP="00B66A84">
      <w:pPr>
        <w:ind w:firstLine="708"/>
        <w:jc w:val="both"/>
        <w:rPr>
          <w:sz w:val="20"/>
          <w:szCs w:val="20"/>
        </w:rPr>
      </w:pPr>
      <w:r w:rsidRPr="00B66A84">
        <w:rPr>
          <w:b/>
          <w:sz w:val="20"/>
          <w:szCs w:val="20"/>
        </w:rPr>
        <w:t>Получит продолжение нормативно-правовое обеспечение образовательной деятельности</w:t>
      </w:r>
      <w:r w:rsidRPr="00B66A84">
        <w:rPr>
          <w:sz w:val="20"/>
          <w:szCs w:val="20"/>
        </w:rPr>
        <w:t xml:space="preserve">, лицензирование, аккредитация ОУ. В рамках муниципальной программы сохранится материальное поощрение лидеров за выполнение качественных образовательных услуг в рамках  </w:t>
      </w:r>
      <w:proofErr w:type="gramStart"/>
      <w:r w:rsidRPr="00B66A84">
        <w:rPr>
          <w:sz w:val="20"/>
          <w:szCs w:val="20"/>
        </w:rPr>
        <w:t>совершенствования муниципальной системы оценки качества образования</w:t>
      </w:r>
      <w:proofErr w:type="gramEnd"/>
      <w:r w:rsidRPr="00B66A84">
        <w:rPr>
          <w:sz w:val="20"/>
          <w:szCs w:val="20"/>
        </w:rPr>
        <w:t xml:space="preserve">. </w:t>
      </w:r>
    </w:p>
    <w:p w:rsidR="00B66A84" w:rsidRPr="00B66A84" w:rsidRDefault="00B66A84" w:rsidP="00B66A84">
      <w:pPr>
        <w:ind w:firstLine="540"/>
        <w:jc w:val="both"/>
        <w:rPr>
          <w:bCs/>
          <w:sz w:val="20"/>
          <w:szCs w:val="20"/>
        </w:rPr>
      </w:pPr>
      <w:r w:rsidRPr="00B66A84">
        <w:rPr>
          <w:b/>
          <w:bCs/>
          <w:sz w:val="20"/>
          <w:szCs w:val="20"/>
        </w:rPr>
        <w:t>Важным  направлением останется выявление и поддержка одарённых школьников</w:t>
      </w:r>
      <w:r w:rsidRPr="00B66A84">
        <w:rPr>
          <w:bCs/>
          <w:sz w:val="20"/>
          <w:szCs w:val="20"/>
        </w:rPr>
        <w:t xml:space="preserve"> через создание оптимальных условий для </w:t>
      </w:r>
      <w:r w:rsidRPr="00B66A84">
        <w:rPr>
          <w:sz w:val="20"/>
          <w:szCs w:val="20"/>
        </w:rPr>
        <w:t xml:space="preserve">организации  профильных  классов информационно-технологической, физико-математической, химико-биологической, социально-гуманитарной, социально-экономической, оборонно-спортивной направленностей,   </w:t>
      </w:r>
      <w:r w:rsidRPr="00B66A84">
        <w:rPr>
          <w:bCs/>
          <w:sz w:val="20"/>
          <w:szCs w:val="20"/>
        </w:rPr>
        <w:t>работу творческих объединений, участие в олимпиадах, конкурсах. Закреплению успеха в этом направлении будет способствовать работа созданного в 2014 году ресурсного центра на базе ДДТ, организованных в 2015 году экспериментальных образовательных площадок на базе ОУ.</w:t>
      </w:r>
    </w:p>
    <w:p w:rsidR="00B66A84" w:rsidRPr="00B66A84" w:rsidRDefault="00B66A84" w:rsidP="00B66A84">
      <w:pPr>
        <w:ind w:firstLine="540"/>
        <w:jc w:val="both"/>
        <w:rPr>
          <w:sz w:val="20"/>
          <w:szCs w:val="20"/>
        </w:rPr>
      </w:pPr>
      <w:r w:rsidRPr="00B66A84">
        <w:rPr>
          <w:b/>
          <w:sz w:val="20"/>
          <w:szCs w:val="20"/>
        </w:rPr>
        <w:t>Среди приоритетных направлений  сохранится создание условий для укрепления здоровья детей</w:t>
      </w:r>
      <w:r w:rsidRPr="00B66A84">
        <w:rPr>
          <w:sz w:val="20"/>
          <w:szCs w:val="20"/>
        </w:rPr>
        <w:t xml:space="preserve">. Продолжится реализация регионального проекта «Школа-центр физической культуры и здорового образа жизни» (СОШ №9). Значительное внимание будет уделено  работе по созданию здоровых и безопасных условий  для участников образовательного процесса, обеспечению безопасности перевозок  школьников. Усилится </w:t>
      </w:r>
      <w:proofErr w:type="gramStart"/>
      <w:r w:rsidRPr="00B66A84">
        <w:rPr>
          <w:sz w:val="20"/>
          <w:szCs w:val="20"/>
        </w:rPr>
        <w:t>контроль за</w:t>
      </w:r>
      <w:proofErr w:type="gramEnd"/>
      <w:r w:rsidRPr="00B66A84">
        <w:rPr>
          <w:sz w:val="20"/>
          <w:szCs w:val="20"/>
        </w:rPr>
        <w:t xml:space="preserve">  организацией качественного питания школьников. Продолжится реализация программы  «Совершенствование организации питания в ОУ Куйбышевского района». Значимым направлением останется функционирование и совершенствование работы «Цеха питания» по производству полуфабрикатов для детского питания.</w:t>
      </w:r>
    </w:p>
    <w:p w:rsidR="00B66A84" w:rsidRPr="00B66A84" w:rsidRDefault="00B66A84" w:rsidP="00B66A84">
      <w:pPr>
        <w:jc w:val="both"/>
        <w:rPr>
          <w:rStyle w:val="FontStyle50"/>
          <w:sz w:val="20"/>
          <w:szCs w:val="20"/>
        </w:rPr>
      </w:pPr>
      <w:r w:rsidRPr="00B66A84">
        <w:rPr>
          <w:b/>
          <w:sz w:val="20"/>
          <w:szCs w:val="20"/>
        </w:rPr>
        <w:lastRenderedPageBreak/>
        <w:t>Продолжится работа по обеспечению оптимальных условий для доступного качественного образования, воспитанию и развитию детей с ограниченными возможностями здоровья.</w:t>
      </w:r>
      <w:r w:rsidRPr="00B66A84">
        <w:rPr>
          <w:sz w:val="20"/>
          <w:szCs w:val="20"/>
        </w:rPr>
        <w:t xml:space="preserve"> Новую стратегию развития образовательных  учреждений определит участие трех ОУ  в реализации регионального проекта «Обучение и социализация детей с ограниченными возможностями здоровья в инклюзивном образовательном пространстве  Новосибирской области». Продолжится реализация адаптированных образовательных программ  для детей с ограниченными возможностями здоровья, оказание диагностических услуг через Куйбышевский филиал Областного центра диагностики и консультирования, территориальную  ПМПК (психолога - медико-педагогическую комиссию), психологическое, педагогическое и медицинское сопровождение детей с ОВЗ (</w:t>
      </w:r>
      <w:proofErr w:type="gramStart"/>
      <w:r w:rsidRPr="00B66A84">
        <w:rPr>
          <w:sz w:val="20"/>
          <w:szCs w:val="20"/>
        </w:rPr>
        <w:t>ограниченно-возможностью</w:t>
      </w:r>
      <w:proofErr w:type="gramEnd"/>
      <w:r w:rsidRPr="00B66A84">
        <w:rPr>
          <w:sz w:val="20"/>
          <w:szCs w:val="20"/>
        </w:rPr>
        <w:t xml:space="preserve"> здоровья). </w:t>
      </w:r>
    </w:p>
    <w:p w:rsidR="00B66A84" w:rsidRPr="00B66A84" w:rsidRDefault="00B66A84" w:rsidP="00B66A84">
      <w:pPr>
        <w:pStyle w:val="aff1"/>
        <w:spacing w:after="0" w:line="240" w:lineRule="auto"/>
        <w:ind w:left="0" w:firstLine="540"/>
        <w:jc w:val="both"/>
        <w:rPr>
          <w:rFonts w:ascii="Times New Roman" w:hAnsi="Times New Roman"/>
          <w:sz w:val="20"/>
          <w:szCs w:val="20"/>
          <w:lang w:val="ru-RU"/>
        </w:rPr>
      </w:pPr>
      <w:r w:rsidRPr="00B66A84">
        <w:rPr>
          <w:rFonts w:ascii="Times New Roman" w:hAnsi="Times New Roman"/>
          <w:sz w:val="20"/>
          <w:szCs w:val="20"/>
          <w:lang w:val="ru-RU"/>
        </w:rPr>
        <w:t xml:space="preserve">Получит поддержку создание системы дистанционного образования  детей-инвалидов, </w:t>
      </w:r>
      <w:r w:rsidRPr="00B66A84">
        <w:rPr>
          <w:rFonts w:ascii="Times New Roman" w:hAnsi="Times New Roman"/>
          <w:bCs/>
          <w:sz w:val="20"/>
          <w:szCs w:val="20"/>
          <w:lang w:val="ru-RU"/>
        </w:rPr>
        <w:t>сопровождение, социализация и интеграция в современное общество детей с ограниченными возможностями здоровья.</w:t>
      </w:r>
      <w:r w:rsidRPr="00B66A84">
        <w:rPr>
          <w:rStyle w:val="FontStyle50"/>
          <w:sz w:val="20"/>
          <w:szCs w:val="20"/>
          <w:lang w:val="ru-RU"/>
        </w:rPr>
        <w:t xml:space="preserve"> </w:t>
      </w:r>
      <w:r w:rsidRPr="00B66A84">
        <w:rPr>
          <w:rFonts w:ascii="Times New Roman" w:hAnsi="Times New Roman"/>
          <w:sz w:val="20"/>
          <w:szCs w:val="20"/>
          <w:lang w:val="ru-RU"/>
        </w:rPr>
        <w:t>Продолжится реализация проекта «Доступная среда»,</w:t>
      </w:r>
      <w:r w:rsidRPr="00B66A84">
        <w:rPr>
          <w:rStyle w:val="FontStyle50"/>
          <w:sz w:val="20"/>
          <w:szCs w:val="20"/>
          <w:lang w:val="ru-RU"/>
        </w:rPr>
        <w:t xml:space="preserve"> «Сетевая дистанционная школа НСО».</w:t>
      </w:r>
    </w:p>
    <w:p w:rsidR="00B66A84" w:rsidRPr="00B66A84" w:rsidRDefault="00B66A84" w:rsidP="00B66A84">
      <w:pPr>
        <w:ind w:firstLine="540"/>
        <w:jc w:val="both"/>
        <w:rPr>
          <w:sz w:val="20"/>
          <w:szCs w:val="20"/>
        </w:rPr>
      </w:pPr>
      <w:r w:rsidRPr="00B66A84">
        <w:rPr>
          <w:b/>
          <w:sz w:val="20"/>
          <w:szCs w:val="20"/>
        </w:rPr>
        <w:t>Останутся ведущими тенденции развития в районе дополнительного образования через реализацию образовательных программ</w:t>
      </w:r>
      <w:r w:rsidRPr="00B66A84">
        <w:rPr>
          <w:sz w:val="20"/>
          <w:szCs w:val="20"/>
        </w:rPr>
        <w:t xml:space="preserve">  спортивно-технической, научно-технической, художественно-эстетической, социально-педагогической, культурологической, туристско-краеведческой, эколого-биологической, военно-патриотической направленностей, удовлетворение разнообразных образовательных потребностей и развитие творческих инициатив обучающихся, повышение культурного уровня родителей,  </w:t>
      </w:r>
      <w:proofErr w:type="spellStart"/>
      <w:r w:rsidRPr="00B66A84">
        <w:rPr>
          <w:sz w:val="20"/>
          <w:szCs w:val="20"/>
        </w:rPr>
        <w:t>многопрофильность</w:t>
      </w:r>
      <w:proofErr w:type="spellEnd"/>
      <w:r w:rsidRPr="00B66A84">
        <w:rPr>
          <w:sz w:val="20"/>
          <w:szCs w:val="20"/>
        </w:rPr>
        <w:t xml:space="preserve">  деятельности учреждений. Предусматривается формирование и совершенствование многоуровневой системы профилактики правонарушений, сотрудничество специалистов дополнительного образования со специалистами социальных служб, учреждений культуры и спорта, представителями правоохранительных органов, общественными организациями. Предусматривается финансовая поддержка летней оздоровительной кампании. </w:t>
      </w:r>
    </w:p>
    <w:p w:rsidR="00B66A84" w:rsidRPr="00B66A84" w:rsidRDefault="00B66A84" w:rsidP="00B66A84">
      <w:pPr>
        <w:ind w:firstLine="540"/>
        <w:jc w:val="both"/>
        <w:rPr>
          <w:sz w:val="20"/>
          <w:szCs w:val="20"/>
        </w:rPr>
      </w:pPr>
      <w:r w:rsidRPr="00B66A84">
        <w:rPr>
          <w:b/>
          <w:sz w:val="20"/>
          <w:szCs w:val="20"/>
        </w:rPr>
        <w:t>Приоритетом останется  расширение доступности в получении качественного дошкольного образования</w:t>
      </w:r>
      <w:r w:rsidRPr="00B66A84">
        <w:rPr>
          <w:sz w:val="20"/>
          <w:szCs w:val="20"/>
        </w:rPr>
        <w:t xml:space="preserve">. Важным шагом будет продолжение проведения мероприятий по увеличению охвата  детей дошкольным образованием через совершенствование вариативных форм дошкольного образования, уменьшение возраста приема воспитанников, создание разновозрастных групп </w:t>
      </w:r>
      <w:proofErr w:type="gramStart"/>
      <w:r w:rsidRPr="00B66A84">
        <w:rPr>
          <w:sz w:val="20"/>
          <w:szCs w:val="20"/>
        </w:rPr>
        <w:t>в</w:t>
      </w:r>
      <w:proofErr w:type="gramEnd"/>
      <w:r w:rsidRPr="00B66A84">
        <w:rPr>
          <w:sz w:val="20"/>
          <w:szCs w:val="20"/>
        </w:rPr>
        <w:t xml:space="preserve"> действующих ДОУ. Продолжится работа консультативных пунктов для родителей и детей, воспитывающихся в условиях семьи, групп выходного дня в ДОУ, группы раннего развития в ДДТ. Квалифицированная помощь будет оказываться детям с нарушениями зрения, слуха, речи, продолжится реабилитация </w:t>
      </w:r>
      <w:proofErr w:type="spellStart"/>
      <w:r w:rsidRPr="00B66A84">
        <w:rPr>
          <w:sz w:val="20"/>
          <w:szCs w:val="20"/>
        </w:rPr>
        <w:t>тубинфицированных</w:t>
      </w:r>
      <w:proofErr w:type="spellEnd"/>
      <w:r w:rsidRPr="00B66A84">
        <w:rPr>
          <w:sz w:val="20"/>
          <w:szCs w:val="20"/>
        </w:rPr>
        <w:t xml:space="preserve"> детей дошкольного возраста.</w:t>
      </w:r>
    </w:p>
    <w:p w:rsidR="00B66A84" w:rsidRPr="00B66A84" w:rsidRDefault="00B66A84" w:rsidP="00B66A84">
      <w:pPr>
        <w:ind w:firstLine="540"/>
        <w:jc w:val="both"/>
        <w:rPr>
          <w:sz w:val="20"/>
          <w:szCs w:val="20"/>
        </w:rPr>
      </w:pPr>
      <w:r w:rsidRPr="00B66A84">
        <w:rPr>
          <w:b/>
          <w:sz w:val="20"/>
          <w:szCs w:val="20"/>
        </w:rPr>
        <w:t>Первоочередным направлением продолжит быть повышение квалификации педагогических и руководящих работников района</w:t>
      </w:r>
      <w:r w:rsidRPr="00B66A84">
        <w:rPr>
          <w:sz w:val="20"/>
          <w:szCs w:val="20"/>
        </w:rPr>
        <w:t xml:space="preserve"> по реализации и управлению введением ФГОС начального и основного общего образования, вопросам инклюзивного образования. Важным шагом совершенствования системы управления будет внедрение эффективного контракта и профессионального стандарта педагогов образовательных учреждений. Контракт станет мощным стимулом, механизмом внутренней мотивации «делать себя», работать над собой, добиваться шаг за шагом профессиональной успешности и успехов в деятельности образовательного учреждения в целом. Стандарт будет применяться при формировании кадровой политики и в управлении персоналом, при заключении трудовых договоров, установлении систем оплаты труда. Получит поддержку и активизируется работа по профессиональному росту молодого учителя, самообразовательной, инновационной деятельности педагогов, актуализации методической работы в образовательных учреждениях, повышению квалификации и профессионализма работников. Будет уделяться внимание сохранению кадрового состава педагогических кадров, их заинтересованности в результатах труда.</w:t>
      </w:r>
    </w:p>
    <w:p w:rsidR="00B66A84" w:rsidRPr="00B66A84" w:rsidRDefault="00B66A84" w:rsidP="00B66A84">
      <w:pPr>
        <w:tabs>
          <w:tab w:val="left" w:pos="0"/>
        </w:tabs>
        <w:ind w:firstLine="540"/>
        <w:jc w:val="both"/>
        <w:rPr>
          <w:sz w:val="20"/>
          <w:szCs w:val="20"/>
        </w:rPr>
      </w:pPr>
      <w:r w:rsidRPr="00B66A84">
        <w:rPr>
          <w:sz w:val="20"/>
          <w:szCs w:val="20"/>
        </w:rPr>
        <w:t xml:space="preserve">Среди </w:t>
      </w:r>
      <w:r w:rsidRPr="00B66A84">
        <w:rPr>
          <w:b/>
          <w:sz w:val="20"/>
          <w:szCs w:val="20"/>
        </w:rPr>
        <w:t xml:space="preserve">приоритетных направлений деятельности системы образования – останется повышение </w:t>
      </w:r>
      <w:proofErr w:type="spellStart"/>
      <w:r w:rsidRPr="00B66A84">
        <w:rPr>
          <w:b/>
          <w:sz w:val="20"/>
          <w:szCs w:val="20"/>
        </w:rPr>
        <w:t>энергоэффективности</w:t>
      </w:r>
      <w:proofErr w:type="spellEnd"/>
      <w:r w:rsidRPr="00B66A84">
        <w:rPr>
          <w:b/>
          <w:sz w:val="20"/>
          <w:szCs w:val="20"/>
        </w:rPr>
        <w:t xml:space="preserve"> учреждений, мероприятия по снижению неэффективных расходов в рамках реализации муниципальной программы «Энергосбережение». </w:t>
      </w:r>
    </w:p>
    <w:p w:rsidR="00B66A84" w:rsidRPr="00B66A84" w:rsidRDefault="00B66A84" w:rsidP="00B66A84">
      <w:pPr>
        <w:ind w:firstLine="540"/>
        <w:jc w:val="both"/>
        <w:rPr>
          <w:sz w:val="20"/>
          <w:szCs w:val="20"/>
        </w:rPr>
      </w:pPr>
      <w:r w:rsidRPr="00B66A84">
        <w:rPr>
          <w:sz w:val="20"/>
          <w:szCs w:val="20"/>
        </w:rPr>
        <w:t>В целом, система образования района продолжит развиваться. Будет повышаться качество образовательных услуг, продолжится создание современных комфортных и безопасных условий образовательного процесса, укрепление материальной базы образовательных учреждений, выравнивание возможностей получения качественного образования обучающихся сельских и</w:t>
      </w:r>
      <w:r w:rsidRPr="00B66A84">
        <w:rPr>
          <w:color w:val="00B050"/>
          <w:sz w:val="20"/>
          <w:szCs w:val="20"/>
        </w:rPr>
        <w:t xml:space="preserve"> </w:t>
      </w:r>
      <w:r w:rsidRPr="00B66A84">
        <w:rPr>
          <w:sz w:val="20"/>
          <w:szCs w:val="20"/>
        </w:rPr>
        <w:t xml:space="preserve">городских школ, детей с ограниченными возможностями здоровья,  повышение эффективности управления в сфере образования.  </w:t>
      </w:r>
    </w:p>
    <w:p w:rsidR="00B66A84" w:rsidRPr="00B66A84" w:rsidRDefault="00B66A84" w:rsidP="00B66A84">
      <w:pPr>
        <w:ind w:firstLine="284"/>
        <w:rPr>
          <w:sz w:val="20"/>
          <w:szCs w:val="20"/>
        </w:rPr>
      </w:pPr>
    </w:p>
    <w:p w:rsidR="00B66A84" w:rsidRPr="00B66A84" w:rsidRDefault="00B66A84" w:rsidP="00B66A84">
      <w:pPr>
        <w:pStyle w:val="11"/>
        <w:ind w:firstLine="540"/>
        <w:rPr>
          <w:b/>
          <w:i/>
        </w:rPr>
      </w:pPr>
      <w:r w:rsidRPr="00B66A84">
        <w:rPr>
          <w:b/>
          <w:i/>
        </w:rPr>
        <w:t>4.4 Культура и молодёжная политика</w:t>
      </w:r>
    </w:p>
    <w:p w:rsidR="00B66A84" w:rsidRPr="00B66A84" w:rsidRDefault="00B66A84" w:rsidP="00B66A84">
      <w:pPr>
        <w:pStyle w:val="11"/>
        <w:jc w:val="both"/>
        <w:rPr>
          <w:b/>
        </w:rPr>
      </w:pPr>
      <w:r w:rsidRPr="00B66A84">
        <w:rPr>
          <w:b/>
        </w:rPr>
        <w:t>Направления деятельности</w:t>
      </w:r>
      <w:r w:rsidRPr="00B66A84">
        <w:rPr>
          <w:b/>
        </w:rPr>
        <w:tab/>
      </w:r>
    </w:p>
    <w:p w:rsidR="00B66A84" w:rsidRPr="00B66A84" w:rsidRDefault="00B66A84" w:rsidP="00B66A84">
      <w:pPr>
        <w:ind w:firstLine="709"/>
        <w:jc w:val="both"/>
        <w:rPr>
          <w:sz w:val="20"/>
          <w:szCs w:val="20"/>
        </w:rPr>
      </w:pPr>
      <w:r w:rsidRPr="00B66A84">
        <w:rPr>
          <w:sz w:val="20"/>
          <w:szCs w:val="20"/>
        </w:rPr>
        <w:t>Главной целью деятельности в области культуры на территории Куйбышевского района является сохранение и развитие культурного потенциала и культурного наследия района, создание оптимальных материальных и организационных условий для обеспечения населения услугами учреждений культуры.</w:t>
      </w:r>
    </w:p>
    <w:p w:rsidR="00B66A84" w:rsidRPr="00B66A84" w:rsidRDefault="00B66A84" w:rsidP="00B66A84">
      <w:pPr>
        <w:ind w:firstLine="709"/>
        <w:jc w:val="both"/>
        <w:rPr>
          <w:sz w:val="20"/>
          <w:szCs w:val="20"/>
        </w:rPr>
      </w:pPr>
      <w:r w:rsidRPr="00B66A84">
        <w:rPr>
          <w:sz w:val="20"/>
          <w:szCs w:val="20"/>
        </w:rPr>
        <w:t>Решение данной цели предусматривает следующие приоритетные направления деятельности.</w:t>
      </w:r>
    </w:p>
    <w:p w:rsidR="00B66A84" w:rsidRPr="00B66A84" w:rsidRDefault="00B66A84" w:rsidP="00B66A84">
      <w:pPr>
        <w:ind w:firstLine="709"/>
        <w:jc w:val="both"/>
        <w:rPr>
          <w:sz w:val="20"/>
          <w:szCs w:val="20"/>
        </w:rPr>
      </w:pPr>
      <w:r w:rsidRPr="00B66A84">
        <w:rPr>
          <w:sz w:val="20"/>
          <w:szCs w:val="20"/>
        </w:rPr>
        <w:t>Продолжение ремонтно-реставрационных работ зданий, памятников, являющихся объектами культурного наследия регионального и муниципального значения, укрепление музейного комплекса (муниципальная программа «Развитие культуры в Куйбышевском районе на 2012-2016годы» и дальнейшее ее участие в программе).</w:t>
      </w:r>
    </w:p>
    <w:p w:rsidR="00B66A84" w:rsidRPr="00B66A84" w:rsidRDefault="00B66A84" w:rsidP="00B66A84">
      <w:pPr>
        <w:ind w:firstLine="709"/>
        <w:jc w:val="both"/>
        <w:rPr>
          <w:sz w:val="20"/>
          <w:szCs w:val="20"/>
        </w:rPr>
      </w:pPr>
      <w:proofErr w:type="gramStart"/>
      <w:r w:rsidRPr="00B66A84">
        <w:rPr>
          <w:sz w:val="20"/>
          <w:szCs w:val="20"/>
        </w:rPr>
        <w:t>Завершение в 2016 году ремонта районного дома культуры (МКУК Куйбышевского района «Культурно досуговый центр».</w:t>
      </w:r>
      <w:proofErr w:type="gramEnd"/>
    </w:p>
    <w:p w:rsidR="00B66A84" w:rsidRPr="00B66A84" w:rsidRDefault="00B66A84" w:rsidP="00B66A84">
      <w:pPr>
        <w:ind w:firstLine="709"/>
        <w:jc w:val="both"/>
        <w:rPr>
          <w:sz w:val="20"/>
          <w:szCs w:val="20"/>
        </w:rPr>
      </w:pPr>
      <w:r w:rsidRPr="00B66A84">
        <w:rPr>
          <w:sz w:val="20"/>
          <w:szCs w:val="20"/>
        </w:rPr>
        <w:lastRenderedPageBreak/>
        <w:t>Завершение ремонта ДК им В.В.Куйбышева в 2017 году.</w:t>
      </w:r>
    </w:p>
    <w:p w:rsidR="00B66A84" w:rsidRPr="00B66A84" w:rsidRDefault="00B66A84" w:rsidP="00B66A84">
      <w:pPr>
        <w:ind w:firstLine="709"/>
        <w:jc w:val="both"/>
        <w:rPr>
          <w:sz w:val="20"/>
          <w:szCs w:val="20"/>
        </w:rPr>
      </w:pPr>
      <w:r w:rsidRPr="00B66A84">
        <w:rPr>
          <w:sz w:val="20"/>
          <w:szCs w:val="20"/>
        </w:rPr>
        <w:t>Завершение ремонта здания «Дом молодежи» (ул. Шишкова,2) в 2018 году.</w:t>
      </w:r>
    </w:p>
    <w:p w:rsidR="00B66A84" w:rsidRPr="00B66A84" w:rsidRDefault="00B66A84" w:rsidP="00B66A84">
      <w:pPr>
        <w:ind w:firstLine="709"/>
        <w:jc w:val="both"/>
        <w:rPr>
          <w:sz w:val="20"/>
          <w:szCs w:val="20"/>
        </w:rPr>
      </w:pPr>
      <w:r w:rsidRPr="00B66A84">
        <w:rPr>
          <w:sz w:val="20"/>
          <w:szCs w:val="20"/>
        </w:rPr>
        <w:t xml:space="preserve">Строительство клуба в с, </w:t>
      </w:r>
      <w:proofErr w:type="spellStart"/>
      <w:r w:rsidRPr="00B66A84">
        <w:rPr>
          <w:sz w:val="20"/>
          <w:szCs w:val="20"/>
        </w:rPr>
        <w:t>Абрамово</w:t>
      </w:r>
      <w:proofErr w:type="spellEnd"/>
      <w:r w:rsidRPr="00B66A84">
        <w:rPr>
          <w:sz w:val="20"/>
          <w:szCs w:val="20"/>
        </w:rPr>
        <w:t xml:space="preserve"> до 2018 года.</w:t>
      </w:r>
    </w:p>
    <w:p w:rsidR="00B66A84" w:rsidRPr="00B66A84" w:rsidRDefault="00B66A84" w:rsidP="00B66A84">
      <w:pPr>
        <w:ind w:firstLine="709"/>
        <w:jc w:val="both"/>
        <w:rPr>
          <w:sz w:val="20"/>
          <w:szCs w:val="20"/>
        </w:rPr>
      </w:pPr>
      <w:r w:rsidRPr="00B66A84">
        <w:rPr>
          <w:sz w:val="20"/>
          <w:szCs w:val="20"/>
        </w:rPr>
        <w:t xml:space="preserve">Проведение капитального ремонта сельских культурно – досуговых центров: с. </w:t>
      </w:r>
      <w:proofErr w:type="spellStart"/>
      <w:r w:rsidRPr="00B66A84">
        <w:rPr>
          <w:sz w:val="20"/>
          <w:szCs w:val="20"/>
        </w:rPr>
        <w:t>Кульча</w:t>
      </w:r>
      <w:proofErr w:type="spellEnd"/>
      <w:r w:rsidRPr="00B66A84">
        <w:rPr>
          <w:sz w:val="20"/>
          <w:szCs w:val="20"/>
        </w:rPr>
        <w:t xml:space="preserve">, с. Михайловка, с. Верх – </w:t>
      </w:r>
      <w:proofErr w:type="spellStart"/>
      <w:r w:rsidRPr="00B66A84">
        <w:rPr>
          <w:sz w:val="20"/>
          <w:szCs w:val="20"/>
        </w:rPr>
        <w:t>Ича</w:t>
      </w:r>
      <w:proofErr w:type="spellEnd"/>
      <w:r w:rsidRPr="00B66A84">
        <w:rPr>
          <w:sz w:val="20"/>
          <w:szCs w:val="20"/>
        </w:rPr>
        <w:t xml:space="preserve">, с. </w:t>
      </w:r>
      <w:proofErr w:type="spellStart"/>
      <w:r w:rsidRPr="00B66A84">
        <w:rPr>
          <w:sz w:val="20"/>
          <w:szCs w:val="20"/>
        </w:rPr>
        <w:t>Гжатск</w:t>
      </w:r>
      <w:proofErr w:type="gramStart"/>
      <w:r w:rsidRPr="00B66A84">
        <w:rPr>
          <w:sz w:val="20"/>
          <w:szCs w:val="20"/>
        </w:rPr>
        <w:t>,с</w:t>
      </w:r>
      <w:proofErr w:type="spellEnd"/>
      <w:proofErr w:type="gramEnd"/>
      <w:r w:rsidRPr="00B66A84">
        <w:rPr>
          <w:sz w:val="20"/>
          <w:szCs w:val="20"/>
        </w:rPr>
        <w:t>. Нагорное, с. Кондусла.</w:t>
      </w:r>
    </w:p>
    <w:p w:rsidR="00B66A84" w:rsidRPr="00B66A84" w:rsidRDefault="00B66A84" w:rsidP="00B66A84">
      <w:pPr>
        <w:ind w:firstLine="709"/>
        <w:jc w:val="both"/>
        <w:rPr>
          <w:sz w:val="20"/>
          <w:szCs w:val="20"/>
        </w:rPr>
      </w:pPr>
      <w:r w:rsidRPr="00B66A84">
        <w:rPr>
          <w:sz w:val="20"/>
          <w:szCs w:val="20"/>
        </w:rPr>
        <w:t>Формирование условий для вхождения г. Куйбышева и района в туристические маршруты Новосибирской области, участие в межрегиональном проекте «Сибирский тракт», продолжение реализации на территории района проекта  «</w:t>
      </w:r>
      <w:proofErr w:type="spellStart"/>
      <w:r w:rsidRPr="00B66A84">
        <w:rPr>
          <w:sz w:val="20"/>
          <w:szCs w:val="20"/>
        </w:rPr>
        <w:t>Каинск</w:t>
      </w:r>
      <w:proofErr w:type="spellEnd"/>
      <w:r w:rsidRPr="00B66A84">
        <w:rPr>
          <w:sz w:val="20"/>
          <w:szCs w:val="20"/>
        </w:rPr>
        <w:t xml:space="preserve"> – исторический», формирование историк</w:t>
      </w:r>
      <w:proofErr w:type="gramStart"/>
      <w:r w:rsidRPr="00B66A84">
        <w:rPr>
          <w:sz w:val="20"/>
          <w:szCs w:val="20"/>
        </w:rPr>
        <w:t>о-</w:t>
      </w:r>
      <w:proofErr w:type="gramEnd"/>
      <w:r w:rsidRPr="00B66A84">
        <w:rPr>
          <w:sz w:val="20"/>
          <w:szCs w:val="20"/>
        </w:rPr>
        <w:t xml:space="preserve"> архитектурного, туристического комплекса «</w:t>
      </w:r>
      <w:proofErr w:type="spellStart"/>
      <w:r w:rsidRPr="00B66A84">
        <w:rPr>
          <w:sz w:val="20"/>
          <w:szCs w:val="20"/>
        </w:rPr>
        <w:t>Каинск</w:t>
      </w:r>
      <w:proofErr w:type="spellEnd"/>
      <w:r w:rsidRPr="00B66A84">
        <w:rPr>
          <w:sz w:val="20"/>
          <w:szCs w:val="20"/>
        </w:rPr>
        <w:t xml:space="preserve"> – исторический».</w:t>
      </w:r>
    </w:p>
    <w:p w:rsidR="00B66A84" w:rsidRPr="00B66A84" w:rsidRDefault="00B66A84" w:rsidP="00B66A84">
      <w:pPr>
        <w:ind w:firstLine="709"/>
        <w:jc w:val="both"/>
        <w:rPr>
          <w:sz w:val="20"/>
          <w:szCs w:val="20"/>
        </w:rPr>
      </w:pPr>
      <w:r w:rsidRPr="00B66A84">
        <w:rPr>
          <w:sz w:val="20"/>
          <w:szCs w:val="20"/>
        </w:rPr>
        <w:t>Сохранение многонациональной культуры. Взаимодействие с Каинской и Барабинской Епархией в вопросах сохранения культурных традиций русского народа, формирование условий для развития национальных центров русской, татарской, немецкой, украинской, белорусской культур.</w:t>
      </w:r>
    </w:p>
    <w:p w:rsidR="00B66A84" w:rsidRPr="00B66A84" w:rsidRDefault="00B66A84" w:rsidP="00B66A84">
      <w:pPr>
        <w:ind w:firstLine="540"/>
        <w:jc w:val="both"/>
        <w:rPr>
          <w:sz w:val="20"/>
          <w:szCs w:val="20"/>
        </w:rPr>
      </w:pPr>
      <w:r w:rsidRPr="00B66A84">
        <w:rPr>
          <w:sz w:val="20"/>
          <w:szCs w:val="20"/>
        </w:rPr>
        <w:t xml:space="preserve">В целях реализации эффективной молодёжной политики на территории района основными направлениями станут повышение уровня правовой обеспеченности молодёжи качественным доступным профессиональным образованием и реализацией права на труд. </w:t>
      </w:r>
    </w:p>
    <w:p w:rsidR="00B66A84" w:rsidRPr="00B66A84" w:rsidRDefault="00B66A84" w:rsidP="00B66A84">
      <w:pPr>
        <w:pStyle w:val="aff0"/>
        <w:tabs>
          <w:tab w:val="clear" w:pos="709"/>
          <w:tab w:val="left" w:pos="540"/>
        </w:tabs>
        <w:rPr>
          <w:rFonts w:ascii="Times New Roman" w:hAnsi="Times New Roman"/>
          <w:sz w:val="20"/>
        </w:rPr>
      </w:pPr>
      <w:r w:rsidRPr="00B66A84">
        <w:rPr>
          <w:rFonts w:ascii="Times New Roman" w:hAnsi="Times New Roman"/>
          <w:sz w:val="20"/>
        </w:rPr>
        <w:tab/>
        <w:t>Будет осуществляться дальнейшее взаимодействие с профессиональными и общественными сообществами, социальными институтами, участвующими в развитии и обогащении культуры и молодёжной политики на территории Куйбышевского района.</w:t>
      </w:r>
    </w:p>
    <w:p w:rsidR="00B66A84" w:rsidRPr="00B66A84" w:rsidRDefault="00B66A84" w:rsidP="00B66A84">
      <w:pPr>
        <w:ind w:firstLine="540"/>
        <w:jc w:val="both"/>
        <w:rPr>
          <w:sz w:val="20"/>
          <w:szCs w:val="20"/>
        </w:rPr>
      </w:pPr>
      <w:r w:rsidRPr="00B66A84">
        <w:rPr>
          <w:sz w:val="20"/>
          <w:szCs w:val="20"/>
        </w:rPr>
        <w:t xml:space="preserve">Воспитание гражданственности и патриотизма молодёжи, подготовка допризывной молодёжи к службе в рядах Российской армии в рамках МП «Патриотическое воспитание граждан Куйбышевского района на 2015-2016 годы» посредством обеспечения организационных, методических и информационных условий для формирования активной гражданской позиции молодёжи. </w:t>
      </w:r>
    </w:p>
    <w:p w:rsidR="00B66A84" w:rsidRPr="00B66A84" w:rsidRDefault="00B66A84" w:rsidP="00B66A84">
      <w:pPr>
        <w:ind w:firstLine="540"/>
        <w:jc w:val="both"/>
        <w:rPr>
          <w:sz w:val="20"/>
          <w:szCs w:val="20"/>
        </w:rPr>
      </w:pPr>
      <w:r w:rsidRPr="00B66A84">
        <w:rPr>
          <w:sz w:val="20"/>
          <w:szCs w:val="20"/>
        </w:rPr>
        <w:t>Будет продолжена плановая, системная и качественная профилактическая работа в молодёжной среде через содействие широкой пропаганде здорового образа жизни, поддержка программ и мероприятий массового вовлечения подростков и молодёжи в занятия физической культурой и спортом.</w:t>
      </w:r>
    </w:p>
    <w:p w:rsidR="00B66A84" w:rsidRPr="00B66A84" w:rsidRDefault="00B66A84" w:rsidP="00B66A84">
      <w:pPr>
        <w:ind w:firstLine="708"/>
        <w:jc w:val="both"/>
        <w:rPr>
          <w:sz w:val="20"/>
          <w:szCs w:val="20"/>
        </w:rPr>
      </w:pPr>
    </w:p>
    <w:p w:rsidR="00B66A84" w:rsidRPr="00B66A84" w:rsidRDefault="00B66A84" w:rsidP="00B66A84">
      <w:pPr>
        <w:ind w:firstLine="708"/>
        <w:jc w:val="both"/>
        <w:rPr>
          <w:b/>
          <w:i/>
          <w:sz w:val="20"/>
          <w:szCs w:val="20"/>
        </w:rPr>
      </w:pPr>
      <w:r w:rsidRPr="00B66A84">
        <w:rPr>
          <w:b/>
          <w:i/>
          <w:sz w:val="20"/>
          <w:szCs w:val="20"/>
        </w:rPr>
        <w:t>4.5 Физическая культура и спорт</w:t>
      </w:r>
    </w:p>
    <w:p w:rsidR="00B66A84" w:rsidRPr="00B66A84" w:rsidRDefault="00B66A84" w:rsidP="00B66A84">
      <w:pPr>
        <w:ind w:firstLine="709"/>
        <w:jc w:val="both"/>
        <w:rPr>
          <w:sz w:val="20"/>
          <w:szCs w:val="20"/>
        </w:rPr>
      </w:pPr>
      <w:r w:rsidRPr="00B66A84">
        <w:rPr>
          <w:sz w:val="20"/>
          <w:szCs w:val="20"/>
        </w:rPr>
        <w:t>Основной задачей отдела физической культуры и спорта управления культуры, спорта и молодёжной политики администрации Куйбышевского района является организация и плановое развитие массовой физической культуры и спорта, формирование здорового образа жизни населения</w:t>
      </w:r>
      <w:proofErr w:type="gramStart"/>
      <w:r w:rsidRPr="00B66A84">
        <w:rPr>
          <w:sz w:val="20"/>
          <w:szCs w:val="20"/>
        </w:rPr>
        <w:t>.</w:t>
      </w:r>
      <w:proofErr w:type="gramEnd"/>
      <w:r w:rsidRPr="00B66A84">
        <w:rPr>
          <w:sz w:val="20"/>
          <w:szCs w:val="20"/>
        </w:rPr>
        <w:t xml:space="preserve"> (</w:t>
      </w:r>
      <w:proofErr w:type="gramStart"/>
      <w:r w:rsidRPr="00B66A84">
        <w:rPr>
          <w:sz w:val="20"/>
          <w:szCs w:val="20"/>
        </w:rPr>
        <w:t>с</w:t>
      </w:r>
      <w:proofErr w:type="gramEnd"/>
      <w:r w:rsidRPr="00B66A84">
        <w:rPr>
          <w:sz w:val="20"/>
          <w:szCs w:val="20"/>
        </w:rPr>
        <w:t>троительство ледового стадиона с вводом в 2018 году, строительство многофункционального спортивного комплекса с вводом в 2017 году, реконструкция помещений профессионального училища №8 под детско-юношескую спортивную школу).</w:t>
      </w:r>
    </w:p>
    <w:p w:rsidR="00B66A84" w:rsidRPr="00B66A84" w:rsidRDefault="00B66A84" w:rsidP="00B66A84">
      <w:pPr>
        <w:ind w:firstLine="709"/>
        <w:jc w:val="both"/>
        <w:rPr>
          <w:sz w:val="20"/>
          <w:szCs w:val="20"/>
        </w:rPr>
      </w:pPr>
      <w:r w:rsidRPr="00B66A84">
        <w:rPr>
          <w:sz w:val="20"/>
          <w:szCs w:val="20"/>
        </w:rPr>
        <w:t>Создание условий для вовлечения большого количества детей и молодежи в спорт.</w:t>
      </w:r>
    </w:p>
    <w:p w:rsidR="00B66A84" w:rsidRPr="00B66A84" w:rsidRDefault="00B66A84" w:rsidP="00B66A84">
      <w:pPr>
        <w:ind w:firstLine="709"/>
        <w:jc w:val="both"/>
        <w:rPr>
          <w:sz w:val="20"/>
          <w:szCs w:val="20"/>
        </w:rPr>
      </w:pPr>
      <w:r w:rsidRPr="00B66A84">
        <w:rPr>
          <w:sz w:val="20"/>
          <w:szCs w:val="20"/>
        </w:rPr>
        <w:t>Улучшение спортивной базы общеобразовательных школ.</w:t>
      </w:r>
    </w:p>
    <w:p w:rsidR="00B66A84" w:rsidRPr="00B66A84" w:rsidRDefault="00B66A84" w:rsidP="00B66A84">
      <w:pPr>
        <w:ind w:firstLine="709"/>
        <w:jc w:val="both"/>
        <w:rPr>
          <w:sz w:val="20"/>
          <w:szCs w:val="20"/>
        </w:rPr>
      </w:pPr>
      <w:r w:rsidRPr="00B66A84">
        <w:rPr>
          <w:sz w:val="20"/>
          <w:szCs w:val="20"/>
        </w:rPr>
        <w:t>Увеличение количества спортивных секций.</w:t>
      </w:r>
    </w:p>
    <w:p w:rsidR="00B66A84" w:rsidRPr="00B66A84" w:rsidRDefault="00B66A84" w:rsidP="00B66A84">
      <w:pPr>
        <w:ind w:firstLine="709"/>
        <w:jc w:val="both"/>
        <w:rPr>
          <w:sz w:val="20"/>
          <w:szCs w:val="20"/>
        </w:rPr>
      </w:pPr>
      <w:r w:rsidRPr="00B66A84">
        <w:rPr>
          <w:sz w:val="20"/>
          <w:szCs w:val="20"/>
        </w:rPr>
        <w:t>Проведение массовых спортивных и молодежных праздников (Кросс Нации, Лыжня России, День физкультурника и другие).</w:t>
      </w:r>
    </w:p>
    <w:p w:rsidR="00B66A84" w:rsidRPr="00B66A84" w:rsidRDefault="00B66A84" w:rsidP="00B66A84">
      <w:pPr>
        <w:jc w:val="both"/>
        <w:rPr>
          <w:sz w:val="20"/>
          <w:szCs w:val="20"/>
        </w:rPr>
      </w:pPr>
      <w:r w:rsidRPr="00B66A84">
        <w:rPr>
          <w:sz w:val="20"/>
          <w:szCs w:val="20"/>
        </w:rPr>
        <w:t>.</w:t>
      </w:r>
    </w:p>
    <w:p w:rsidR="00B66A84" w:rsidRPr="00B66A84" w:rsidRDefault="00B66A84" w:rsidP="00B66A84">
      <w:pPr>
        <w:tabs>
          <w:tab w:val="left" w:pos="720"/>
        </w:tabs>
        <w:rPr>
          <w:b/>
          <w:i/>
          <w:sz w:val="20"/>
          <w:szCs w:val="20"/>
        </w:rPr>
      </w:pPr>
      <w:r w:rsidRPr="00B66A84">
        <w:rPr>
          <w:i/>
          <w:sz w:val="20"/>
          <w:szCs w:val="20"/>
        </w:rPr>
        <w:tab/>
      </w:r>
      <w:r w:rsidRPr="00B66A84">
        <w:rPr>
          <w:b/>
          <w:i/>
          <w:sz w:val="20"/>
          <w:szCs w:val="20"/>
        </w:rPr>
        <w:t>4.6 Социальная поддержка населения</w:t>
      </w:r>
    </w:p>
    <w:p w:rsidR="00B66A84" w:rsidRPr="00B66A84" w:rsidRDefault="00B66A84" w:rsidP="00B66A84">
      <w:pPr>
        <w:shd w:val="clear" w:color="auto" w:fill="FFFFFF"/>
        <w:spacing w:before="226"/>
        <w:ind w:firstLine="567"/>
        <w:jc w:val="both"/>
        <w:rPr>
          <w:spacing w:val="-4"/>
          <w:sz w:val="20"/>
          <w:szCs w:val="20"/>
        </w:rPr>
      </w:pPr>
      <w:r w:rsidRPr="00B66A84">
        <w:rPr>
          <w:spacing w:val="-4"/>
          <w:sz w:val="20"/>
          <w:szCs w:val="20"/>
        </w:rPr>
        <w:t xml:space="preserve">Основными задачами органов социальной защиты населения, которые представлены на территории района отделом пособий и социальных выплат Куйбышевского района, отделом организации социального обслуживания населения администрации Куйбышевского района, муниципальным бюджетным учреждением «Комплексный центр социального обслуживания населения» Куйбышевского района, являются: </w:t>
      </w:r>
    </w:p>
    <w:p w:rsidR="00B66A84" w:rsidRPr="00B66A84" w:rsidRDefault="00B66A84" w:rsidP="00B66A84">
      <w:pPr>
        <w:pStyle w:val="aff"/>
        <w:ind w:firstLine="567"/>
        <w:jc w:val="both"/>
        <w:rPr>
          <w:rFonts w:ascii="Times New Roman" w:hAnsi="Times New Roman" w:cs="Times New Roman"/>
          <w:sz w:val="20"/>
          <w:szCs w:val="20"/>
        </w:rPr>
      </w:pPr>
      <w:r w:rsidRPr="00B66A84">
        <w:rPr>
          <w:rFonts w:ascii="Times New Roman" w:hAnsi="Times New Roman" w:cs="Times New Roman"/>
          <w:sz w:val="20"/>
          <w:szCs w:val="20"/>
        </w:rPr>
        <w:t>Обеспечение реализации Федерального закона от 28.12.2013 № 442-ФЗ «Об основах социального обслуживания граждан в Российской Федерации».</w:t>
      </w:r>
    </w:p>
    <w:p w:rsidR="00B66A84" w:rsidRPr="00B66A84" w:rsidRDefault="00B66A84" w:rsidP="00B66A84">
      <w:pPr>
        <w:widowControl w:val="0"/>
        <w:autoSpaceDE w:val="0"/>
        <w:autoSpaceDN w:val="0"/>
        <w:adjustRightInd w:val="0"/>
        <w:ind w:firstLine="567"/>
        <w:jc w:val="both"/>
        <w:rPr>
          <w:spacing w:val="-4"/>
          <w:sz w:val="20"/>
          <w:szCs w:val="20"/>
        </w:rPr>
      </w:pPr>
      <w:r w:rsidRPr="00B66A84">
        <w:rPr>
          <w:sz w:val="20"/>
          <w:szCs w:val="20"/>
        </w:rPr>
        <w:t xml:space="preserve">Повышение эффективности мер социальной поддержки отдельных категорий граждан, совершенствование оказания адресной (персонифицированной) социальной помощи малообеспеченным гражданам и семьям, гражданам пожилого возраста и гражданам, оказавшимся в трудной жизненной ситуации, инвалидам и ветеранам Великой Отечественной войны; </w:t>
      </w:r>
    </w:p>
    <w:p w:rsidR="00B66A84" w:rsidRPr="00B66A84" w:rsidRDefault="00B66A84" w:rsidP="00B66A84">
      <w:pPr>
        <w:pStyle w:val="aff3"/>
        <w:ind w:firstLine="567"/>
        <w:jc w:val="both"/>
        <w:rPr>
          <w:sz w:val="20"/>
        </w:rPr>
      </w:pPr>
      <w:r w:rsidRPr="00B66A84">
        <w:rPr>
          <w:sz w:val="20"/>
        </w:rPr>
        <w:t xml:space="preserve">Повышение удовлетворенности граждан социальным обслуживанием и качеством предоставляемых социальных услуг в соответствии с государственными стандартами социального обслуживания Новосибирской области </w:t>
      </w:r>
      <w:proofErr w:type="gramStart"/>
      <w:r w:rsidRPr="00B66A84">
        <w:rPr>
          <w:sz w:val="20"/>
        </w:rPr>
        <w:t xml:space="preserve">( </w:t>
      </w:r>
      <w:proofErr w:type="gramEnd"/>
      <w:r w:rsidRPr="00B66A84">
        <w:rPr>
          <w:sz w:val="20"/>
        </w:rPr>
        <w:t xml:space="preserve">социальная поддержка оказывается почти половине жителей района это 33 тысячи 254 льготника); </w:t>
      </w:r>
    </w:p>
    <w:p w:rsidR="00B66A84" w:rsidRPr="00B66A84" w:rsidRDefault="00B66A84" w:rsidP="00B66A84">
      <w:pPr>
        <w:pStyle w:val="aff3"/>
        <w:ind w:firstLine="567"/>
        <w:jc w:val="both"/>
        <w:rPr>
          <w:sz w:val="20"/>
        </w:rPr>
      </w:pPr>
      <w:r w:rsidRPr="00B66A84">
        <w:rPr>
          <w:sz w:val="20"/>
        </w:rPr>
        <w:t xml:space="preserve">Поставлена задача улучшения доступности населения к социальным услугам, сокращения сроков оформления документов, контакт и постоянное взаимодействие с социально незащищенными слоями населения и гражданами, оказавшимися в трудной жизненной ситуации. В районе несколько лет работает многофункциональный центр, МФЦ оказывает 236 услуг по  четырем сферам деятельности (социальная, недвижимость, миграционная, </w:t>
      </w:r>
      <w:proofErr w:type="gramStart"/>
      <w:r w:rsidRPr="00B66A84">
        <w:rPr>
          <w:sz w:val="20"/>
        </w:rPr>
        <w:t xml:space="preserve">предпринимательство) </w:t>
      </w:r>
      <w:proofErr w:type="gramEnd"/>
      <w:r w:rsidRPr="00B66A84">
        <w:rPr>
          <w:sz w:val="20"/>
        </w:rPr>
        <w:t xml:space="preserve"> Услуги оказываются населению не только в городе Куйбышеве, но и используется мобильный офис для обслуживания сельских жителей. Ежегодно в селах района мобильный офис принимает более 4 тыс. обращений.</w:t>
      </w:r>
    </w:p>
    <w:p w:rsidR="00B66A84" w:rsidRPr="00B66A84" w:rsidRDefault="00B66A84" w:rsidP="00B66A84">
      <w:pPr>
        <w:pStyle w:val="aff3"/>
        <w:ind w:firstLine="567"/>
        <w:jc w:val="both"/>
        <w:rPr>
          <w:sz w:val="20"/>
        </w:rPr>
      </w:pPr>
      <w:r w:rsidRPr="00B66A84">
        <w:rPr>
          <w:sz w:val="20"/>
        </w:rPr>
        <w:t xml:space="preserve">Обеспечение равного доступа инвалидов и маломобильных групп населения к объектам социальной сферы и реабилитационным услугам (обустройство доступности инвалидов к приоритетным объектам </w:t>
      </w:r>
      <w:r w:rsidRPr="00B66A84">
        <w:rPr>
          <w:sz w:val="20"/>
        </w:rPr>
        <w:lastRenderedPageBreak/>
        <w:t>социальной инфраструктуры и жилого фонда, организация патронажа семей, воспитывающих детей-инвалидов, проживающих в отдаленных населенных пунктах, доступность надомных услуг);</w:t>
      </w:r>
    </w:p>
    <w:p w:rsidR="00B66A84" w:rsidRPr="00B66A84" w:rsidRDefault="00B66A84" w:rsidP="00B66A84">
      <w:pPr>
        <w:pStyle w:val="aff"/>
        <w:ind w:firstLine="567"/>
        <w:jc w:val="both"/>
        <w:rPr>
          <w:rFonts w:ascii="Times New Roman" w:hAnsi="Times New Roman" w:cs="Times New Roman"/>
          <w:sz w:val="20"/>
          <w:szCs w:val="20"/>
        </w:rPr>
      </w:pPr>
      <w:r w:rsidRPr="00B66A84">
        <w:rPr>
          <w:rFonts w:ascii="Times New Roman" w:hAnsi="Times New Roman" w:cs="Times New Roman"/>
          <w:sz w:val="20"/>
          <w:szCs w:val="20"/>
        </w:rPr>
        <w:t xml:space="preserve">Рациональное использование денежных средств на оказание социальной помощи населению Куйбышевского района с целью искоренения иждивенческого образа жизни и сокращения численности малоимущего населения; </w:t>
      </w:r>
    </w:p>
    <w:p w:rsidR="00B66A84" w:rsidRPr="00B66A84" w:rsidRDefault="00B66A84" w:rsidP="00B66A84">
      <w:pPr>
        <w:pStyle w:val="aff"/>
        <w:ind w:firstLine="567"/>
        <w:jc w:val="both"/>
        <w:rPr>
          <w:rFonts w:ascii="Times New Roman" w:hAnsi="Times New Roman" w:cs="Times New Roman"/>
          <w:sz w:val="20"/>
          <w:szCs w:val="20"/>
        </w:rPr>
      </w:pPr>
      <w:r w:rsidRPr="00B66A84">
        <w:rPr>
          <w:rFonts w:ascii="Times New Roman" w:hAnsi="Times New Roman" w:cs="Times New Roman"/>
          <w:sz w:val="20"/>
          <w:szCs w:val="20"/>
        </w:rPr>
        <w:t>Повышение профессионального уровня специалистов социальной защиты населения через курсовую подготовку, участие в областных конкурсах, семинарах.</w:t>
      </w:r>
    </w:p>
    <w:p w:rsidR="00B66A84" w:rsidRPr="00B66A84" w:rsidRDefault="00B66A84" w:rsidP="00B66A84">
      <w:pPr>
        <w:widowControl w:val="0"/>
        <w:autoSpaceDE w:val="0"/>
        <w:autoSpaceDN w:val="0"/>
        <w:adjustRightInd w:val="0"/>
        <w:ind w:firstLine="567"/>
        <w:jc w:val="both"/>
        <w:rPr>
          <w:sz w:val="20"/>
          <w:szCs w:val="20"/>
        </w:rPr>
      </w:pPr>
      <w:r w:rsidRPr="00B66A84">
        <w:rPr>
          <w:sz w:val="20"/>
          <w:szCs w:val="20"/>
        </w:rPr>
        <w:t>Совершенствование системы оплаты труда работников МБУ КЦСОН. Обеспечение уровня заработной платы отдельных категорий работников в соответствии с целевыми показателями «дорожной карты»</w:t>
      </w:r>
    </w:p>
    <w:p w:rsidR="00B66A84" w:rsidRPr="00B66A84" w:rsidRDefault="00B66A84" w:rsidP="00B66A84">
      <w:pPr>
        <w:pStyle w:val="aff"/>
        <w:ind w:firstLine="567"/>
        <w:jc w:val="both"/>
        <w:rPr>
          <w:rFonts w:ascii="Times New Roman" w:hAnsi="Times New Roman" w:cs="Times New Roman"/>
          <w:sz w:val="20"/>
          <w:szCs w:val="20"/>
        </w:rPr>
      </w:pPr>
      <w:r w:rsidRPr="00B66A84">
        <w:rPr>
          <w:rFonts w:ascii="Times New Roman" w:hAnsi="Times New Roman" w:cs="Times New Roman"/>
          <w:sz w:val="20"/>
          <w:szCs w:val="20"/>
        </w:rPr>
        <w:t>Совершенствование информационной работы с населением, в том числе, посредством официального Интернет-сайта администрации Куйбышевского района и  Интернет-сайта МБУ КЦСОН</w:t>
      </w:r>
    </w:p>
    <w:p w:rsidR="00B66A84" w:rsidRPr="00B66A84" w:rsidRDefault="00B66A84" w:rsidP="00B66A84">
      <w:pPr>
        <w:rPr>
          <w:sz w:val="20"/>
          <w:szCs w:val="20"/>
        </w:rPr>
      </w:pPr>
    </w:p>
    <w:p w:rsidR="00B66A84" w:rsidRPr="00B66A84" w:rsidRDefault="00B66A84" w:rsidP="00B66A84">
      <w:pPr>
        <w:tabs>
          <w:tab w:val="left" w:pos="720"/>
        </w:tabs>
        <w:rPr>
          <w:i/>
          <w:sz w:val="20"/>
          <w:szCs w:val="20"/>
        </w:rPr>
      </w:pPr>
      <w:r w:rsidRPr="00B66A84">
        <w:rPr>
          <w:sz w:val="20"/>
          <w:szCs w:val="20"/>
        </w:rPr>
        <w:t xml:space="preserve">4.7  </w:t>
      </w:r>
      <w:r w:rsidRPr="00B66A84">
        <w:rPr>
          <w:i/>
          <w:sz w:val="20"/>
          <w:szCs w:val="20"/>
        </w:rPr>
        <w:t>Охрана окружающей среды Куйбышевского района</w:t>
      </w:r>
    </w:p>
    <w:p w:rsidR="00B66A84" w:rsidRPr="00B66A84" w:rsidRDefault="00B66A84" w:rsidP="00B66A84">
      <w:pPr>
        <w:tabs>
          <w:tab w:val="left" w:pos="720"/>
        </w:tabs>
        <w:ind w:firstLine="540"/>
        <w:jc w:val="both"/>
        <w:rPr>
          <w:sz w:val="20"/>
          <w:szCs w:val="20"/>
        </w:rPr>
      </w:pPr>
      <w:r w:rsidRPr="00B66A84">
        <w:rPr>
          <w:sz w:val="20"/>
          <w:szCs w:val="20"/>
        </w:rPr>
        <w:t xml:space="preserve">В 2016-2018 годах развитие охраны окружающей среды будет осуществляться в рамках муниципальной программы «Охрана окружающей среды куйбышевского района Новосибирской области на 2015-2019годы» </w:t>
      </w:r>
    </w:p>
    <w:p w:rsidR="00B66A84" w:rsidRPr="00B66A84" w:rsidRDefault="00B66A84" w:rsidP="00B66A84">
      <w:pPr>
        <w:tabs>
          <w:tab w:val="left" w:pos="720"/>
        </w:tabs>
        <w:ind w:firstLine="540"/>
        <w:jc w:val="both"/>
        <w:rPr>
          <w:sz w:val="20"/>
          <w:szCs w:val="20"/>
        </w:rPr>
      </w:pPr>
      <w:r w:rsidRPr="00B66A84">
        <w:rPr>
          <w:sz w:val="20"/>
          <w:szCs w:val="20"/>
        </w:rPr>
        <w:t>По программам  предусмотрены следующие природоохранные мероприятия в Куйбышевском районе:</w:t>
      </w:r>
    </w:p>
    <w:p w:rsidR="00B66A84" w:rsidRPr="00B66A84" w:rsidRDefault="00B66A84" w:rsidP="00B66A84">
      <w:pPr>
        <w:tabs>
          <w:tab w:val="left" w:pos="720"/>
        </w:tabs>
        <w:ind w:firstLine="540"/>
        <w:jc w:val="both"/>
        <w:rPr>
          <w:sz w:val="20"/>
          <w:szCs w:val="20"/>
        </w:rPr>
      </w:pPr>
      <w:proofErr w:type="gramStart"/>
      <w:r w:rsidRPr="00B66A84">
        <w:rPr>
          <w:sz w:val="20"/>
          <w:szCs w:val="20"/>
        </w:rPr>
        <w:t>Обустройство существующих мест размещения отходов (оформление и обустройство существующих земельных участков под санкционированные места размещения отходов в муниципальных образованиях района, в том числе:</w:t>
      </w:r>
      <w:proofErr w:type="gramEnd"/>
      <w:r w:rsidRPr="00B66A84">
        <w:rPr>
          <w:sz w:val="20"/>
          <w:szCs w:val="20"/>
        </w:rPr>
        <w:t xml:space="preserve"> </w:t>
      </w:r>
      <w:proofErr w:type="spellStart"/>
      <w:proofErr w:type="gramStart"/>
      <w:r w:rsidRPr="00B66A84">
        <w:rPr>
          <w:sz w:val="20"/>
          <w:szCs w:val="20"/>
        </w:rPr>
        <w:t>Балманский</w:t>
      </w:r>
      <w:proofErr w:type="spellEnd"/>
      <w:r w:rsidRPr="00B66A84">
        <w:rPr>
          <w:sz w:val="20"/>
          <w:szCs w:val="20"/>
        </w:rPr>
        <w:t xml:space="preserve">, Камский,  Куйбышевский, </w:t>
      </w:r>
      <w:proofErr w:type="spellStart"/>
      <w:r w:rsidRPr="00B66A84">
        <w:rPr>
          <w:sz w:val="20"/>
          <w:szCs w:val="20"/>
        </w:rPr>
        <w:t>Отрадненский</w:t>
      </w:r>
      <w:proofErr w:type="spellEnd"/>
      <w:r w:rsidRPr="00B66A84">
        <w:rPr>
          <w:sz w:val="20"/>
          <w:szCs w:val="20"/>
        </w:rPr>
        <w:t xml:space="preserve">, </w:t>
      </w:r>
      <w:proofErr w:type="spellStart"/>
      <w:r w:rsidRPr="00B66A84">
        <w:rPr>
          <w:sz w:val="20"/>
          <w:szCs w:val="20"/>
        </w:rPr>
        <w:t>Сергинский</w:t>
      </w:r>
      <w:proofErr w:type="spellEnd"/>
      <w:r w:rsidRPr="00B66A84">
        <w:rPr>
          <w:sz w:val="20"/>
          <w:szCs w:val="20"/>
        </w:rPr>
        <w:t xml:space="preserve">, </w:t>
      </w:r>
      <w:proofErr w:type="spellStart"/>
      <w:r w:rsidRPr="00B66A84">
        <w:rPr>
          <w:sz w:val="20"/>
          <w:szCs w:val="20"/>
        </w:rPr>
        <w:t>Чумаковский</w:t>
      </w:r>
      <w:proofErr w:type="spellEnd"/>
      <w:r w:rsidRPr="00B66A84">
        <w:rPr>
          <w:sz w:val="20"/>
          <w:szCs w:val="20"/>
        </w:rPr>
        <w:t xml:space="preserve"> сельсоветы);</w:t>
      </w:r>
      <w:proofErr w:type="gramEnd"/>
    </w:p>
    <w:p w:rsidR="00B66A84" w:rsidRPr="00B66A84" w:rsidRDefault="00B66A84" w:rsidP="00B66A84">
      <w:pPr>
        <w:tabs>
          <w:tab w:val="left" w:pos="720"/>
        </w:tabs>
        <w:ind w:firstLine="540"/>
        <w:jc w:val="both"/>
        <w:rPr>
          <w:sz w:val="20"/>
          <w:szCs w:val="20"/>
        </w:rPr>
      </w:pPr>
      <w:r w:rsidRPr="00B66A84">
        <w:rPr>
          <w:sz w:val="20"/>
          <w:szCs w:val="20"/>
        </w:rPr>
        <w:t>Развитие системы сбора транспортирования на утилизацию особо опасных отходов (оказание муниципальной поддержки организациям,  индивидуальным предпринимателям, осуществляющим организацию сбора  и утилизацию</w:t>
      </w:r>
      <w:r w:rsidRPr="00B66A84">
        <w:rPr>
          <w:color w:val="00B050"/>
          <w:sz w:val="20"/>
          <w:szCs w:val="20"/>
        </w:rPr>
        <w:t xml:space="preserve"> </w:t>
      </w:r>
      <w:r w:rsidRPr="00B66A84">
        <w:rPr>
          <w:sz w:val="20"/>
          <w:szCs w:val="20"/>
        </w:rPr>
        <w:t>ртутьсодержащих отходов, образующих у населения, с использованием передвижного пункта сбора особо опасных отходов «</w:t>
      </w:r>
      <w:proofErr w:type="spellStart"/>
      <w:r w:rsidRPr="00B66A84">
        <w:rPr>
          <w:sz w:val="20"/>
          <w:szCs w:val="20"/>
        </w:rPr>
        <w:t>Экомобиля</w:t>
      </w:r>
      <w:proofErr w:type="spellEnd"/>
      <w:r w:rsidRPr="00B66A84">
        <w:rPr>
          <w:sz w:val="20"/>
          <w:szCs w:val="20"/>
        </w:rPr>
        <w:t>»;</w:t>
      </w:r>
    </w:p>
    <w:p w:rsidR="00B66A84" w:rsidRPr="00B66A84" w:rsidRDefault="00B66A84" w:rsidP="00B66A84">
      <w:pPr>
        <w:tabs>
          <w:tab w:val="left" w:pos="720"/>
        </w:tabs>
        <w:ind w:firstLine="540"/>
        <w:jc w:val="both"/>
        <w:rPr>
          <w:sz w:val="20"/>
          <w:szCs w:val="20"/>
        </w:rPr>
      </w:pPr>
      <w:r w:rsidRPr="00B66A84">
        <w:rPr>
          <w:sz w:val="20"/>
          <w:szCs w:val="20"/>
        </w:rPr>
        <w:t>Проведение в Куйбышевском районе Всероссийской акции «Дни защиты от экологической опасности».</w:t>
      </w:r>
    </w:p>
    <w:p w:rsidR="00B66A84" w:rsidRPr="00B66A84" w:rsidRDefault="00B66A84" w:rsidP="00B66A84">
      <w:pPr>
        <w:tabs>
          <w:tab w:val="left" w:pos="720"/>
        </w:tabs>
        <w:ind w:firstLine="540"/>
        <w:jc w:val="both"/>
        <w:rPr>
          <w:color w:val="00B050"/>
          <w:sz w:val="20"/>
          <w:szCs w:val="20"/>
        </w:rPr>
      </w:pPr>
    </w:p>
    <w:p w:rsidR="00B66A84" w:rsidRPr="00B66A84" w:rsidRDefault="00B66A84" w:rsidP="00B66A84">
      <w:pPr>
        <w:ind w:firstLine="709"/>
        <w:jc w:val="both"/>
        <w:rPr>
          <w:b/>
          <w:i/>
          <w:sz w:val="20"/>
          <w:szCs w:val="20"/>
        </w:rPr>
      </w:pPr>
      <w:r w:rsidRPr="00B66A84">
        <w:rPr>
          <w:b/>
          <w:i/>
          <w:sz w:val="20"/>
          <w:szCs w:val="20"/>
        </w:rPr>
        <w:t>4.8 Доступность жилья и качество жилищно-коммунальных условий проживания  населения на территории района.</w:t>
      </w:r>
    </w:p>
    <w:p w:rsidR="00B66A84" w:rsidRPr="00B66A84" w:rsidRDefault="00B66A84" w:rsidP="00B66A84">
      <w:pPr>
        <w:ind w:firstLine="709"/>
        <w:jc w:val="both"/>
        <w:rPr>
          <w:b/>
          <w:i/>
          <w:sz w:val="20"/>
          <w:szCs w:val="20"/>
        </w:rPr>
      </w:pPr>
    </w:p>
    <w:p w:rsidR="00B66A84" w:rsidRPr="00B66A84" w:rsidRDefault="00B66A84" w:rsidP="00B66A84">
      <w:pPr>
        <w:ind w:firstLine="540"/>
        <w:jc w:val="both"/>
        <w:rPr>
          <w:b/>
          <w:i/>
          <w:sz w:val="20"/>
          <w:szCs w:val="20"/>
        </w:rPr>
      </w:pPr>
      <w:r w:rsidRPr="00B66A84">
        <w:rPr>
          <w:b/>
          <w:i/>
          <w:sz w:val="20"/>
          <w:szCs w:val="20"/>
        </w:rPr>
        <w:t xml:space="preserve">4. 8.1.Повышение доступности жилья для населения района. </w:t>
      </w:r>
    </w:p>
    <w:p w:rsidR="00B66A84" w:rsidRPr="00B66A84" w:rsidRDefault="00B66A84" w:rsidP="00B66A84">
      <w:pPr>
        <w:ind w:firstLine="709"/>
        <w:jc w:val="both"/>
        <w:rPr>
          <w:b/>
          <w:i/>
          <w:sz w:val="20"/>
          <w:szCs w:val="20"/>
        </w:rPr>
      </w:pPr>
      <w:r w:rsidRPr="00B66A84">
        <w:rPr>
          <w:b/>
          <w:i/>
          <w:sz w:val="20"/>
          <w:szCs w:val="20"/>
        </w:rPr>
        <w:t>Направления деятельности</w:t>
      </w:r>
    </w:p>
    <w:p w:rsidR="00B66A84" w:rsidRPr="00B66A84" w:rsidRDefault="00B66A84" w:rsidP="00B66A84">
      <w:pPr>
        <w:pStyle w:val="Style5"/>
        <w:widowControl/>
        <w:spacing w:line="310" w:lineRule="exact"/>
        <w:ind w:firstLine="540"/>
        <w:rPr>
          <w:rStyle w:val="FontStyle24"/>
          <w:rFonts w:ascii="Times New Roman" w:hAnsi="Times New Roman"/>
          <w:b w:val="0"/>
        </w:rPr>
      </w:pPr>
      <w:r w:rsidRPr="00B66A84">
        <w:rPr>
          <w:sz w:val="20"/>
          <w:szCs w:val="20"/>
        </w:rPr>
        <w:t>В</w:t>
      </w:r>
      <w:r w:rsidRPr="00B66A84">
        <w:rPr>
          <w:rStyle w:val="FontStyle26"/>
          <w:rFonts w:ascii="Times New Roman" w:hAnsi="Times New Roman"/>
          <w:sz w:val="20"/>
          <w:szCs w:val="20"/>
        </w:rPr>
        <w:t xml:space="preserve"> </w:t>
      </w:r>
      <w:r w:rsidRPr="00B66A84">
        <w:rPr>
          <w:rStyle w:val="FontStyle24"/>
          <w:rFonts w:ascii="Times New Roman" w:hAnsi="Times New Roman"/>
          <w:b w:val="0"/>
        </w:rPr>
        <w:t>2016 году для решения проблемы ветхого и аварийного жилищного фонда в Куйбышевском районе будет продолжена  реализация региональных и муниципальных адресных программ по переселению граждан из аварийного жилищного фонда.</w:t>
      </w:r>
    </w:p>
    <w:p w:rsidR="00B66A84" w:rsidRPr="00B66A84" w:rsidRDefault="00B66A84" w:rsidP="00B66A84">
      <w:pPr>
        <w:pStyle w:val="Style5"/>
        <w:widowControl/>
        <w:spacing w:line="310" w:lineRule="exact"/>
        <w:ind w:firstLine="540"/>
        <w:rPr>
          <w:rStyle w:val="FontStyle24"/>
          <w:rFonts w:ascii="Times New Roman" w:hAnsi="Times New Roman"/>
          <w:b w:val="0"/>
        </w:rPr>
      </w:pPr>
      <w:r w:rsidRPr="00B66A84">
        <w:rPr>
          <w:rStyle w:val="FontStyle24"/>
          <w:rFonts w:ascii="Times New Roman" w:hAnsi="Times New Roman"/>
          <w:b w:val="0"/>
        </w:rPr>
        <w:t>В целях  улучшения жилищных условий граждан  будет принято участие в  государственной программе НСО «Стимулирование развития жилищного строительства  Новосибирской области на 2015-2020 годы», подпрограмма «Строительство (приобретение  на  первичном  рынке)  служебного  жилья для отдельных категорий граждан».</w:t>
      </w:r>
    </w:p>
    <w:p w:rsidR="00B66A84" w:rsidRPr="00B66A84" w:rsidRDefault="00B66A84" w:rsidP="00B66A84">
      <w:pPr>
        <w:pStyle w:val="Style5"/>
        <w:widowControl/>
        <w:spacing w:line="310" w:lineRule="exact"/>
        <w:ind w:firstLine="540"/>
        <w:rPr>
          <w:rStyle w:val="FontStyle24"/>
          <w:rFonts w:ascii="Times New Roman" w:hAnsi="Times New Roman"/>
          <w:b w:val="0"/>
        </w:rPr>
      </w:pPr>
      <w:r w:rsidRPr="00B66A84">
        <w:rPr>
          <w:rStyle w:val="FontStyle24"/>
          <w:rFonts w:ascii="Times New Roman" w:hAnsi="Times New Roman"/>
          <w:b w:val="0"/>
        </w:rPr>
        <w:t>Будет продолжена работа по оформлению документов на получение 2 рой части (компенсации) государственной поддержки застройщиков, осуществляющих строительство индивидуальных жилых домов в районе.</w:t>
      </w:r>
    </w:p>
    <w:p w:rsidR="00B66A84" w:rsidRPr="00B66A84" w:rsidRDefault="00B66A84" w:rsidP="00B66A84">
      <w:pPr>
        <w:ind w:firstLine="709"/>
        <w:jc w:val="both"/>
        <w:rPr>
          <w:b/>
          <w:i/>
          <w:sz w:val="20"/>
          <w:szCs w:val="20"/>
        </w:rPr>
      </w:pPr>
    </w:p>
    <w:p w:rsidR="00B66A84" w:rsidRPr="00B66A84" w:rsidRDefault="00B66A84" w:rsidP="00B66A84">
      <w:pPr>
        <w:ind w:firstLine="709"/>
        <w:jc w:val="both"/>
        <w:rPr>
          <w:b/>
          <w:i/>
          <w:sz w:val="20"/>
          <w:szCs w:val="20"/>
        </w:rPr>
      </w:pPr>
      <w:r w:rsidRPr="00B66A84">
        <w:rPr>
          <w:b/>
          <w:i/>
          <w:sz w:val="20"/>
          <w:szCs w:val="20"/>
        </w:rPr>
        <w:t xml:space="preserve">4.8.2.Улучшение качества жилищно-коммунальных условий </w:t>
      </w:r>
    </w:p>
    <w:p w:rsidR="00B66A84" w:rsidRPr="00B66A84" w:rsidRDefault="00B66A84" w:rsidP="00B66A84">
      <w:pPr>
        <w:jc w:val="both"/>
        <w:rPr>
          <w:b/>
          <w:i/>
          <w:sz w:val="20"/>
          <w:szCs w:val="20"/>
        </w:rPr>
      </w:pPr>
      <w:r w:rsidRPr="00B66A84">
        <w:rPr>
          <w:b/>
          <w:i/>
          <w:sz w:val="20"/>
          <w:szCs w:val="20"/>
        </w:rPr>
        <w:t xml:space="preserve">проживания населения на территории  района. </w:t>
      </w:r>
    </w:p>
    <w:p w:rsidR="00B66A84" w:rsidRPr="00B66A84" w:rsidRDefault="00B66A84" w:rsidP="00B66A84">
      <w:pPr>
        <w:ind w:firstLine="709"/>
        <w:jc w:val="both"/>
        <w:rPr>
          <w:b/>
          <w:i/>
          <w:sz w:val="20"/>
          <w:szCs w:val="20"/>
        </w:rPr>
      </w:pPr>
      <w:r w:rsidRPr="00B66A84">
        <w:rPr>
          <w:b/>
          <w:i/>
          <w:sz w:val="20"/>
          <w:szCs w:val="20"/>
        </w:rPr>
        <w:t>Направления деятельности</w:t>
      </w:r>
    </w:p>
    <w:p w:rsidR="00B66A84" w:rsidRPr="00B66A84" w:rsidRDefault="00B66A84" w:rsidP="00B66A84">
      <w:pPr>
        <w:pStyle w:val="Style12"/>
        <w:widowControl/>
        <w:ind w:left="7"/>
        <w:rPr>
          <w:rStyle w:val="FontStyle31"/>
          <w:rFonts w:ascii="Times New Roman" w:hAnsi="Times New Roman"/>
        </w:rPr>
      </w:pPr>
      <w:r w:rsidRPr="00B66A84">
        <w:rPr>
          <w:rStyle w:val="FontStyle31"/>
          <w:rFonts w:ascii="Times New Roman" w:hAnsi="Times New Roman"/>
        </w:rPr>
        <w:t>В  период 2016   года особое  внимание будет уделено обеспечению бесперебойной работы всей системы жилищно-коммунального хозяйства.</w:t>
      </w:r>
    </w:p>
    <w:p w:rsidR="00B66A84" w:rsidRPr="00B66A84" w:rsidRDefault="00B66A84" w:rsidP="00B66A84">
      <w:pPr>
        <w:pStyle w:val="Style12"/>
        <w:widowControl/>
        <w:ind w:left="7"/>
        <w:rPr>
          <w:rStyle w:val="FontStyle31"/>
          <w:rFonts w:ascii="Times New Roman" w:hAnsi="Times New Roman"/>
        </w:rPr>
      </w:pPr>
      <w:r w:rsidRPr="00B66A84">
        <w:rPr>
          <w:rStyle w:val="FontStyle31"/>
          <w:rFonts w:ascii="Times New Roman" w:hAnsi="Times New Roman"/>
        </w:rPr>
        <w:t>В 2016 году намечено провести следующие мероприятия:</w:t>
      </w:r>
    </w:p>
    <w:p w:rsidR="00B66A84" w:rsidRPr="00B66A84" w:rsidRDefault="00B66A84" w:rsidP="00B66A84">
      <w:pPr>
        <w:pStyle w:val="ad"/>
        <w:ind w:firstLine="798"/>
        <w:jc w:val="both"/>
        <w:rPr>
          <w:sz w:val="20"/>
          <w:szCs w:val="20"/>
        </w:rPr>
      </w:pPr>
      <w:r w:rsidRPr="00B66A84">
        <w:rPr>
          <w:sz w:val="20"/>
          <w:szCs w:val="20"/>
        </w:rPr>
        <w:t>- реализация мероприятий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2015-2020 годах» (модернизация систем коммунальной инфраструктуры).</w:t>
      </w:r>
    </w:p>
    <w:p w:rsidR="00B66A84" w:rsidRPr="00B66A84" w:rsidRDefault="00B66A84" w:rsidP="00B66A84">
      <w:pPr>
        <w:pStyle w:val="ad"/>
        <w:ind w:firstLine="798"/>
        <w:jc w:val="both"/>
        <w:rPr>
          <w:sz w:val="20"/>
          <w:szCs w:val="20"/>
        </w:rPr>
      </w:pPr>
      <w:r w:rsidRPr="00B66A84">
        <w:rPr>
          <w:sz w:val="20"/>
          <w:szCs w:val="20"/>
        </w:rPr>
        <w:t>В 2016 году в рамках мероприятий подпрограммы "Чистая вода" государственной программы Новосибирской области  «</w:t>
      </w:r>
      <w:proofErr w:type="spellStart"/>
      <w:r w:rsidRPr="00B66A84">
        <w:rPr>
          <w:sz w:val="20"/>
          <w:szCs w:val="20"/>
        </w:rPr>
        <w:t>Жилищно</w:t>
      </w:r>
      <w:proofErr w:type="spellEnd"/>
      <w:r w:rsidRPr="00B66A84">
        <w:rPr>
          <w:sz w:val="20"/>
          <w:szCs w:val="20"/>
        </w:rPr>
        <w:t xml:space="preserve"> – коммунальное хозяйство Новосибирской области на 2015-2020 годы» на условиях </w:t>
      </w:r>
      <w:proofErr w:type="spellStart"/>
      <w:r w:rsidRPr="00B66A84">
        <w:rPr>
          <w:sz w:val="20"/>
          <w:szCs w:val="20"/>
        </w:rPr>
        <w:t>софинансирования</w:t>
      </w:r>
      <w:proofErr w:type="spellEnd"/>
      <w:r w:rsidRPr="00B66A84">
        <w:rPr>
          <w:sz w:val="20"/>
          <w:szCs w:val="20"/>
        </w:rPr>
        <w:t xml:space="preserve"> из областного и местного бюджетов в Куйбышевском районе будут осуществлены следующие мероприятия:</w:t>
      </w:r>
    </w:p>
    <w:p w:rsidR="00B66A84" w:rsidRPr="00B66A84" w:rsidRDefault="00B66A84" w:rsidP="00B66A84">
      <w:pPr>
        <w:pStyle w:val="ad"/>
        <w:ind w:firstLine="798"/>
        <w:jc w:val="both"/>
        <w:rPr>
          <w:sz w:val="20"/>
          <w:szCs w:val="20"/>
        </w:rPr>
      </w:pPr>
      <w:r w:rsidRPr="00B66A84">
        <w:rPr>
          <w:sz w:val="20"/>
          <w:szCs w:val="20"/>
        </w:rPr>
        <w:t xml:space="preserve">-  реконструкция сетей водоснабжения </w:t>
      </w:r>
      <w:proofErr w:type="gramStart"/>
      <w:r w:rsidRPr="00B66A84">
        <w:rPr>
          <w:sz w:val="20"/>
          <w:szCs w:val="20"/>
        </w:rPr>
        <w:t>с</w:t>
      </w:r>
      <w:proofErr w:type="gramEnd"/>
      <w:r w:rsidRPr="00B66A84">
        <w:rPr>
          <w:sz w:val="20"/>
          <w:szCs w:val="20"/>
        </w:rPr>
        <w:t>. Кама;</w:t>
      </w:r>
    </w:p>
    <w:p w:rsidR="00B66A84" w:rsidRPr="00B66A84" w:rsidRDefault="00B66A84" w:rsidP="00B66A84">
      <w:pPr>
        <w:pStyle w:val="ad"/>
        <w:ind w:firstLine="798"/>
        <w:jc w:val="both"/>
        <w:rPr>
          <w:sz w:val="20"/>
          <w:szCs w:val="20"/>
        </w:rPr>
      </w:pPr>
      <w:r w:rsidRPr="00B66A84">
        <w:rPr>
          <w:sz w:val="20"/>
          <w:szCs w:val="20"/>
        </w:rPr>
        <w:t>-  реконструкции НФС г. Куйбышев.</w:t>
      </w:r>
    </w:p>
    <w:p w:rsidR="00B66A84" w:rsidRPr="00B66A84" w:rsidRDefault="00B66A84" w:rsidP="00B66A84">
      <w:pPr>
        <w:pStyle w:val="ad"/>
        <w:ind w:firstLine="798"/>
        <w:jc w:val="both"/>
        <w:rPr>
          <w:sz w:val="20"/>
          <w:szCs w:val="20"/>
        </w:rPr>
      </w:pPr>
      <w:proofErr w:type="gramStart"/>
      <w:r w:rsidRPr="00B66A84">
        <w:rPr>
          <w:sz w:val="20"/>
          <w:szCs w:val="20"/>
        </w:rPr>
        <w:lastRenderedPageBreak/>
        <w:t xml:space="preserve">Будет продолжена работа по реорганизации системы управления </w:t>
      </w:r>
      <w:proofErr w:type="spellStart"/>
      <w:r w:rsidRPr="00B66A84">
        <w:rPr>
          <w:sz w:val="20"/>
          <w:szCs w:val="20"/>
        </w:rPr>
        <w:t>жилищно</w:t>
      </w:r>
      <w:proofErr w:type="spellEnd"/>
      <w:r w:rsidRPr="00B66A84">
        <w:rPr>
          <w:sz w:val="20"/>
          <w:szCs w:val="20"/>
        </w:rPr>
        <w:t xml:space="preserve"> - коммунальным комплексом,  направленная на активное привлечение граждан к управлению своей собственностью  в  жилищной сфере (создание товариществ собственников жилья на стадии  строительства  жилых  домов),  на создание условий для привлечения частного бизнеса в сферу  ЖКХ, обеспечение контроля за деятельностью управляющих компаний по предоставлению жилищно-коммунальных услуг.</w:t>
      </w:r>
      <w:proofErr w:type="gramEnd"/>
      <w:r w:rsidRPr="00B66A84">
        <w:rPr>
          <w:sz w:val="20"/>
          <w:szCs w:val="20"/>
        </w:rPr>
        <w:t xml:space="preserve">  В целях финансовой устойчивости организаций жилищно-коммунального  хозяйства будут разработаны меры по оптимизации и сокращению издержек, снижению   дебиторской и кредиторской задолженности  организаций ЖКХ,  развитию конкурентной среды в ЖКХ.</w:t>
      </w:r>
    </w:p>
    <w:p w:rsidR="00B66A84" w:rsidRPr="00B66A84" w:rsidRDefault="00B66A84" w:rsidP="00B66A84">
      <w:pPr>
        <w:pStyle w:val="ad"/>
        <w:ind w:firstLine="798"/>
        <w:jc w:val="both"/>
        <w:rPr>
          <w:sz w:val="20"/>
          <w:szCs w:val="20"/>
        </w:rPr>
      </w:pPr>
      <w:r w:rsidRPr="00B66A84">
        <w:rPr>
          <w:sz w:val="20"/>
          <w:szCs w:val="20"/>
        </w:rPr>
        <w:t>Продолжается работа по совершенствованию  тарифного  регулирования работ  и услуг организаций коммунального комплекса, оказание методической и организационной помощи в формировании производственных и  инвестиционных  программ.</w:t>
      </w:r>
    </w:p>
    <w:p w:rsidR="00B66A84" w:rsidRPr="00B66A84" w:rsidRDefault="00B66A84" w:rsidP="00B66A84">
      <w:pPr>
        <w:ind w:firstLine="709"/>
        <w:jc w:val="both"/>
        <w:rPr>
          <w:b/>
          <w:i/>
          <w:sz w:val="20"/>
          <w:szCs w:val="20"/>
        </w:rPr>
      </w:pPr>
    </w:p>
    <w:p w:rsidR="00B66A84" w:rsidRPr="00B66A84" w:rsidRDefault="00B66A84" w:rsidP="00B66A84">
      <w:pPr>
        <w:ind w:firstLine="709"/>
        <w:jc w:val="both"/>
        <w:rPr>
          <w:b/>
          <w:i/>
          <w:sz w:val="20"/>
          <w:szCs w:val="20"/>
        </w:rPr>
      </w:pPr>
      <w:r w:rsidRPr="00B66A84">
        <w:rPr>
          <w:b/>
          <w:i/>
          <w:sz w:val="20"/>
          <w:szCs w:val="20"/>
        </w:rPr>
        <w:t>4.8.3Энергосбережение</w:t>
      </w:r>
    </w:p>
    <w:p w:rsidR="00B66A84" w:rsidRPr="00B66A84" w:rsidRDefault="00B66A84" w:rsidP="00B66A84">
      <w:pPr>
        <w:ind w:firstLine="709"/>
        <w:jc w:val="both"/>
        <w:rPr>
          <w:b/>
          <w:i/>
          <w:sz w:val="20"/>
          <w:szCs w:val="20"/>
        </w:rPr>
      </w:pPr>
      <w:r w:rsidRPr="00B66A84">
        <w:rPr>
          <w:b/>
          <w:i/>
          <w:sz w:val="20"/>
          <w:szCs w:val="20"/>
        </w:rPr>
        <w:t>Направления деятельности</w:t>
      </w:r>
    </w:p>
    <w:p w:rsidR="00B66A84" w:rsidRPr="00B66A84" w:rsidRDefault="00B66A84" w:rsidP="00B66A84">
      <w:pPr>
        <w:ind w:firstLine="567"/>
        <w:jc w:val="both"/>
        <w:rPr>
          <w:sz w:val="20"/>
          <w:szCs w:val="20"/>
        </w:rPr>
      </w:pPr>
      <w:r w:rsidRPr="00B66A84">
        <w:rPr>
          <w:sz w:val="20"/>
          <w:szCs w:val="20"/>
        </w:rPr>
        <w:t xml:space="preserve">Продолжить  мероприятия по энергосбережению. </w:t>
      </w:r>
      <w:proofErr w:type="gramStart"/>
      <w:r w:rsidRPr="00B66A84">
        <w:rPr>
          <w:sz w:val="20"/>
          <w:szCs w:val="20"/>
        </w:rPr>
        <w:t>За период действия программы  «Энергосбережение в Куйбышевском районе» с 2010-2014годы снижение потребления энергетических ресурсов достигло следующих величин: электроэнергия – снижение на 23%, тепловая энергия снижение на 14%, вода снижение на 10%..  В продолжение муниципальной программы «Энергосбережение в Куйбышевском районе на 2015-2017годы» особое внимание уделить  установке и вводу в эксплуатацию общедомовых приборов учета энергетических ресурсов потребляемых в многоквартирных домах города и района.</w:t>
      </w:r>
      <w:proofErr w:type="gramEnd"/>
    </w:p>
    <w:p w:rsidR="00B66A84" w:rsidRPr="00B66A84" w:rsidRDefault="00B66A84" w:rsidP="00B66A84">
      <w:pPr>
        <w:pStyle w:val="17"/>
        <w:ind w:firstLine="567"/>
        <w:jc w:val="both"/>
        <w:rPr>
          <w:rFonts w:ascii="Times New Roman" w:hAnsi="Times New Roman"/>
          <w:sz w:val="20"/>
          <w:szCs w:val="20"/>
        </w:rPr>
      </w:pPr>
      <w:r w:rsidRPr="00B66A84">
        <w:rPr>
          <w:rFonts w:ascii="Times New Roman" w:hAnsi="Times New Roman"/>
          <w:sz w:val="20"/>
          <w:szCs w:val="20"/>
        </w:rPr>
        <w:t xml:space="preserve">В целях увеличения экономии энергетических ресурсов необходимо усилить работу по заключению </w:t>
      </w:r>
      <w:proofErr w:type="spellStart"/>
      <w:r w:rsidRPr="00B66A84">
        <w:rPr>
          <w:rFonts w:ascii="Times New Roman" w:hAnsi="Times New Roman"/>
          <w:sz w:val="20"/>
          <w:szCs w:val="20"/>
        </w:rPr>
        <w:t>энергосервисных</w:t>
      </w:r>
      <w:proofErr w:type="spellEnd"/>
      <w:r w:rsidRPr="00B66A84">
        <w:rPr>
          <w:rFonts w:ascii="Times New Roman" w:hAnsi="Times New Roman"/>
          <w:sz w:val="20"/>
          <w:szCs w:val="20"/>
        </w:rPr>
        <w:t xml:space="preserve"> договоров.</w:t>
      </w:r>
    </w:p>
    <w:p w:rsidR="00B66A84" w:rsidRPr="00B66A84" w:rsidRDefault="00B66A84" w:rsidP="00B66A84">
      <w:pPr>
        <w:pStyle w:val="17"/>
        <w:ind w:firstLine="567"/>
        <w:jc w:val="both"/>
        <w:rPr>
          <w:rFonts w:ascii="Times New Roman" w:hAnsi="Times New Roman"/>
          <w:sz w:val="20"/>
          <w:szCs w:val="20"/>
        </w:rPr>
      </w:pPr>
      <w:r w:rsidRPr="00B66A84">
        <w:rPr>
          <w:rFonts w:ascii="Times New Roman" w:hAnsi="Times New Roman"/>
          <w:sz w:val="20"/>
          <w:szCs w:val="20"/>
        </w:rPr>
        <w:t>Планируется достичь  в 2016 году экономии электрической энергии в размере  176 тыс</w:t>
      </w:r>
      <w:proofErr w:type="gramStart"/>
      <w:r w:rsidRPr="00B66A84">
        <w:rPr>
          <w:rFonts w:ascii="Times New Roman" w:hAnsi="Times New Roman"/>
          <w:sz w:val="20"/>
          <w:szCs w:val="20"/>
        </w:rPr>
        <w:t>.к</w:t>
      </w:r>
      <w:proofErr w:type="gramEnd"/>
      <w:r w:rsidRPr="00B66A84">
        <w:rPr>
          <w:rFonts w:ascii="Times New Roman" w:hAnsi="Times New Roman"/>
          <w:sz w:val="20"/>
          <w:szCs w:val="20"/>
        </w:rPr>
        <w:t>Вт., тепловой энергии 835 Гкал.</w:t>
      </w:r>
    </w:p>
    <w:p w:rsidR="00B66A84" w:rsidRPr="00B66A84" w:rsidRDefault="00B66A84" w:rsidP="00B66A84">
      <w:pPr>
        <w:ind w:firstLine="709"/>
        <w:jc w:val="both"/>
        <w:rPr>
          <w:b/>
          <w:i/>
          <w:sz w:val="20"/>
          <w:szCs w:val="20"/>
        </w:rPr>
      </w:pPr>
    </w:p>
    <w:p w:rsidR="00B66A84" w:rsidRPr="00B66A84" w:rsidRDefault="00B66A84" w:rsidP="00B66A84">
      <w:pPr>
        <w:ind w:firstLine="709"/>
        <w:jc w:val="both"/>
        <w:rPr>
          <w:b/>
          <w:i/>
          <w:sz w:val="20"/>
          <w:szCs w:val="20"/>
        </w:rPr>
      </w:pPr>
      <w:r w:rsidRPr="00B66A84">
        <w:rPr>
          <w:b/>
          <w:i/>
          <w:sz w:val="20"/>
          <w:szCs w:val="20"/>
        </w:rPr>
        <w:t xml:space="preserve">5.  Безопасность жизнедеятельности населения района. </w:t>
      </w:r>
    </w:p>
    <w:p w:rsidR="00B66A84" w:rsidRPr="00B66A84" w:rsidRDefault="00B66A84" w:rsidP="00B66A84">
      <w:pPr>
        <w:ind w:firstLine="709"/>
        <w:jc w:val="both"/>
        <w:rPr>
          <w:b/>
          <w:i/>
          <w:sz w:val="20"/>
          <w:szCs w:val="20"/>
        </w:rPr>
      </w:pPr>
      <w:r w:rsidRPr="00B66A84">
        <w:rPr>
          <w:b/>
          <w:i/>
          <w:sz w:val="20"/>
          <w:szCs w:val="20"/>
        </w:rPr>
        <w:t xml:space="preserve">Направления деятельности </w:t>
      </w:r>
    </w:p>
    <w:p w:rsidR="00B66A84" w:rsidRPr="00B66A84" w:rsidRDefault="00B66A84" w:rsidP="00B66A84">
      <w:pPr>
        <w:ind w:firstLine="709"/>
        <w:jc w:val="both"/>
        <w:rPr>
          <w:sz w:val="20"/>
          <w:szCs w:val="20"/>
        </w:rPr>
      </w:pPr>
      <w:r w:rsidRPr="00B66A84">
        <w:rPr>
          <w:sz w:val="20"/>
          <w:szCs w:val="20"/>
        </w:rPr>
        <w:t>В  направлении работы по обеспечению безопасности жизни населения района предстоит решить следующие вопросы:</w:t>
      </w:r>
    </w:p>
    <w:p w:rsidR="00B66A84" w:rsidRPr="00B66A84" w:rsidRDefault="00B66A84" w:rsidP="00B66A84">
      <w:pPr>
        <w:ind w:firstLine="709"/>
        <w:jc w:val="both"/>
        <w:rPr>
          <w:sz w:val="20"/>
          <w:szCs w:val="20"/>
        </w:rPr>
      </w:pPr>
      <w:r w:rsidRPr="00B66A84">
        <w:rPr>
          <w:sz w:val="20"/>
          <w:szCs w:val="20"/>
        </w:rPr>
        <w:t>-обеспечение инженерной защиты города в период половодья;</w:t>
      </w:r>
    </w:p>
    <w:p w:rsidR="00B66A84" w:rsidRPr="00B66A84" w:rsidRDefault="00B66A84" w:rsidP="00B66A84">
      <w:pPr>
        <w:ind w:firstLine="709"/>
        <w:jc w:val="both"/>
        <w:rPr>
          <w:sz w:val="20"/>
          <w:szCs w:val="20"/>
        </w:rPr>
      </w:pPr>
      <w:r w:rsidRPr="00B66A84">
        <w:rPr>
          <w:sz w:val="20"/>
          <w:szCs w:val="20"/>
        </w:rPr>
        <w:t xml:space="preserve">-реализация проекта по осушению </w:t>
      </w:r>
      <w:proofErr w:type="spellStart"/>
      <w:r w:rsidRPr="00B66A84">
        <w:rPr>
          <w:sz w:val="20"/>
          <w:szCs w:val="20"/>
        </w:rPr>
        <w:t>Гуляевского</w:t>
      </w:r>
      <w:proofErr w:type="spellEnd"/>
      <w:r w:rsidRPr="00B66A84">
        <w:rPr>
          <w:sz w:val="20"/>
          <w:szCs w:val="20"/>
        </w:rPr>
        <w:t xml:space="preserve">  </w:t>
      </w:r>
      <w:proofErr w:type="spellStart"/>
      <w:r w:rsidRPr="00B66A84">
        <w:rPr>
          <w:sz w:val="20"/>
          <w:szCs w:val="20"/>
        </w:rPr>
        <w:t>жилмассива</w:t>
      </w:r>
      <w:proofErr w:type="spellEnd"/>
      <w:r w:rsidRPr="00B66A84">
        <w:rPr>
          <w:sz w:val="20"/>
          <w:szCs w:val="20"/>
        </w:rPr>
        <w:t>;</w:t>
      </w:r>
    </w:p>
    <w:p w:rsidR="00B66A84" w:rsidRPr="00B66A84" w:rsidRDefault="00B66A84" w:rsidP="00B66A84">
      <w:pPr>
        <w:ind w:firstLine="709"/>
        <w:jc w:val="both"/>
        <w:rPr>
          <w:sz w:val="20"/>
          <w:szCs w:val="20"/>
        </w:rPr>
      </w:pPr>
      <w:r w:rsidRPr="00B66A84">
        <w:rPr>
          <w:sz w:val="20"/>
          <w:szCs w:val="20"/>
        </w:rPr>
        <w:t>-обеспечение пожарной безопасности в селах района, строительство дополнительного пожарного поста в селе Кама;</w:t>
      </w:r>
    </w:p>
    <w:p w:rsidR="00B66A84" w:rsidRPr="00B66A84" w:rsidRDefault="00B66A84" w:rsidP="00B66A84">
      <w:pPr>
        <w:tabs>
          <w:tab w:val="left" w:pos="720"/>
        </w:tabs>
        <w:ind w:firstLine="708"/>
        <w:jc w:val="both"/>
        <w:rPr>
          <w:sz w:val="20"/>
          <w:szCs w:val="20"/>
        </w:rPr>
      </w:pPr>
      <w:r w:rsidRPr="00B66A84">
        <w:rPr>
          <w:sz w:val="20"/>
          <w:szCs w:val="20"/>
        </w:rPr>
        <w:t>Будет продолжена работа по обновлению (опашки) минерализованных полос вокруг населенных пунктов.</w:t>
      </w:r>
    </w:p>
    <w:p w:rsidR="00B66A84" w:rsidRPr="00B66A84" w:rsidRDefault="00B66A84" w:rsidP="00B66A84">
      <w:pPr>
        <w:tabs>
          <w:tab w:val="left" w:pos="720"/>
        </w:tabs>
        <w:ind w:firstLine="708"/>
        <w:jc w:val="both"/>
        <w:rPr>
          <w:sz w:val="20"/>
          <w:szCs w:val="20"/>
        </w:rPr>
      </w:pPr>
      <w:r w:rsidRPr="00B66A84">
        <w:rPr>
          <w:sz w:val="20"/>
          <w:szCs w:val="20"/>
        </w:rPr>
        <w:t>В целях обеспечения безопасности людей на водных объектах района планируется создание пляжа и  спасательного поста на территории Куйбышевского района.</w:t>
      </w:r>
    </w:p>
    <w:p w:rsidR="00B66A84" w:rsidRPr="00B66A84" w:rsidRDefault="00B66A84" w:rsidP="00B66A84">
      <w:pPr>
        <w:tabs>
          <w:tab w:val="left" w:pos="720"/>
        </w:tabs>
        <w:ind w:firstLine="708"/>
        <w:jc w:val="both"/>
        <w:rPr>
          <w:sz w:val="20"/>
          <w:szCs w:val="20"/>
        </w:rPr>
      </w:pPr>
      <w:r w:rsidRPr="00B66A84">
        <w:rPr>
          <w:sz w:val="20"/>
          <w:szCs w:val="20"/>
        </w:rPr>
        <w:t>Будет продолжена работа по пропаганде и обучению населения мерам пожарной безопасности и безопасности на водных объектах через средства массовой информации.</w:t>
      </w:r>
    </w:p>
    <w:p w:rsidR="00B66A84" w:rsidRPr="00B66A84" w:rsidRDefault="00B66A84" w:rsidP="00B66A84">
      <w:pPr>
        <w:tabs>
          <w:tab w:val="left" w:pos="720"/>
        </w:tabs>
        <w:ind w:firstLine="708"/>
        <w:jc w:val="both"/>
        <w:rPr>
          <w:sz w:val="20"/>
          <w:szCs w:val="20"/>
        </w:rPr>
      </w:pPr>
      <w:proofErr w:type="gramStart"/>
      <w:r w:rsidRPr="00B66A84">
        <w:rPr>
          <w:sz w:val="20"/>
          <w:szCs w:val="20"/>
        </w:rPr>
        <w:t>В связи с изменениями в нормативной базе и в целях повышения уровня необходимых знаний и навыков, будет осуществляться подготовка</w:t>
      </w:r>
      <w:r w:rsidRPr="00B66A84">
        <w:rPr>
          <w:color w:val="00B050"/>
          <w:sz w:val="20"/>
          <w:szCs w:val="20"/>
        </w:rPr>
        <w:t xml:space="preserve"> </w:t>
      </w:r>
      <w:r w:rsidRPr="00B66A84">
        <w:rPr>
          <w:sz w:val="20"/>
          <w:szCs w:val="20"/>
        </w:rPr>
        <w:t>диспетчеров ЕДДС Куйбышевского района, с привлечением представителей учебного цента Главного управления МЧС  России по НСО, а также будут проводиться командно – штабные учения и тренировки с органами управления и силами ГО, районного звена ТП РСЧС (территориальная подсистема российской  системы предупреждения и действий</w:t>
      </w:r>
      <w:proofErr w:type="gramEnd"/>
      <w:r w:rsidRPr="00B66A84">
        <w:rPr>
          <w:sz w:val="20"/>
          <w:szCs w:val="20"/>
        </w:rPr>
        <w:t xml:space="preserve"> в чрезвычайных ситуациях) Куйбышевского района.</w:t>
      </w:r>
    </w:p>
    <w:p w:rsidR="00B66A84" w:rsidRPr="00B66A84" w:rsidRDefault="00B66A84" w:rsidP="00B66A84">
      <w:pPr>
        <w:tabs>
          <w:tab w:val="left" w:pos="720"/>
        </w:tabs>
        <w:ind w:firstLine="708"/>
        <w:jc w:val="both"/>
        <w:rPr>
          <w:sz w:val="20"/>
          <w:szCs w:val="20"/>
        </w:rPr>
      </w:pPr>
      <w:r w:rsidRPr="00B66A84">
        <w:rPr>
          <w:sz w:val="20"/>
          <w:szCs w:val="20"/>
        </w:rPr>
        <w:t>С учетом опыта прошлых лет будет продолжена работа по созданию резервов финансовых сре</w:t>
      </w:r>
      <w:proofErr w:type="gramStart"/>
      <w:r w:rsidRPr="00B66A84">
        <w:rPr>
          <w:sz w:val="20"/>
          <w:szCs w:val="20"/>
        </w:rPr>
        <w:t>дств  дл</w:t>
      </w:r>
      <w:proofErr w:type="gramEnd"/>
      <w:r w:rsidRPr="00B66A84">
        <w:rPr>
          <w:sz w:val="20"/>
          <w:szCs w:val="20"/>
        </w:rPr>
        <w:t>я ЧС в поселениях района.</w:t>
      </w:r>
    </w:p>
    <w:p w:rsidR="00B66A84" w:rsidRPr="00B66A84" w:rsidRDefault="00B66A84" w:rsidP="00B66A84">
      <w:pPr>
        <w:tabs>
          <w:tab w:val="left" w:pos="720"/>
        </w:tabs>
        <w:ind w:firstLine="708"/>
        <w:jc w:val="both"/>
        <w:rPr>
          <w:sz w:val="20"/>
          <w:szCs w:val="20"/>
        </w:rPr>
      </w:pPr>
      <w:r w:rsidRPr="00B66A84">
        <w:rPr>
          <w:sz w:val="20"/>
          <w:szCs w:val="20"/>
        </w:rPr>
        <w:t xml:space="preserve">В плановом периоде усиленное внимание будет уделено предупреждению и устранению опасности лесных пожаров. </w:t>
      </w:r>
    </w:p>
    <w:p w:rsidR="00B66A84" w:rsidRPr="00B66A84" w:rsidRDefault="00B66A84" w:rsidP="00B66A84">
      <w:pPr>
        <w:tabs>
          <w:tab w:val="left" w:pos="720"/>
        </w:tabs>
        <w:ind w:firstLine="708"/>
        <w:jc w:val="both"/>
        <w:rPr>
          <w:sz w:val="20"/>
          <w:szCs w:val="20"/>
        </w:rPr>
      </w:pPr>
      <w:r w:rsidRPr="00B66A84">
        <w:rPr>
          <w:sz w:val="20"/>
          <w:szCs w:val="20"/>
        </w:rPr>
        <w:t>Одним из ключевых направлений деятельности в обеспечении общественной безопасности и правопорядка на территории района остается профилактика правонарушений.</w:t>
      </w:r>
    </w:p>
    <w:p w:rsidR="00B66A84" w:rsidRPr="00B66A84" w:rsidRDefault="00B66A84" w:rsidP="00B66A84">
      <w:pPr>
        <w:tabs>
          <w:tab w:val="left" w:pos="720"/>
        </w:tabs>
        <w:ind w:firstLine="708"/>
        <w:jc w:val="both"/>
        <w:rPr>
          <w:sz w:val="20"/>
          <w:szCs w:val="20"/>
        </w:rPr>
      </w:pPr>
      <w:r w:rsidRPr="00B66A84">
        <w:rPr>
          <w:sz w:val="20"/>
          <w:szCs w:val="20"/>
        </w:rPr>
        <w:t>-обеспечение общественной безопасности и правопорядка на улицах и общественных местах (привлечение на добровольной основе граждан к содействию органам внутренних дел в обеспечении правопорядка);</w:t>
      </w:r>
    </w:p>
    <w:p w:rsidR="00B66A84" w:rsidRPr="00B66A84" w:rsidRDefault="00B66A84" w:rsidP="00B66A84">
      <w:pPr>
        <w:tabs>
          <w:tab w:val="left" w:pos="720"/>
        </w:tabs>
        <w:ind w:firstLine="708"/>
        <w:jc w:val="both"/>
        <w:rPr>
          <w:sz w:val="20"/>
          <w:szCs w:val="20"/>
        </w:rPr>
      </w:pPr>
      <w:r w:rsidRPr="00B66A84">
        <w:rPr>
          <w:sz w:val="20"/>
          <w:szCs w:val="20"/>
        </w:rPr>
        <w:t>- предупреждение всех форм асоциального поведения;</w:t>
      </w:r>
    </w:p>
    <w:p w:rsidR="00B66A84" w:rsidRPr="00B66A84" w:rsidRDefault="00B66A84" w:rsidP="00B66A84">
      <w:pPr>
        <w:tabs>
          <w:tab w:val="left" w:pos="720"/>
        </w:tabs>
        <w:ind w:firstLine="708"/>
        <w:jc w:val="both"/>
        <w:rPr>
          <w:sz w:val="20"/>
          <w:szCs w:val="20"/>
        </w:rPr>
      </w:pPr>
      <w:r w:rsidRPr="00B66A84">
        <w:rPr>
          <w:sz w:val="20"/>
          <w:szCs w:val="20"/>
        </w:rPr>
        <w:t>- противодействие терроризму и экстремизму.</w:t>
      </w:r>
    </w:p>
    <w:p w:rsidR="00B66A84" w:rsidRPr="00B66A84" w:rsidRDefault="00B66A84" w:rsidP="00B66A84">
      <w:pPr>
        <w:tabs>
          <w:tab w:val="left" w:pos="720"/>
        </w:tabs>
        <w:ind w:firstLine="708"/>
        <w:jc w:val="both"/>
        <w:rPr>
          <w:sz w:val="20"/>
          <w:szCs w:val="20"/>
        </w:rPr>
      </w:pPr>
      <w:r w:rsidRPr="00B66A84">
        <w:rPr>
          <w:sz w:val="20"/>
          <w:szCs w:val="20"/>
        </w:rPr>
        <w:t>Работа по предупреждению всех форм асоциального поведения будет, прежде всего, направлена на повышение эффективности профилактики безнадзорности и правонарушений несовершеннолетних и молодежи  в учреждениях образования и культуры, спортивных организациях и по месту жительства.</w:t>
      </w:r>
    </w:p>
    <w:p w:rsidR="00B66A84" w:rsidRPr="00B66A84" w:rsidRDefault="00B66A84" w:rsidP="00B66A84">
      <w:pPr>
        <w:tabs>
          <w:tab w:val="left" w:pos="720"/>
        </w:tabs>
        <w:ind w:firstLine="708"/>
        <w:jc w:val="both"/>
        <w:rPr>
          <w:sz w:val="20"/>
          <w:szCs w:val="20"/>
        </w:rPr>
      </w:pPr>
      <w:r w:rsidRPr="00B66A84">
        <w:rPr>
          <w:sz w:val="20"/>
          <w:szCs w:val="20"/>
        </w:rPr>
        <w:t xml:space="preserve">Продолжится работа по социальной адаптации лиц, освободившихся из мест лишения свободы и предупреждению совершения ими  преступлений и иных правонарушений. Будут приняты меры по </w:t>
      </w:r>
      <w:r w:rsidRPr="00B66A84">
        <w:rPr>
          <w:sz w:val="20"/>
          <w:szCs w:val="20"/>
        </w:rPr>
        <w:lastRenderedPageBreak/>
        <w:t>укреплению взаимодействия учреждений социальной защиты и занятости населения в работе с  исправительными учреждениями и органами внутренних дел.</w:t>
      </w:r>
    </w:p>
    <w:p w:rsidR="00B66A84" w:rsidRPr="00B66A84" w:rsidRDefault="00B66A84" w:rsidP="00B66A84">
      <w:pPr>
        <w:tabs>
          <w:tab w:val="left" w:pos="720"/>
        </w:tabs>
        <w:ind w:firstLine="708"/>
        <w:jc w:val="both"/>
        <w:rPr>
          <w:sz w:val="20"/>
          <w:szCs w:val="20"/>
        </w:rPr>
      </w:pPr>
      <w:r w:rsidRPr="00B66A84">
        <w:rPr>
          <w:sz w:val="20"/>
          <w:szCs w:val="20"/>
        </w:rPr>
        <w:t>Предусматривается реализация мер профилактики оказания социальной помощи лицам, оказавшимся в сложной жизненной ситуации.</w:t>
      </w:r>
    </w:p>
    <w:p w:rsidR="00B66A84" w:rsidRPr="00B66A84" w:rsidRDefault="00B66A84" w:rsidP="00B66A84">
      <w:pPr>
        <w:tabs>
          <w:tab w:val="left" w:pos="720"/>
        </w:tabs>
        <w:ind w:firstLine="708"/>
        <w:jc w:val="both"/>
        <w:rPr>
          <w:sz w:val="20"/>
          <w:szCs w:val="20"/>
        </w:rPr>
      </w:pPr>
      <w:r w:rsidRPr="00B66A84">
        <w:rPr>
          <w:sz w:val="20"/>
          <w:szCs w:val="20"/>
        </w:rPr>
        <w:t>В рамках противодействия терроризму и экстремизму планируются меры по укреплению антитеррористической защищенности объектов пребывания граждан. Будет продолжена  работа по предупреждению распространения экстремистской идеологии на почве национальных, религиозных отношений, прежде всего, в учебных заведениях.</w:t>
      </w:r>
    </w:p>
    <w:p w:rsidR="00B66A84" w:rsidRPr="00B66A84" w:rsidRDefault="00B66A84" w:rsidP="00B66A84">
      <w:pPr>
        <w:tabs>
          <w:tab w:val="left" w:pos="720"/>
        </w:tabs>
        <w:ind w:firstLine="708"/>
        <w:jc w:val="both"/>
        <w:rPr>
          <w:sz w:val="20"/>
          <w:szCs w:val="20"/>
        </w:rPr>
      </w:pPr>
      <w:r w:rsidRPr="00B66A84">
        <w:rPr>
          <w:sz w:val="20"/>
          <w:szCs w:val="20"/>
        </w:rPr>
        <w:t>Работа по профилактике правонарушений будет осуществляться в рамках действующих областных и районных программ профилактической направленности.</w:t>
      </w:r>
    </w:p>
    <w:p w:rsidR="00B66A84" w:rsidRPr="00B66A84" w:rsidRDefault="00B66A84" w:rsidP="00B66A84">
      <w:pPr>
        <w:tabs>
          <w:tab w:val="left" w:pos="720"/>
        </w:tabs>
        <w:ind w:firstLine="708"/>
        <w:jc w:val="both"/>
        <w:rPr>
          <w:b/>
          <w:i/>
          <w:sz w:val="20"/>
          <w:szCs w:val="20"/>
        </w:rPr>
      </w:pPr>
      <w:r w:rsidRPr="00B66A84">
        <w:rPr>
          <w:b/>
          <w:i/>
          <w:sz w:val="20"/>
          <w:szCs w:val="20"/>
        </w:rPr>
        <w:t xml:space="preserve">6.  Экономическое развитие. </w:t>
      </w:r>
    </w:p>
    <w:p w:rsidR="00B66A84" w:rsidRPr="00B66A84" w:rsidRDefault="00B66A84" w:rsidP="00B66A84">
      <w:pPr>
        <w:ind w:firstLine="709"/>
        <w:rPr>
          <w:b/>
          <w:i/>
          <w:sz w:val="20"/>
          <w:szCs w:val="20"/>
        </w:rPr>
      </w:pPr>
      <w:r w:rsidRPr="00B66A84">
        <w:rPr>
          <w:b/>
          <w:i/>
          <w:sz w:val="20"/>
          <w:szCs w:val="20"/>
        </w:rPr>
        <w:t xml:space="preserve">6.1. Промышленность </w:t>
      </w:r>
    </w:p>
    <w:p w:rsidR="00B66A84" w:rsidRPr="00B66A84" w:rsidRDefault="00B66A84" w:rsidP="00B66A84">
      <w:pPr>
        <w:ind w:firstLine="709"/>
        <w:rPr>
          <w:b/>
          <w:i/>
          <w:sz w:val="20"/>
          <w:szCs w:val="20"/>
        </w:rPr>
      </w:pPr>
      <w:r w:rsidRPr="00B66A84">
        <w:rPr>
          <w:b/>
          <w:i/>
          <w:sz w:val="20"/>
          <w:szCs w:val="20"/>
        </w:rPr>
        <w:t>Направления деятельности</w:t>
      </w:r>
    </w:p>
    <w:p w:rsidR="00B66A84" w:rsidRPr="00B66A84" w:rsidRDefault="00B66A84" w:rsidP="00B66A84">
      <w:pPr>
        <w:ind w:firstLine="540"/>
        <w:jc w:val="both"/>
        <w:rPr>
          <w:color w:val="00B050"/>
          <w:sz w:val="20"/>
          <w:szCs w:val="20"/>
        </w:rPr>
      </w:pPr>
      <w:r w:rsidRPr="00B66A84">
        <w:rPr>
          <w:sz w:val="20"/>
          <w:szCs w:val="20"/>
        </w:rPr>
        <w:t>Формирование устойчивой базы для перерабатывающих предприятий пищевой отрасли: способствовать стимулированию хозяйств, в том числе фермерских и личных подворий, на поставку сырья для переработки</w:t>
      </w:r>
      <w:r w:rsidRPr="00B66A84">
        <w:rPr>
          <w:color w:val="00B050"/>
          <w:sz w:val="20"/>
          <w:szCs w:val="20"/>
        </w:rPr>
        <w:t>.</w:t>
      </w:r>
    </w:p>
    <w:p w:rsidR="00B66A84" w:rsidRPr="00B66A84" w:rsidRDefault="00B66A84" w:rsidP="00B66A84">
      <w:pPr>
        <w:ind w:firstLine="540"/>
        <w:jc w:val="both"/>
        <w:rPr>
          <w:sz w:val="20"/>
          <w:szCs w:val="20"/>
        </w:rPr>
      </w:pPr>
      <w:r w:rsidRPr="00B66A84">
        <w:rPr>
          <w:sz w:val="20"/>
          <w:szCs w:val="20"/>
        </w:rPr>
        <w:t xml:space="preserve">Выход на полную производственную мощность ЗАО «Ерофеев» </w:t>
      </w:r>
      <w:proofErr w:type="gramStart"/>
      <w:r w:rsidRPr="00B66A84">
        <w:rPr>
          <w:sz w:val="20"/>
          <w:szCs w:val="20"/>
        </w:rPr>
        <w:t>и ООО</w:t>
      </w:r>
      <w:proofErr w:type="gramEnd"/>
      <w:r w:rsidRPr="00B66A84">
        <w:rPr>
          <w:sz w:val="20"/>
          <w:szCs w:val="20"/>
        </w:rPr>
        <w:t xml:space="preserve"> ПСК «Каинский кирпичный завод».</w:t>
      </w:r>
    </w:p>
    <w:p w:rsidR="00B66A84" w:rsidRPr="00B66A84" w:rsidRDefault="00B66A84" w:rsidP="00B66A84">
      <w:pPr>
        <w:ind w:firstLine="540"/>
        <w:jc w:val="both"/>
        <w:rPr>
          <w:sz w:val="20"/>
          <w:szCs w:val="20"/>
        </w:rPr>
      </w:pPr>
      <w:r w:rsidRPr="00B66A84">
        <w:rPr>
          <w:sz w:val="20"/>
          <w:szCs w:val="20"/>
        </w:rPr>
        <w:t>Завершение строительства Газового терминала мощностью 420 тысяч тонн сжиженного газа, что даст обеспечение среднего роста объема промышленного производства в сопоставимых ценах ежегодно не ниже  102%.</w:t>
      </w:r>
    </w:p>
    <w:p w:rsidR="00B66A84" w:rsidRPr="00B66A84" w:rsidRDefault="00B66A84" w:rsidP="00B66A84">
      <w:pPr>
        <w:ind w:firstLine="540"/>
        <w:jc w:val="both"/>
        <w:rPr>
          <w:sz w:val="20"/>
          <w:szCs w:val="20"/>
        </w:rPr>
      </w:pPr>
      <w:r w:rsidRPr="00B66A84">
        <w:rPr>
          <w:sz w:val="20"/>
          <w:szCs w:val="20"/>
        </w:rPr>
        <w:t>Расширение рынков сбыта для товаропроизводителей района, принятие участия в зональных, областных ярмарках, заключение прямых договоров на поставку товаров.</w:t>
      </w:r>
    </w:p>
    <w:p w:rsidR="00B66A84" w:rsidRPr="00B66A84" w:rsidRDefault="00B66A84" w:rsidP="00B66A84">
      <w:pPr>
        <w:ind w:firstLine="709"/>
        <w:jc w:val="both"/>
        <w:rPr>
          <w:b/>
          <w:i/>
          <w:sz w:val="20"/>
          <w:szCs w:val="20"/>
        </w:rPr>
      </w:pPr>
      <w:r w:rsidRPr="00B66A84">
        <w:rPr>
          <w:b/>
          <w:i/>
          <w:sz w:val="20"/>
          <w:szCs w:val="20"/>
        </w:rPr>
        <w:t xml:space="preserve">6.2.Сельское хозяйство </w:t>
      </w:r>
    </w:p>
    <w:p w:rsidR="00B66A84" w:rsidRPr="00B66A84" w:rsidRDefault="00B66A84" w:rsidP="00B66A84">
      <w:pPr>
        <w:ind w:firstLine="709"/>
        <w:jc w:val="both"/>
        <w:rPr>
          <w:b/>
          <w:i/>
          <w:sz w:val="20"/>
          <w:szCs w:val="20"/>
        </w:rPr>
      </w:pPr>
      <w:r w:rsidRPr="00B66A84">
        <w:rPr>
          <w:b/>
          <w:i/>
          <w:sz w:val="20"/>
          <w:szCs w:val="20"/>
        </w:rPr>
        <w:t xml:space="preserve">Направления деятельности  </w:t>
      </w:r>
    </w:p>
    <w:p w:rsidR="00B66A84" w:rsidRPr="00B66A84" w:rsidRDefault="00B66A84" w:rsidP="00B66A84">
      <w:pPr>
        <w:ind w:firstLine="540"/>
        <w:jc w:val="both"/>
        <w:rPr>
          <w:sz w:val="20"/>
          <w:szCs w:val="20"/>
        </w:rPr>
      </w:pPr>
      <w:r w:rsidRPr="00B66A84">
        <w:rPr>
          <w:sz w:val="20"/>
          <w:szCs w:val="20"/>
        </w:rPr>
        <w:t>Основные действия в сельском хозяйстве района будут направлены на создание условий для ускорения темпов роста объемов сельскохозяйственного производства на основе повышения его конкурентоспособности и эффективности, повышения занятости и уровня жизни сельского населения, сохранения и воспроизводства используемых в сельскохозяйственном производстве земельных   ресурсов.</w:t>
      </w:r>
    </w:p>
    <w:p w:rsidR="00B66A84" w:rsidRPr="00B66A84" w:rsidRDefault="00B66A84" w:rsidP="00B66A84">
      <w:pPr>
        <w:ind w:firstLine="540"/>
        <w:jc w:val="both"/>
        <w:rPr>
          <w:sz w:val="20"/>
          <w:szCs w:val="20"/>
        </w:rPr>
      </w:pPr>
      <w:r w:rsidRPr="00B66A84">
        <w:rPr>
          <w:sz w:val="20"/>
          <w:szCs w:val="20"/>
        </w:rPr>
        <w:t xml:space="preserve">    Для достижения этих целей необходимо обеспечить ускоренное развитие отраслей сельского хозяйства, прежде всего животноводства.</w:t>
      </w:r>
    </w:p>
    <w:p w:rsidR="00B66A84" w:rsidRPr="00B66A84" w:rsidRDefault="00B66A84" w:rsidP="00B66A84">
      <w:pPr>
        <w:ind w:firstLine="540"/>
        <w:jc w:val="both"/>
        <w:rPr>
          <w:sz w:val="20"/>
          <w:szCs w:val="20"/>
        </w:rPr>
      </w:pPr>
      <w:r w:rsidRPr="00B66A84">
        <w:rPr>
          <w:sz w:val="20"/>
          <w:szCs w:val="20"/>
        </w:rPr>
        <w:t>Реализация мероприятий отраслевых программ  активизирует работу по развитию животноводства в районе. Комплекс мер в данном направлении позволит повысить эффективность племенной работы, усовершенствовать технологии содержания и кормления молочного и мясного скота с применением мер профилактики и борьбы с болезнями, использовать современное оборудование для модернизации животноводческих ферм.</w:t>
      </w:r>
    </w:p>
    <w:p w:rsidR="00B66A84" w:rsidRPr="00B66A84" w:rsidRDefault="00B66A84" w:rsidP="00B66A84">
      <w:pPr>
        <w:ind w:firstLine="540"/>
        <w:jc w:val="both"/>
        <w:rPr>
          <w:sz w:val="20"/>
          <w:szCs w:val="20"/>
        </w:rPr>
      </w:pPr>
      <w:r w:rsidRPr="00B66A84">
        <w:rPr>
          <w:sz w:val="20"/>
          <w:szCs w:val="20"/>
        </w:rPr>
        <w:t xml:space="preserve">   По направлению развития отрасли растениеводства в хозяйствах района продолжится практика распространения передового опыта, внедрения современных технологий выращивания сельскохозяйственных культур</w:t>
      </w:r>
    </w:p>
    <w:p w:rsidR="00B66A84" w:rsidRPr="00B66A84" w:rsidRDefault="00B66A84" w:rsidP="00B66A84">
      <w:pPr>
        <w:ind w:firstLine="540"/>
        <w:jc w:val="both"/>
        <w:rPr>
          <w:sz w:val="20"/>
          <w:szCs w:val="20"/>
        </w:rPr>
      </w:pPr>
      <w:r w:rsidRPr="00B66A84">
        <w:rPr>
          <w:sz w:val="20"/>
          <w:szCs w:val="20"/>
        </w:rPr>
        <w:t xml:space="preserve">Приобретение </w:t>
      </w:r>
      <w:proofErr w:type="spellStart"/>
      <w:r w:rsidRPr="00B66A84">
        <w:rPr>
          <w:sz w:val="20"/>
          <w:szCs w:val="20"/>
        </w:rPr>
        <w:t>энергонасыщенной</w:t>
      </w:r>
      <w:proofErr w:type="spellEnd"/>
      <w:r w:rsidRPr="00B66A84">
        <w:rPr>
          <w:sz w:val="20"/>
          <w:szCs w:val="20"/>
        </w:rPr>
        <w:t xml:space="preserve"> и ресурсосберегающей техники для растениеводства, кормопроизводства и оборудования для животноводческих ферм позволит улучшить материально-техническую базу сельскохозяйственных товаропроизводителей. Для достижения поставленной цели необходимо продолжить практику по стимулированию приобретения сельскохозяйственной техники.</w:t>
      </w:r>
    </w:p>
    <w:p w:rsidR="00B66A84" w:rsidRPr="00B66A84" w:rsidRDefault="00B66A84" w:rsidP="00B66A84">
      <w:pPr>
        <w:ind w:firstLine="540"/>
        <w:jc w:val="both"/>
        <w:rPr>
          <w:sz w:val="20"/>
          <w:szCs w:val="20"/>
        </w:rPr>
      </w:pPr>
      <w:proofErr w:type="gramStart"/>
      <w:r w:rsidRPr="00B66A84">
        <w:rPr>
          <w:sz w:val="20"/>
          <w:szCs w:val="20"/>
        </w:rPr>
        <w:t xml:space="preserve">Реализация мероприятий отраслевых программ позволит и в дальнейшем развивать приоритетные  </w:t>
      </w:r>
      <w:proofErr w:type="spellStart"/>
      <w:r w:rsidRPr="00B66A84">
        <w:rPr>
          <w:sz w:val="20"/>
          <w:szCs w:val="20"/>
        </w:rPr>
        <w:t>подотрасли</w:t>
      </w:r>
      <w:proofErr w:type="spellEnd"/>
      <w:r w:rsidRPr="00B66A84">
        <w:rPr>
          <w:sz w:val="20"/>
          <w:szCs w:val="20"/>
        </w:rPr>
        <w:t xml:space="preserve"> сельского хозяйства.</w:t>
      </w:r>
      <w:proofErr w:type="gramEnd"/>
    </w:p>
    <w:p w:rsidR="00B66A84" w:rsidRPr="00B66A84" w:rsidRDefault="00B66A84" w:rsidP="00B66A84">
      <w:pPr>
        <w:ind w:firstLine="540"/>
        <w:jc w:val="both"/>
        <w:rPr>
          <w:sz w:val="20"/>
          <w:szCs w:val="20"/>
        </w:rPr>
      </w:pPr>
      <w:r w:rsidRPr="00B66A84">
        <w:rPr>
          <w:sz w:val="20"/>
          <w:szCs w:val="20"/>
        </w:rPr>
        <w:t>В животноводстве продолжится работа по  улучшению племенных качеств маточного поголовья скота. В молочном скотоводстве приобретут 37 быков производителей. Будет организовано искусственное осеменение коров в СПК «Колхоз</w:t>
      </w:r>
      <w:proofErr w:type="gramStart"/>
      <w:r w:rsidRPr="00B66A84">
        <w:rPr>
          <w:sz w:val="20"/>
          <w:szCs w:val="20"/>
        </w:rPr>
        <w:t xml:space="preserve">  Н</w:t>
      </w:r>
      <w:proofErr w:type="gramEnd"/>
      <w:r w:rsidRPr="00B66A84">
        <w:rPr>
          <w:sz w:val="20"/>
          <w:szCs w:val="20"/>
        </w:rPr>
        <w:t>аша Родина», ООО «</w:t>
      </w:r>
      <w:proofErr w:type="spellStart"/>
      <w:r w:rsidRPr="00B66A84">
        <w:rPr>
          <w:sz w:val="20"/>
          <w:szCs w:val="20"/>
        </w:rPr>
        <w:t>Булатовское</w:t>
      </w:r>
      <w:proofErr w:type="spellEnd"/>
      <w:r w:rsidRPr="00B66A84">
        <w:rPr>
          <w:sz w:val="20"/>
          <w:szCs w:val="20"/>
        </w:rPr>
        <w:t>», ООО «Возрождение», ООО «Эгида».</w:t>
      </w:r>
    </w:p>
    <w:p w:rsidR="00B66A84" w:rsidRPr="00B66A84" w:rsidRDefault="00B66A84" w:rsidP="00B66A84">
      <w:pPr>
        <w:ind w:firstLine="540"/>
        <w:jc w:val="both"/>
        <w:rPr>
          <w:sz w:val="20"/>
          <w:szCs w:val="20"/>
        </w:rPr>
      </w:pPr>
      <w:r w:rsidRPr="00B66A84">
        <w:rPr>
          <w:sz w:val="20"/>
          <w:szCs w:val="20"/>
        </w:rPr>
        <w:t>Одно из направлений отрасли животноводства, которое будет развиваться, это мясное скотоводство. Создание специализированных сельхозпредприятий позволит устойчиво развиваться отрасли мясного скотоводства и увеличить производство говядины. Такими предприятиями должны стать ООО «Альянс», ИП Кулешов.</w:t>
      </w:r>
    </w:p>
    <w:p w:rsidR="00B66A84" w:rsidRPr="00B66A84" w:rsidRDefault="00B66A84" w:rsidP="00B66A84">
      <w:pPr>
        <w:ind w:firstLine="540"/>
        <w:jc w:val="both"/>
        <w:rPr>
          <w:sz w:val="20"/>
          <w:szCs w:val="20"/>
        </w:rPr>
      </w:pPr>
      <w:r w:rsidRPr="00B66A84">
        <w:rPr>
          <w:sz w:val="20"/>
          <w:szCs w:val="20"/>
        </w:rPr>
        <w:t xml:space="preserve"> ИП </w:t>
      </w:r>
      <w:proofErr w:type="spellStart"/>
      <w:r w:rsidRPr="00B66A84">
        <w:rPr>
          <w:sz w:val="20"/>
          <w:szCs w:val="20"/>
        </w:rPr>
        <w:t>Вахитов</w:t>
      </w:r>
      <w:proofErr w:type="spellEnd"/>
      <w:r w:rsidRPr="00B66A84">
        <w:rPr>
          <w:sz w:val="20"/>
          <w:szCs w:val="20"/>
        </w:rPr>
        <w:t xml:space="preserve">  в 2016 году планирует строительство животноводческого помещения легкого типа на 100 гол. Планируется  покупка телок мясных пород  - 100 голов.</w:t>
      </w:r>
    </w:p>
    <w:p w:rsidR="00B66A84" w:rsidRPr="00B66A84" w:rsidRDefault="00B66A84" w:rsidP="00B66A84">
      <w:pPr>
        <w:ind w:firstLine="540"/>
        <w:jc w:val="both"/>
        <w:rPr>
          <w:sz w:val="20"/>
          <w:szCs w:val="20"/>
        </w:rPr>
      </w:pPr>
      <w:r w:rsidRPr="00B66A84">
        <w:rPr>
          <w:sz w:val="20"/>
          <w:szCs w:val="20"/>
        </w:rPr>
        <w:t xml:space="preserve">Продолжится работа по улучшению содержания КРС.  В 2016 году  в ООО «Возрождение» планируется завершить реконструкцию коровника на 200 гол. </w:t>
      </w:r>
    </w:p>
    <w:p w:rsidR="00B66A84" w:rsidRPr="00B66A84" w:rsidRDefault="00B66A84" w:rsidP="00B66A84">
      <w:pPr>
        <w:ind w:firstLine="540"/>
        <w:jc w:val="both"/>
        <w:rPr>
          <w:sz w:val="20"/>
          <w:szCs w:val="20"/>
        </w:rPr>
      </w:pPr>
      <w:r w:rsidRPr="00B66A84">
        <w:rPr>
          <w:sz w:val="20"/>
          <w:szCs w:val="20"/>
        </w:rPr>
        <w:t xml:space="preserve">Особое внимание будет уделяться улучшению кормовой базы. В  следующем году планируется обновление посева многолетних трав на площади </w:t>
      </w:r>
      <w:smartTag w:uri="urn:schemas-microsoft-com:office:smarttags" w:element="metricconverter">
        <w:smartTagPr>
          <w:attr w:name="ProductID" w:val="300 га"/>
        </w:smartTagPr>
        <w:r w:rsidRPr="00B66A84">
          <w:rPr>
            <w:sz w:val="20"/>
            <w:szCs w:val="20"/>
          </w:rPr>
          <w:t>300 га</w:t>
        </w:r>
      </w:smartTag>
      <w:r w:rsidRPr="00B66A84">
        <w:rPr>
          <w:sz w:val="20"/>
          <w:szCs w:val="20"/>
        </w:rPr>
        <w:t>, расширение посевов бобовых трав</w:t>
      </w:r>
      <w:proofErr w:type="gramStart"/>
      <w:r w:rsidRPr="00B66A84">
        <w:rPr>
          <w:sz w:val="20"/>
          <w:szCs w:val="20"/>
        </w:rPr>
        <w:t xml:space="preserve"> ,</w:t>
      </w:r>
      <w:proofErr w:type="gramEnd"/>
      <w:r w:rsidRPr="00B66A84">
        <w:rPr>
          <w:sz w:val="20"/>
          <w:szCs w:val="20"/>
        </w:rPr>
        <w:t xml:space="preserve"> что позволит заготовить качественный сенаж.</w:t>
      </w:r>
    </w:p>
    <w:p w:rsidR="00B66A84" w:rsidRPr="00B66A84" w:rsidRDefault="00B66A84" w:rsidP="00B66A84">
      <w:pPr>
        <w:ind w:firstLine="540"/>
        <w:jc w:val="both"/>
        <w:rPr>
          <w:sz w:val="20"/>
          <w:szCs w:val="20"/>
        </w:rPr>
      </w:pPr>
      <w:r w:rsidRPr="00B66A84">
        <w:rPr>
          <w:sz w:val="20"/>
          <w:szCs w:val="20"/>
        </w:rPr>
        <w:t xml:space="preserve">Повышение эффективности отрасли растениеводства связано с внедрением новых районированных сортов. Сельхозпредприятиями района в 2016 году планируются мероприятия по  </w:t>
      </w:r>
      <w:proofErr w:type="spellStart"/>
      <w:r w:rsidRPr="00B66A84">
        <w:rPr>
          <w:sz w:val="20"/>
          <w:szCs w:val="20"/>
        </w:rPr>
        <w:t>сортообновлению</w:t>
      </w:r>
      <w:proofErr w:type="spellEnd"/>
      <w:r w:rsidRPr="00B66A84">
        <w:rPr>
          <w:sz w:val="20"/>
          <w:szCs w:val="20"/>
        </w:rPr>
        <w:t xml:space="preserve"> и сортосмене. Всего в 2016 году  необходимо закупить 80 тонн семян высших репродукций.</w:t>
      </w:r>
    </w:p>
    <w:p w:rsidR="00B66A84" w:rsidRPr="00B66A84" w:rsidRDefault="00B66A84" w:rsidP="00B66A84">
      <w:pPr>
        <w:ind w:firstLine="540"/>
        <w:jc w:val="both"/>
        <w:rPr>
          <w:sz w:val="20"/>
          <w:szCs w:val="20"/>
        </w:rPr>
      </w:pPr>
      <w:r w:rsidRPr="00B66A84">
        <w:rPr>
          <w:sz w:val="20"/>
          <w:szCs w:val="20"/>
        </w:rPr>
        <w:t xml:space="preserve"> Разрабатывается программа технического переоснащения сельхозпредприятий  района на 2016 год.</w:t>
      </w:r>
    </w:p>
    <w:p w:rsidR="00B66A84" w:rsidRPr="00B66A84" w:rsidRDefault="00B66A84" w:rsidP="00B66A84">
      <w:pPr>
        <w:ind w:firstLine="540"/>
        <w:jc w:val="both"/>
        <w:rPr>
          <w:sz w:val="20"/>
          <w:szCs w:val="20"/>
        </w:rPr>
      </w:pPr>
      <w:r w:rsidRPr="00B66A84">
        <w:rPr>
          <w:sz w:val="20"/>
          <w:szCs w:val="20"/>
        </w:rPr>
        <w:t>Разрабатывается программа технического переоснащения сельхозпредприятий  района на 2016год.</w:t>
      </w:r>
    </w:p>
    <w:p w:rsidR="00B66A84" w:rsidRPr="00B66A84" w:rsidRDefault="00B66A84" w:rsidP="00B66A84">
      <w:pPr>
        <w:ind w:firstLine="540"/>
        <w:jc w:val="both"/>
        <w:rPr>
          <w:b/>
          <w:i/>
          <w:color w:val="00B050"/>
          <w:sz w:val="20"/>
          <w:szCs w:val="20"/>
        </w:rPr>
      </w:pPr>
      <w:r w:rsidRPr="00B66A84">
        <w:rPr>
          <w:color w:val="00B050"/>
          <w:sz w:val="20"/>
          <w:szCs w:val="20"/>
        </w:rPr>
        <w:lastRenderedPageBreak/>
        <w:t xml:space="preserve">            </w:t>
      </w:r>
    </w:p>
    <w:p w:rsidR="00B66A84" w:rsidRPr="00B66A84" w:rsidRDefault="00B66A84" w:rsidP="00B66A84">
      <w:pPr>
        <w:ind w:firstLine="709"/>
        <w:jc w:val="both"/>
        <w:rPr>
          <w:b/>
          <w:i/>
          <w:sz w:val="20"/>
          <w:szCs w:val="20"/>
        </w:rPr>
      </w:pPr>
      <w:r w:rsidRPr="00B66A84">
        <w:rPr>
          <w:b/>
          <w:i/>
          <w:sz w:val="20"/>
          <w:szCs w:val="20"/>
        </w:rPr>
        <w:t xml:space="preserve">6.3.Транспорт. </w:t>
      </w:r>
    </w:p>
    <w:p w:rsidR="00B66A84" w:rsidRPr="00B66A84" w:rsidRDefault="00B66A84" w:rsidP="00B66A84">
      <w:pPr>
        <w:ind w:firstLine="709"/>
        <w:jc w:val="both"/>
        <w:rPr>
          <w:b/>
          <w:i/>
          <w:sz w:val="20"/>
          <w:szCs w:val="20"/>
        </w:rPr>
      </w:pPr>
      <w:r w:rsidRPr="00B66A84">
        <w:rPr>
          <w:b/>
          <w:i/>
          <w:sz w:val="20"/>
          <w:szCs w:val="20"/>
        </w:rPr>
        <w:t xml:space="preserve">Направления деятельности </w:t>
      </w:r>
    </w:p>
    <w:p w:rsidR="00B66A84" w:rsidRPr="00B66A84" w:rsidRDefault="00B66A84" w:rsidP="00B66A84">
      <w:pPr>
        <w:pStyle w:val="ad"/>
        <w:tabs>
          <w:tab w:val="left" w:pos="4500"/>
        </w:tabs>
        <w:ind w:firstLine="540"/>
        <w:jc w:val="both"/>
        <w:rPr>
          <w:sz w:val="20"/>
          <w:szCs w:val="20"/>
        </w:rPr>
      </w:pPr>
      <w:r w:rsidRPr="00B66A84">
        <w:rPr>
          <w:sz w:val="20"/>
          <w:szCs w:val="20"/>
        </w:rPr>
        <w:t>В сфере дорожно-строительного  комплекса района  основная деятельность  будет направлена на обеспечение  сохранности, поддержание эксплуатационных качеств  автомобильных  дорог областной, районной и муниципальной собственности,  обеспечивающих внутриобластные и внутрирайонные  перевозки.</w:t>
      </w:r>
    </w:p>
    <w:p w:rsidR="00B66A84" w:rsidRPr="00B66A84" w:rsidRDefault="00B66A84" w:rsidP="00B66A84">
      <w:pPr>
        <w:pStyle w:val="ad"/>
        <w:tabs>
          <w:tab w:val="left" w:pos="4500"/>
        </w:tabs>
        <w:ind w:firstLine="540"/>
        <w:jc w:val="both"/>
        <w:rPr>
          <w:sz w:val="20"/>
          <w:szCs w:val="20"/>
        </w:rPr>
      </w:pPr>
      <w:r w:rsidRPr="00B66A84">
        <w:rPr>
          <w:sz w:val="20"/>
          <w:szCs w:val="20"/>
        </w:rPr>
        <w:t>Сохранность  автомобильных  дорог и дорожных сооружений планируется обеспечить, в первую  очередь,  за счет  работ по содержанию дорог, при условии четкого планирования, инженерного сопровождения и надлежащего уровня приемки работ.</w:t>
      </w:r>
    </w:p>
    <w:p w:rsidR="00B66A84" w:rsidRPr="00B66A84" w:rsidRDefault="00B66A84" w:rsidP="00B66A84">
      <w:pPr>
        <w:pStyle w:val="ad"/>
        <w:tabs>
          <w:tab w:val="left" w:pos="4500"/>
        </w:tabs>
        <w:ind w:firstLine="540"/>
        <w:jc w:val="both"/>
        <w:rPr>
          <w:sz w:val="20"/>
          <w:szCs w:val="20"/>
        </w:rPr>
      </w:pPr>
      <w:r w:rsidRPr="00B66A84">
        <w:rPr>
          <w:sz w:val="20"/>
          <w:szCs w:val="20"/>
        </w:rPr>
        <w:t>В 2016 году планируется  проведение следующих работ:</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Работы по развитию муниципальной сети дорог по субсидии из областного бюджета на условиях </w:t>
      </w:r>
      <w:proofErr w:type="spellStart"/>
      <w:r w:rsidRPr="00B66A84">
        <w:rPr>
          <w:sz w:val="20"/>
          <w:szCs w:val="20"/>
        </w:rPr>
        <w:t>софинансирования</w:t>
      </w:r>
      <w:proofErr w:type="spellEnd"/>
      <w:r w:rsidRPr="00B66A84">
        <w:rPr>
          <w:sz w:val="20"/>
          <w:szCs w:val="20"/>
        </w:rPr>
        <w:t xml:space="preserve"> – на сумму 67,0млн. руб.</w:t>
      </w:r>
    </w:p>
    <w:p w:rsidR="00B66A84" w:rsidRPr="00B66A84" w:rsidRDefault="00B66A84" w:rsidP="00B66A84">
      <w:pPr>
        <w:pStyle w:val="ad"/>
        <w:tabs>
          <w:tab w:val="left" w:pos="4500"/>
        </w:tabs>
        <w:ind w:firstLine="540"/>
        <w:jc w:val="both"/>
        <w:rPr>
          <w:sz w:val="20"/>
          <w:szCs w:val="20"/>
        </w:rPr>
      </w:pPr>
      <w:r w:rsidRPr="00B66A84">
        <w:rPr>
          <w:sz w:val="20"/>
          <w:szCs w:val="20"/>
        </w:rPr>
        <w:t>а) отремонтировать участки дорог  с действующими школьными маршрутами:</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w:t>
      </w:r>
      <w:proofErr w:type="spellStart"/>
      <w:r w:rsidRPr="00B66A84">
        <w:rPr>
          <w:sz w:val="20"/>
          <w:szCs w:val="20"/>
        </w:rPr>
        <w:t>Веснянский</w:t>
      </w:r>
      <w:proofErr w:type="spellEnd"/>
      <w:r w:rsidRPr="00B66A84">
        <w:rPr>
          <w:sz w:val="20"/>
          <w:szCs w:val="20"/>
        </w:rPr>
        <w:t xml:space="preserve"> сельсовет, </w:t>
      </w:r>
      <w:proofErr w:type="gramStart"/>
      <w:r w:rsidRPr="00B66A84">
        <w:rPr>
          <w:sz w:val="20"/>
          <w:szCs w:val="20"/>
        </w:rPr>
        <w:t>с</w:t>
      </w:r>
      <w:proofErr w:type="gramEnd"/>
      <w:r w:rsidRPr="00B66A84">
        <w:rPr>
          <w:sz w:val="20"/>
          <w:szCs w:val="20"/>
        </w:rPr>
        <w:t xml:space="preserve"> Веснянка – ул. Береговая, ул. Центральная;</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w:t>
      </w:r>
      <w:proofErr w:type="spellStart"/>
      <w:r w:rsidRPr="00B66A84">
        <w:rPr>
          <w:sz w:val="20"/>
          <w:szCs w:val="20"/>
        </w:rPr>
        <w:t>Гжатский</w:t>
      </w:r>
      <w:proofErr w:type="spellEnd"/>
      <w:r w:rsidRPr="00B66A84">
        <w:rPr>
          <w:sz w:val="20"/>
          <w:szCs w:val="20"/>
        </w:rPr>
        <w:t xml:space="preserve"> сельсовет, аул Бергуль – ул. Тукая, с. </w:t>
      </w:r>
      <w:proofErr w:type="spellStart"/>
      <w:r w:rsidRPr="00B66A84">
        <w:rPr>
          <w:sz w:val="20"/>
          <w:szCs w:val="20"/>
        </w:rPr>
        <w:t>Гжатск</w:t>
      </w:r>
      <w:proofErr w:type="spellEnd"/>
      <w:r w:rsidRPr="00B66A84">
        <w:rPr>
          <w:sz w:val="20"/>
          <w:szCs w:val="20"/>
        </w:rPr>
        <w:t xml:space="preserve">, ул. Строительная №1 и №2, </w:t>
      </w:r>
      <w:proofErr w:type="spellStart"/>
      <w:proofErr w:type="gramStart"/>
      <w:r w:rsidRPr="00B66A84">
        <w:rPr>
          <w:sz w:val="20"/>
          <w:szCs w:val="20"/>
        </w:rPr>
        <w:t>ул</w:t>
      </w:r>
      <w:proofErr w:type="spellEnd"/>
      <w:proofErr w:type="gramEnd"/>
      <w:r w:rsidRPr="00B66A84">
        <w:rPr>
          <w:sz w:val="20"/>
          <w:szCs w:val="20"/>
        </w:rPr>
        <w:t xml:space="preserve"> Центральная;</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Октябрьский сельсовет, с. </w:t>
      </w:r>
      <w:proofErr w:type="gramStart"/>
      <w:r w:rsidRPr="00B66A84">
        <w:rPr>
          <w:sz w:val="20"/>
          <w:szCs w:val="20"/>
        </w:rPr>
        <w:t>Нагорное</w:t>
      </w:r>
      <w:proofErr w:type="gramEnd"/>
      <w:r w:rsidRPr="00B66A84">
        <w:rPr>
          <w:sz w:val="20"/>
          <w:szCs w:val="20"/>
        </w:rPr>
        <w:t xml:space="preserve"> – ул. Полевая;</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w:t>
      </w:r>
      <w:proofErr w:type="spellStart"/>
      <w:r w:rsidRPr="00B66A84">
        <w:rPr>
          <w:sz w:val="20"/>
          <w:szCs w:val="20"/>
        </w:rPr>
        <w:t>Чумаковский</w:t>
      </w:r>
      <w:proofErr w:type="spellEnd"/>
      <w:r w:rsidRPr="00B66A84">
        <w:rPr>
          <w:sz w:val="20"/>
          <w:szCs w:val="20"/>
        </w:rPr>
        <w:t xml:space="preserve"> сельсовет, с Чумаково </w:t>
      </w:r>
      <w:proofErr w:type="gramStart"/>
      <w:r w:rsidRPr="00B66A84">
        <w:rPr>
          <w:sz w:val="20"/>
          <w:szCs w:val="20"/>
        </w:rPr>
        <w:t>–у</w:t>
      </w:r>
      <w:proofErr w:type="gramEnd"/>
      <w:r w:rsidRPr="00B66A84">
        <w:rPr>
          <w:sz w:val="20"/>
          <w:szCs w:val="20"/>
        </w:rPr>
        <w:t>л. Ленина;</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w:t>
      </w:r>
      <w:proofErr w:type="spellStart"/>
      <w:r w:rsidRPr="00B66A84">
        <w:rPr>
          <w:sz w:val="20"/>
          <w:szCs w:val="20"/>
        </w:rPr>
        <w:t>Булатовский</w:t>
      </w:r>
      <w:proofErr w:type="spellEnd"/>
      <w:r w:rsidRPr="00B66A84">
        <w:rPr>
          <w:sz w:val="20"/>
          <w:szCs w:val="20"/>
        </w:rPr>
        <w:t xml:space="preserve"> сельсовет, аул </w:t>
      </w:r>
      <w:proofErr w:type="spellStart"/>
      <w:r w:rsidRPr="00B66A84">
        <w:rPr>
          <w:sz w:val="20"/>
          <w:szCs w:val="20"/>
        </w:rPr>
        <w:t>Омь</w:t>
      </w:r>
      <w:proofErr w:type="spellEnd"/>
      <w:r w:rsidRPr="00B66A84">
        <w:rPr>
          <w:sz w:val="20"/>
          <w:szCs w:val="20"/>
        </w:rPr>
        <w:t xml:space="preserve"> – ул. Береговая;</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w:t>
      </w:r>
      <w:proofErr w:type="spellStart"/>
      <w:r w:rsidRPr="00B66A84">
        <w:rPr>
          <w:sz w:val="20"/>
          <w:szCs w:val="20"/>
        </w:rPr>
        <w:t>Абрамовский</w:t>
      </w:r>
      <w:proofErr w:type="spellEnd"/>
      <w:r w:rsidRPr="00B66A84">
        <w:rPr>
          <w:sz w:val="20"/>
          <w:szCs w:val="20"/>
        </w:rPr>
        <w:t xml:space="preserve"> сельсовет, </w:t>
      </w:r>
      <w:proofErr w:type="spellStart"/>
      <w:r w:rsidRPr="00B66A84">
        <w:rPr>
          <w:sz w:val="20"/>
          <w:szCs w:val="20"/>
        </w:rPr>
        <w:t>с</w:t>
      </w:r>
      <w:proofErr w:type="gramStart"/>
      <w:r w:rsidRPr="00B66A84">
        <w:rPr>
          <w:sz w:val="20"/>
          <w:szCs w:val="20"/>
        </w:rPr>
        <w:t>.А</w:t>
      </w:r>
      <w:proofErr w:type="gramEnd"/>
      <w:r w:rsidRPr="00B66A84">
        <w:rPr>
          <w:sz w:val="20"/>
          <w:szCs w:val="20"/>
        </w:rPr>
        <w:t>брамово</w:t>
      </w:r>
      <w:proofErr w:type="spellEnd"/>
      <w:r w:rsidRPr="00B66A84">
        <w:rPr>
          <w:sz w:val="20"/>
          <w:szCs w:val="20"/>
        </w:rPr>
        <w:t xml:space="preserve"> – пер.Западный; д. </w:t>
      </w:r>
      <w:proofErr w:type="spellStart"/>
      <w:r w:rsidRPr="00B66A84">
        <w:rPr>
          <w:sz w:val="20"/>
          <w:szCs w:val="20"/>
        </w:rPr>
        <w:t>Мангазерка</w:t>
      </w:r>
      <w:proofErr w:type="spellEnd"/>
      <w:r w:rsidRPr="00B66A84">
        <w:rPr>
          <w:sz w:val="20"/>
          <w:szCs w:val="20"/>
        </w:rPr>
        <w:t xml:space="preserve"> – школьный маршрут;</w:t>
      </w:r>
    </w:p>
    <w:p w:rsidR="00B66A84" w:rsidRPr="00B66A84" w:rsidRDefault="00B66A84" w:rsidP="00B66A84">
      <w:pPr>
        <w:pStyle w:val="ad"/>
        <w:tabs>
          <w:tab w:val="left" w:pos="4500"/>
        </w:tabs>
        <w:ind w:firstLine="540"/>
        <w:jc w:val="both"/>
        <w:rPr>
          <w:sz w:val="20"/>
          <w:szCs w:val="20"/>
        </w:rPr>
      </w:pPr>
      <w:r w:rsidRPr="00B66A84">
        <w:rPr>
          <w:sz w:val="20"/>
          <w:szCs w:val="20"/>
        </w:rPr>
        <w:t>- Верх-</w:t>
      </w:r>
      <w:proofErr w:type="spellStart"/>
      <w:r w:rsidRPr="00B66A84">
        <w:rPr>
          <w:sz w:val="20"/>
          <w:szCs w:val="20"/>
        </w:rPr>
        <w:t>Ичинский</w:t>
      </w:r>
      <w:proofErr w:type="spellEnd"/>
      <w:r w:rsidRPr="00B66A84">
        <w:rPr>
          <w:sz w:val="20"/>
          <w:szCs w:val="20"/>
        </w:rPr>
        <w:t xml:space="preserve"> сельсовет, с. Верх-</w:t>
      </w:r>
      <w:proofErr w:type="spellStart"/>
      <w:r w:rsidRPr="00B66A84">
        <w:rPr>
          <w:sz w:val="20"/>
          <w:szCs w:val="20"/>
        </w:rPr>
        <w:t>Ича</w:t>
      </w:r>
      <w:proofErr w:type="spellEnd"/>
      <w:r w:rsidRPr="00B66A84">
        <w:rPr>
          <w:sz w:val="20"/>
          <w:szCs w:val="20"/>
        </w:rPr>
        <w:t xml:space="preserve">, </w:t>
      </w:r>
      <w:proofErr w:type="gramStart"/>
      <w:r w:rsidRPr="00B66A84">
        <w:rPr>
          <w:sz w:val="20"/>
          <w:szCs w:val="20"/>
        </w:rPr>
        <w:t>Дорожная</w:t>
      </w:r>
      <w:proofErr w:type="gramEnd"/>
      <w:r w:rsidRPr="00B66A84">
        <w:rPr>
          <w:sz w:val="20"/>
          <w:szCs w:val="20"/>
        </w:rPr>
        <w:t>;</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w:t>
      </w:r>
      <w:proofErr w:type="spellStart"/>
      <w:r w:rsidRPr="00B66A84">
        <w:rPr>
          <w:sz w:val="20"/>
          <w:szCs w:val="20"/>
        </w:rPr>
        <w:t>Осиновский</w:t>
      </w:r>
      <w:proofErr w:type="spellEnd"/>
      <w:r w:rsidRPr="00B66A84">
        <w:rPr>
          <w:sz w:val="20"/>
          <w:szCs w:val="20"/>
        </w:rPr>
        <w:t xml:space="preserve"> сельсовет пос. Кондусла – школьный маршрут, д. </w:t>
      </w:r>
      <w:proofErr w:type="spellStart"/>
      <w:r w:rsidRPr="00B66A84">
        <w:rPr>
          <w:sz w:val="20"/>
          <w:szCs w:val="20"/>
        </w:rPr>
        <w:t>Новокрасновка</w:t>
      </w:r>
      <w:proofErr w:type="spellEnd"/>
      <w:r w:rsidRPr="00B66A84">
        <w:rPr>
          <w:sz w:val="20"/>
          <w:szCs w:val="20"/>
        </w:rPr>
        <w:t xml:space="preserve"> – школьный маршрут;</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 </w:t>
      </w:r>
      <w:proofErr w:type="spellStart"/>
      <w:r w:rsidRPr="00B66A84">
        <w:rPr>
          <w:sz w:val="20"/>
          <w:szCs w:val="20"/>
        </w:rPr>
        <w:t>Горбуноаский</w:t>
      </w:r>
      <w:proofErr w:type="spellEnd"/>
      <w:r w:rsidRPr="00B66A84">
        <w:rPr>
          <w:sz w:val="20"/>
          <w:szCs w:val="20"/>
        </w:rPr>
        <w:t xml:space="preserve"> сельсовет, д. Павловка, д. Константиновка – школьные маршруты.</w:t>
      </w:r>
    </w:p>
    <w:p w:rsidR="00B66A84" w:rsidRPr="00B66A84" w:rsidRDefault="00B66A84" w:rsidP="00B66A84">
      <w:pPr>
        <w:pStyle w:val="ad"/>
        <w:tabs>
          <w:tab w:val="left" w:pos="4500"/>
        </w:tabs>
        <w:ind w:firstLine="540"/>
        <w:jc w:val="both"/>
        <w:rPr>
          <w:sz w:val="20"/>
          <w:szCs w:val="20"/>
        </w:rPr>
      </w:pPr>
      <w:r w:rsidRPr="00B66A84">
        <w:rPr>
          <w:sz w:val="20"/>
          <w:szCs w:val="20"/>
        </w:rPr>
        <w:t>б)   Работы содержанию дорог областной собственности – 103,6млн. руб.</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в) Работы по капитальному ремонту и ремонту дорог областной собственности: а/д «Куйбышев – </w:t>
      </w:r>
      <w:proofErr w:type="gramStart"/>
      <w:r w:rsidRPr="00B66A84">
        <w:rPr>
          <w:sz w:val="20"/>
          <w:szCs w:val="20"/>
        </w:rPr>
        <w:t>Северное</w:t>
      </w:r>
      <w:proofErr w:type="gramEnd"/>
      <w:r w:rsidRPr="00B66A84">
        <w:rPr>
          <w:sz w:val="20"/>
          <w:szCs w:val="20"/>
        </w:rPr>
        <w:t>» - 1 км. – 16млн. рублей.</w:t>
      </w:r>
    </w:p>
    <w:p w:rsidR="00B66A84" w:rsidRPr="00B66A84" w:rsidRDefault="00B66A84" w:rsidP="00B66A84">
      <w:pPr>
        <w:pStyle w:val="ad"/>
        <w:tabs>
          <w:tab w:val="left" w:pos="4500"/>
        </w:tabs>
        <w:ind w:firstLine="540"/>
        <w:jc w:val="both"/>
        <w:rPr>
          <w:sz w:val="20"/>
          <w:szCs w:val="20"/>
        </w:rPr>
      </w:pPr>
      <w:r w:rsidRPr="00B66A84">
        <w:rPr>
          <w:sz w:val="20"/>
          <w:szCs w:val="20"/>
        </w:rPr>
        <w:t>г) Работы по планово-предупредительному ремонту дорог областной собственности – на сумму 19,0млн. руб.</w:t>
      </w:r>
    </w:p>
    <w:p w:rsidR="00B66A84" w:rsidRPr="00B66A84" w:rsidRDefault="00B66A84" w:rsidP="00B66A84">
      <w:pPr>
        <w:pStyle w:val="ad"/>
        <w:tabs>
          <w:tab w:val="left" w:pos="4500"/>
        </w:tabs>
        <w:ind w:firstLine="540"/>
        <w:jc w:val="both"/>
        <w:rPr>
          <w:sz w:val="20"/>
          <w:szCs w:val="20"/>
        </w:rPr>
      </w:pPr>
      <w:r w:rsidRPr="00B66A84">
        <w:rPr>
          <w:sz w:val="20"/>
          <w:szCs w:val="20"/>
        </w:rPr>
        <w:t>д)  Дорожные работы в муниципальных образованиях за счет собственных доходов бюджетов от акцизов – на сумму 16,0 млн. руб., в том числе содержание дорог местного значения районной собственности – 3,5млн. руб.</w:t>
      </w:r>
    </w:p>
    <w:p w:rsidR="00B66A84" w:rsidRPr="00B66A84" w:rsidRDefault="00B66A84" w:rsidP="00B66A84">
      <w:pPr>
        <w:pStyle w:val="ad"/>
        <w:tabs>
          <w:tab w:val="left" w:pos="4500"/>
        </w:tabs>
        <w:ind w:firstLine="540"/>
        <w:jc w:val="both"/>
        <w:rPr>
          <w:sz w:val="20"/>
          <w:szCs w:val="20"/>
        </w:rPr>
      </w:pPr>
      <w:r w:rsidRPr="00B66A84">
        <w:rPr>
          <w:sz w:val="20"/>
          <w:szCs w:val="20"/>
        </w:rPr>
        <w:t xml:space="preserve">В 2016 году предполагается направить средства по планово </w:t>
      </w:r>
      <w:proofErr w:type="gramStart"/>
      <w:r w:rsidRPr="00B66A84">
        <w:rPr>
          <w:sz w:val="20"/>
          <w:szCs w:val="20"/>
        </w:rPr>
        <w:t>-п</w:t>
      </w:r>
      <w:proofErr w:type="gramEnd"/>
      <w:r w:rsidRPr="00B66A84">
        <w:rPr>
          <w:sz w:val="20"/>
          <w:szCs w:val="20"/>
        </w:rPr>
        <w:t>редупредительному ремонту дорог на основные направления перевозок района, с целью обеспечения беспрепятственного проезда по пассажирским и школьным маршрутам перевозок.</w:t>
      </w:r>
    </w:p>
    <w:p w:rsidR="00B66A84" w:rsidRPr="00B66A84" w:rsidRDefault="00B66A84" w:rsidP="00B66A84">
      <w:pPr>
        <w:pStyle w:val="ad"/>
        <w:tabs>
          <w:tab w:val="left" w:pos="4500"/>
        </w:tabs>
        <w:ind w:firstLine="540"/>
        <w:jc w:val="both"/>
        <w:rPr>
          <w:sz w:val="20"/>
          <w:szCs w:val="20"/>
        </w:rPr>
      </w:pPr>
      <w:r w:rsidRPr="00B66A84">
        <w:rPr>
          <w:sz w:val="20"/>
          <w:szCs w:val="20"/>
        </w:rPr>
        <w:t>Развитие пассажирских  перевозок будет осуществляться в соответствии  с Законом Новосибирской области от 07.06.2007года № 112-ОЗ «Об  организации транспортного обслуживания населения на территории Новосибирской области»  и механизмов поддержки  пассажирского транспорта, недопущения снижения автобусных рейсов.</w:t>
      </w:r>
    </w:p>
    <w:p w:rsidR="00B66A84" w:rsidRPr="00B66A84" w:rsidRDefault="00B66A84" w:rsidP="00B66A84">
      <w:pPr>
        <w:pStyle w:val="ad"/>
        <w:tabs>
          <w:tab w:val="left" w:pos="4500"/>
        </w:tabs>
        <w:ind w:firstLine="540"/>
        <w:jc w:val="both"/>
        <w:rPr>
          <w:sz w:val="20"/>
          <w:szCs w:val="20"/>
        </w:rPr>
      </w:pPr>
      <w:r w:rsidRPr="00B66A84">
        <w:rPr>
          <w:sz w:val="20"/>
          <w:szCs w:val="20"/>
        </w:rPr>
        <w:t>В результате оказанных  мер  поддержки  пассажирских перевозок в плановый период ожидается  увеличение числа граждан, осуществляющих поездки по пластиковым картам «Социальная  карта». В связи с относительным насыщением спроса на автобусные перевозки пассажиров в 2016 году предполагается  стабилизация:</w:t>
      </w:r>
    </w:p>
    <w:p w:rsidR="00B66A84" w:rsidRPr="00B66A84" w:rsidRDefault="00B66A84" w:rsidP="00B66A84">
      <w:pPr>
        <w:pStyle w:val="ad"/>
        <w:tabs>
          <w:tab w:val="left" w:pos="4500"/>
        </w:tabs>
        <w:ind w:firstLine="540"/>
        <w:jc w:val="both"/>
        <w:rPr>
          <w:sz w:val="20"/>
          <w:szCs w:val="20"/>
        </w:rPr>
      </w:pPr>
      <w:r w:rsidRPr="00B66A84">
        <w:rPr>
          <w:sz w:val="20"/>
          <w:szCs w:val="20"/>
        </w:rPr>
        <w:t>-    пробега автобусов на маршрутах регулярного сообщения;</w:t>
      </w:r>
    </w:p>
    <w:p w:rsidR="00B66A84" w:rsidRPr="00B66A84" w:rsidRDefault="00B66A84" w:rsidP="00B66A84">
      <w:pPr>
        <w:pStyle w:val="ad"/>
        <w:tabs>
          <w:tab w:val="left" w:pos="4500"/>
        </w:tabs>
        <w:ind w:firstLine="540"/>
        <w:jc w:val="both"/>
        <w:rPr>
          <w:sz w:val="20"/>
          <w:szCs w:val="20"/>
        </w:rPr>
      </w:pPr>
      <w:r w:rsidRPr="00B66A84">
        <w:rPr>
          <w:sz w:val="20"/>
          <w:szCs w:val="20"/>
        </w:rPr>
        <w:t>- среднемесячной численности льготных категорий пассажиров, осуществляющих  поездки по «Социальным картам»;</w:t>
      </w:r>
    </w:p>
    <w:p w:rsidR="00B66A84" w:rsidRPr="00B66A84" w:rsidRDefault="00B66A84" w:rsidP="00B66A84">
      <w:pPr>
        <w:pStyle w:val="ad"/>
        <w:tabs>
          <w:tab w:val="left" w:pos="4500"/>
        </w:tabs>
        <w:ind w:firstLine="540"/>
        <w:jc w:val="both"/>
        <w:rPr>
          <w:sz w:val="20"/>
          <w:szCs w:val="20"/>
        </w:rPr>
      </w:pPr>
      <w:r w:rsidRPr="00B66A84">
        <w:rPr>
          <w:sz w:val="20"/>
          <w:szCs w:val="20"/>
        </w:rPr>
        <w:t>- среднемесячного количества поездок по «Социальной карте», приходящихся на одного  льготного  пассажира.</w:t>
      </w:r>
    </w:p>
    <w:p w:rsidR="00B66A84" w:rsidRPr="00B66A84" w:rsidRDefault="00B66A84" w:rsidP="00B66A84">
      <w:pPr>
        <w:ind w:firstLine="709"/>
        <w:jc w:val="both"/>
        <w:rPr>
          <w:b/>
          <w:i/>
          <w:sz w:val="20"/>
          <w:szCs w:val="20"/>
        </w:rPr>
      </w:pPr>
      <w:r w:rsidRPr="00B66A84">
        <w:rPr>
          <w:b/>
          <w:i/>
          <w:sz w:val="20"/>
          <w:szCs w:val="20"/>
        </w:rPr>
        <w:t>6.4.Связь.</w:t>
      </w:r>
    </w:p>
    <w:p w:rsidR="00B66A84" w:rsidRPr="00B66A84" w:rsidRDefault="00B66A84" w:rsidP="00B66A84">
      <w:pPr>
        <w:ind w:firstLine="709"/>
        <w:jc w:val="both"/>
        <w:rPr>
          <w:b/>
          <w:i/>
          <w:sz w:val="20"/>
          <w:szCs w:val="20"/>
        </w:rPr>
      </w:pPr>
      <w:r w:rsidRPr="00B66A84">
        <w:rPr>
          <w:b/>
          <w:i/>
          <w:sz w:val="20"/>
          <w:szCs w:val="20"/>
        </w:rPr>
        <w:t xml:space="preserve">Направления деятельности  </w:t>
      </w:r>
    </w:p>
    <w:p w:rsidR="00B66A84" w:rsidRPr="00B66A84" w:rsidRDefault="00B66A84" w:rsidP="00B66A84">
      <w:pPr>
        <w:ind w:firstLine="540"/>
        <w:jc w:val="both"/>
        <w:rPr>
          <w:sz w:val="20"/>
          <w:szCs w:val="20"/>
        </w:rPr>
      </w:pPr>
      <w:r w:rsidRPr="00B66A84">
        <w:rPr>
          <w:b/>
          <w:i/>
          <w:sz w:val="20"/>
          <w:szCs w:val="20"/>
        </w:rPr>
        <w:lastRenderedPageBreak/>
        <w:t xml:space="preserve">   </w:t>
      </w:r>
      <w:r w:rsidRPr="00B66A84">
        <w:rPr>
          <w:sz w:val="20"/>
          <w:szCs w:val="20"/>
        </w:rPr>
        <w:t xml:space="preserve">На  территории района  создана,    и  совершенствуется современная информационно-транспортная  сеть  на  базе  волоконно-оптических    линий  передачи,  которая  решает  задачи  развития  общей телекоммуникационной  инфраструктуры  области.  Проводится  дальнейшая замена  устаревшего  коммуникационного  оборудования  на  </w:t>
      </w:r>
      <w:proofErr w:type="gramStart"/>
      <w:r w:rsidRPr="00B66A84">
        <w:rPr>
          <w:sz w:val="20"/>
          <w:szCs w:val="20"/>
        </w:rPr>
        <w:t>современное</w:t>
      </w:r>
      <w:proofErr w:type="gramEnd"/>
      <w:r w:rsidRPr="00B66A84">
        <w:rPr>
          <w:sz w:val="20"/>
          <w:szCs w:val="20"/>
        </w:rPr>
        <w:t xml:space="preserve">, обеспечивающее цифровые методы передачи информации.  </w:t>
      </w:r>
    </w:p>
    <w:p w:rsidR="00B66A84" w:rsidRPr="00B66A84" w:rsidRDefault="00B66A84" w:rsidP="00B66A84">
      <w:pPr>
        <w:ind w:firstLine="709"/>
        <w:jc w:val="both"/>
        <w:rPr>
          <w:sz w:val="20"/>
          <w:szCs w:val="20"/>
        </w:rPr>
      </w:pPr>
      <w:r w:rsidRPr="00B66A84">
        <w:rPr>
          <w:sz w:val="20"/>
          <w:szCs w:val="20"/>
        </w:rPr>
        <w:t xml:space="preserve">По состоянию на 01.01.2015года смонтированная емкость </w:t>
      </w:r>
      <w:proofErr w:type="gramStart"/>
      <w:r w:rsidRPr="00B66A84">
        <w:rPr>
          <w:sz w:val="20"/>
          <w:szCs w:val="20"/>
        </w:rPr>
        <w:t>телефонных</w:t>
      </w:r>
      <w:proofErr w:type="gramEnd"/>
      <w:r w:rsidRPr="00B66A84">
        <w:rPr>
          <w:sz w:val="20"/>
          <w:szCs w:val="20"/>
        </w:rPr>
        <w:t xml:space="preserve"> </w:t>
      </w:r>
    </w:p>
    <w:p w:rsidR="00B66A84" w:rsidRPr="00B66A84" w:rsidRDefault="00B66A84" w:rsidP="00B66A84">
      <w:pPr>
        <w:jc w:val="both"/>
        <w:rPr>
          <w:sz w:val="20"/>
          <w:szCs w:val="20"/>
        </w:rPr>
      </w:pPr>
      <w:r w:rsidRPr="00B66A84">
        <w:rPr>
          <w:sz w:val="20"/>
          <w:szCs w:val="20"/>
        </w:rPr>
        <w:t>станций  составляла  16410 номера,  в  том  числе  у  населения    -  11249</w:t>
      </w:r>
    </w:p>
    <w:p w:rsidR="00B66A84" w:rsidRPr="00B66A84" w:rsidRDefault="00B66A84" w:rsidP="00B66A84">
      <w:pPr>
        <w:ind w:firstLine="709"/>
        <w:jc w:val="both"/>
        <w:rPr>
          <w:sz w:val="20"/>
          <w:szCs w:val="20"/>
        </w:rPr>
      </w:pPr>
      <w:r w:rsidRPr="00B66A84">
        <w:rPr>
          <w:sz w:val="20"/>
          <w:szCs w:val="20"/>
        </w:rPr>
        <w:t xml:space="preserve">В области  связи    запланировано строительство мачтового сооружения под установку оборудования сотового оператора в селах Кама, </w:t>
      </w:r>
      <w:proofErr w:type="spellStart"/>
      <w:r w:rsidRPr="00B66A84">
        <w:rPr>
          <w:sz w:val="20"/>
          <w:szCs w:val="20"/>
        </w:rPr>
        <w:t>Зоново</w:t>
      </w:r>
      <w:proofErr w:type="spellEnd"/>
      <w:r w:rsidRPr="00B66A84">
        <w:rPr>
          <w:sz w:val="20"/>
          <w:szCs w:val="20"/>
        </w:rPr>
        <w:t>.  Планируется закончить прокладку оптоволоконной связи в Верх-</w:t>
      </w:r>
      <w:proofErr w:type="spellStart"/>
      <w:r w:rsidRPr="00B66A84">
        <w:rPr>
          <w:sz w:val="20"/>
          <w:szCs w:val="20"/>
        </w:rPr>
        <w:t>Иче</w:t>
      </w:r>
      <w:proofErr w:type="spellEnd"/>
      <w:r w:rsidRPr="00B66A84">
        <w:rPr>
          <w:sz w:val="20"/>
          <w:szCs w:val="20"/>
        </w:rPr>
        <w:t xml:space="preserve">, Чумаково, </w:t>
      </w:r>
      <w:proofErr w:type="spellStart"/>
      <w:r w:rsidRPr="00B66A84">
        <w:rPr>
          <w:sz w:val="20"/>
          <w:szCs w:val="20"/>
        </w:rPr>
        <w:t>Зоново</w:t>
      </w:r>
      <w:proofErr w:type="spellEnd"/>
      <w:r w:rsidRPr="00B66A84">
        <w:rPr>
          <w:sz w:val="20"/>
          <w:szCs w:val="20"/>
        </w:rPr>
        <w:t xml:space="preserve">, Михайловке,  </w:t>
      </w:r>
      <w:proofErr w:type="spellStart"/>
      <w:r w:rsidRPr="00B66A84">
        <w:rPr>
          <w:sz w:val="20"/>
          <w:szCs w:val="20"/>
        </w:rPr>
        <w:t>Балмане</w:t>
      </w:r>
      <w:proofErr w:type="spellEnd"/>
      <w:r w:rsidRPr="00B66A84">
        <w:rPr>
          <w:sz w:val="20"/>
          <w:szCs w:val="20"/>
        </w:rPr>
        <w:t>.</w:t>
      </w:r>
    </w:p>
    <w:p w:rsidR="00B66A84" w:rsidRPr="00B66A84" w:rsidRDefault="00B66A84" w:rsidP="00B66A84">
      <w:pPr>
        <w:ind w:firstLine="540"/>
        <w:rPr>
          <w:b/>
          <w:i/>
          <w:sz w:val="20"/>
          <w:szCs w:val="20"/>
        </w:rPr>
      </w:pPr>
    </w:p>
    <w:p w:rsidR="00B66A84" w:rsidRPr="00B66A84" w:rsidRDefault="00B66A84" w:rsidP="00B66A84">
      <w:pPr>
        <w:ind w:firstLine="540"/>
        <w:rPr>
          <w:b/>
          <w:i/>
          <w:sz w:val="20"/>
          <w:szCs w:val="20"/>
        </w:rPr>
      </w:pPr>
    </w:p>
    <w:p w:rsidR="00B66A84" w:rsidRPr="00B66A84" w:rsidRDefault="00B66A84" w:rsidP="00B66A84">
      <w:pPr>
        <w:ind w:firstLine="540"/>
        <w:rPr>
          <w:b/>
          <w:i/>
          <w:color w:val="00B050"/>
          <w:sz w:val="20"/>
          <w:szCs w:val="20"/>
        </w:rPr>
      </w:pPr>
      <w:r w:rsidRPr="00B66A84">
        <w:rPr>
          <w:b/>
          <w:i/>
          <w:sz w:val="20"/>
          <w:szCs w:val="20"/>
        </w:rPr>
        <w:t>6.5.Предпринимательство.</w:t>
      </w:r>
    </w:p>
    <w:p w:rsidR="00B66A84" w:rsidRPr="00B66A84" w:rsidRDefault="00B66A84" w:rsidP="00B66A84">
      <w:pPr>
        <w:ind w:firstLine="540"/>
        <w:rPr>
          <w:b/>
          <w:i/>
          <w:sz w:val="20"/>
          <w:szCs w:val="20"/>
        </w:rPr>
      </w:pPr>
      <w:r w:rsidRPr="00B66A84">
        <w:rPr>
          <w:b/>
          <w:i/>
          <w:color w:val="00B050"/>
          <w:sz w:val="20"/>
          <w:szCs w:val="20"/>
        </w:rPr>
        <w:t xml:space="preserve"> </w:t>
      </w:r>
      <w:r w:rsidRPr="00B66A84">
        <w:rPr>
          <w:b/>
          <w:i/>
          <w:sz w:val="20"/>
          <w:szCs w:val="20"/>
        </w:rPr>
        <w:t>Направления деятельности.</w:t>
      </w:r>
    </w:p>
    <w:p w:rsidR="00B66A84" w:rsidRPr="00B66A84" w:rsidRDefault="00B66A84" w:rsidP="00B66A84">
      <w:pPr>
        <w:tabs>
          <w:tab w:val="left" w:pos="720"/>
        </w:tabs>
        <w:ind w:firstLine="540"/>
        <w:jc w:val="both"/>
        <w:rPr>
          <w:sz w:val="20"/>
          <w:szCs w:val="20"/>
        </w:rPr>
      </w:pPr>
      <w:r w:rsidRPr="00B66A84">
        <w:rPr>
          <w:sz w:val="20"/>
          <w:szCs w:val="20"/>
        </w:rPr>
        <w:t xml:space="preserve">Предусмотрено усиление роли малого и среднего предпринимательства в реализации социально-экономического развития района. </w:t>
      </w:r>
    </w:p>
    <w:p w:rsidR="00B66A84" w:rsidRPr="00B66A84" w:rsidRDefault="00B66A84" w:rsidP="00B66A84">
      <w:pPr>
        <w:ind w:firstLine="540"/>
        <w:jc w:val="both"/>
        <w:rPr>
          <w:sz w:val="20"/>
          <w:szCs w:val="20"/>
        </w:rPr>
      </w:pPr>
      <w:r w:rsidRPr="00B66A84">
        <w:rPr>
          <w:sz w:val="20"/>
          <w:szCs w:val="20"/>
        </w:rPr>
        <w:t xml:space="preserve">Разработана муниципальная  программа «Развитие и поддержка малого и среднего предпринимательства в Куйбышевском районе на 2015- 2017годы» </w:t>
      </w:r>
    </w:p>
    <w:p w:rsidR="00B66A84" w:rsidRPr="00B66A84" w:rsidRDefault="00B66A84" w:rsidP="00B66A84">
      <w:pPr>
        <w:tabs>
          <w:tab w:val="left" w:pos="720"/>
        </w:tabs>
        <w:ind w:firstLine="540"/>
        <w:jc w:val="both"/>
        <w:rPr>
          <w:sz w:val="20"/>
          <w:szCs w:val="20"/>
        </w:rPr>
      </w:pPr>
      <w:r w:rsidRPr="00B66A84">
        <w:rPr>
          <w:sz w:val="20"/>
          <w:szCs w:val="20"/>
        </w:rPr>
        <w:t>Оказание содействия субъектам малого и среднего предпринимательства в продвижении производимых ими товаров на региональные рынки.</w:t>
      </w:r>
    </w:p>
    <w:p w:rsidR="00B66A84" w:rsidRPr="00B66A84" w:rsidRDefault="00B66A84" w:rsidP="00B66A84">
      <w:pPr>
        <w:tabs>
          <w:tab w:val="left" w:pos="720"/>
        </w:tabs>
        <w:ind w:firstLine="540"/>
        <w:jc w:val="both"/>
        <w:rPr>
          <w:sz w:val="20"/>
          <w:szCs w:val="20"/>
        </w:rPr>
      </w:pPr>
      <w:r w:rsidRPr="00B66A84">
        <w:rPr>
          <w:sz w:val="20"/>
          <w:szCs w:val="20"/>
        </w:rPr>
        <w:t>Развитие инфраструктуры поддержки малого и среднего предпринимательства с целью оказания адресной информационной, методической, консультационной и юридической помощи;</w:t>
      </w:r>
    </w:p>
    <w:p w:rsidR="00B66A84" w:rsidRPr="00B66A84" w:rsidRDefault="00B66A84" w:rsidP="00B66A84">
      <w:pPr>
        <w:tabs>
          <w:tab w:val="left" w:pos="720"/>
        </w:tabs>
        <w:ind w:firstLine="540"/>
        <w:jc w:val="both"/>
        <w:rPr>
          <w:sz w:val="20"/>
          <w:szCs w:val="20"/>
        </w:rPr>
      </w:pPr>
      <w:r w:rsidRPr="00B66A84">
        <w:rPr>
          <w:sz w:val="20"/>
          <w:szCs w:val="20"/>
        </w:rPr>
        <w:t>Содействие в подготовке и повышении квалификации специалистов сферы малого бизнеса;</w:t>
      </w:r>
    </w:p>
    <w:p w:rsidR="00B66A84" w:rsidRPr="00B66A84" w:rsidRDefault="00B66A84" w:rsidP="00B66A84">
      <w:pPr>
        <w:ind w:firstLine="540"/>
        <w:jc w:val="both"/>
        <w:rPr>
          <w:sz w:val="20"/>
          <w:szCs w:val="20"/>
        </w:rPr>
      </w:pPr>
      <w:r w:rsidRPr="00B66A84">
        <w:rPr>
          <w:sz w:val="20"/>
          <w:szCs w:val="20"/>
        </w:rPr>
        <w:t>Привлечение малого бизнеса к реализации муниципальных заказов.</w:t>
      </w:r>
    </w:p>
    <w:p w:rsidR="00B66A84" w:rsidRPr="00B66A84" w:rsidRDefault="00B66A84" w:rsidP="00B66A84">
      <w:pPr>
        <w:ind w:firstLine="540"/>
        <w:rPr>
          <w:b/>
          <w:i/>
          <w:sz w:val="20"/>
          <w:szCs w:val="20"/>
        </w:rPr>
      </w:pPr>
    </w:p>
    <w:p w:rsidR="00B66A84" w:rsidRPr="00B66A84" w:rsidRDefault="00B66A84" w:rsidP="00B66A84">
      <w:pPr>
        <w:ind w:firstLine="540"/>
        <w:rPr>
          <w:b/>
          <w:i/>
          <w:sz w:val="20"/>
          <w:szCs w:val="20"/>
        </w:rPr>
      </w:pPr>
      <w:r w:rsidRPr="00B66A84">
        <w:rPr>
          <w:b/>
          <w:i/>
          <w:sz w:val="20"/>
          <w:szCs w:val="20"/>
        </w:rPr>
        <w:t xml:space="preserve">6.6. Потребительский рынок. </w:t>
      </w:r>
    </w:p>
    <w:p w:rsidR="00B66A84" w:rsidRPr="00B66A84" w:rsidRDefault="00B66A84" w:rsidP="00B66A84">
      <w:pPr>
        <w:rPr>
          <w:b/>
          <w:i/>
          <w:sz w:val="20"/>
          <w:szCs w:val="20"/>
        </w:rPr>
      </w:pPr>
      <w:r w:rsidRPr="00B66A84">
        <w:rPr>
          <w:b/>
          <w:i/>
          <w:sz w:val="20"/>
          <w:szCs w:val="20"/>
        </w:rPr>
        <w:t xml:space="preserve">           Направления деятельности.</w:t>
      </w:r>
    </w:p>
    <w:p w:rsidR="00B66A84" w:rsidRPr="00B66A84" w:rsidRDefault="00B66A84" w:rsidP="00B66A84">
      <w:pPr>
        <w:tabs>
          <w:tab w:val="left" w:pos="720"/>
        </w:tabs>
        <w:jc w:val="both"/>
        <w:rPr>
          <w:sz w:val="20"/>
          <w:szCs w:val="20"/>
        </w:rPr>
      </w:pPr>
      <w:r w:rsidRPr="00B66A84">
        <w:rPr>
          <w:i/>
          <w:sz w:val="20"/>
          <w:szCs w:val="20"/>
        </w:rPr>
        <w:tab/>
      </w:r>
      <w:r w:rsidRPr="00B66A84">
        <w:rPr>
          <w:sz w:val="20"/>
          <w:szCs w:val="20"/>
        </w:rPr>
        <w:t xml:space="preserve">Важнейшим  направлением  работы  администрации  останется организация  проведения  расширенных  продаж  продуктов  питания, произведенных  местными  товаропроизводителями.  Данная  мера  позволит стабилизировать  розничные  цены  и  даст  возможность  местным производителям получить дополнительную прибыль.  </w:t>
      </w:r>
    </w:p>
    <w:p w:rsidR="00B66A84" w:rsidRPr="00B66A84" w:rsidRDefault="00B66A84" w:rsidP="00B66A84">
      <w:pPr>
        <w:tabs>
          <w:tab w:val="left" w:pos="720"/>
        </w:tabs>
        <w:jc w:val="both"/>
        <w:rPr>
          <w:sz w:val="20"/>
          <w:szCs w:val="20"/>
        </w:rPr>
      </w:pPr>
      <w:r w:rsidRPr="00B66A84">
        <w:rPr>
          <w:sz w:val="20"/>
          <w:szCs w:val="20"/>
        </w:rPr>
        <w:tab/>
        <w:t xml:space="preserve">Продолжится  оказание  содействия  процессу  легализации  торговли  и снижению доли неорганизованных рынков. </w:t>
      </w:r>
    </w:p>
    <w:p w:rsidR="00B66A84" w:rsidRPr="00B66A84" w:rsidRDefault="00B66A84" w:rsidP="00B66A84">
      <w:pPr>
        <w:tabs>
          <w:tab w:val="left" w:pos="720"/>
        </w:tabs>
        <w:ind w:firstLine="567"/>
        <w:jc w:val="both"/>
        <w:rPr>
          <w:sz w:val="20"/>
          <w:szCs w:val="20"/>
        </w:rPr>
      </w:pPr>
      <w:r w:rsidRPr="00B66A84">
        <w:rPr>
          <w:sz w:val="20"/>
          <w:szCs w:val="20"/>
        </w:rPr>
        <w:t xml:space="preserve">   Прослеживать и  проводить  ежедневный мониторинг текущей ситуации по финансовой устойчивости, ассортименту и розничным ценам в предприятиях торговли (</w:t>
      </w:r>
      <w:proofErr w:type="gramStart"/>
      <w:r w:rsidRPr="00B66A84">
        <w:rPr>
          <w:sz w:val="20"/>
          <w:szCs w:val="20"/>
        </w:rPr>
        <w:t>согласно  Указа</w:t>
      </w:r>
      <w:proofErr w:type="gramEnd"/>
      <w:r w:rsidRPr="00B66A84">
        <w:rPr>
          <w:sz w:val="20"/>
          <w:szCs w:val="20"/>
        </w:rPr>
        <w:t xml:space="preserve">  Президента РФ от 06.08.2014 №560 и постановления Правительства РФ от 07.08.2014 № 778), данная информация анализируется и направляется в </w:t>
      </w:r>
      <w:proofErr w:type="spellStart"/>
      <w:r w:rsidRPr="00B66A84">
        <w:rPr>
          <w:sz w:val="20"/>
          <w:szCs w:val="20"/>
        </w:rPr>
        <w:t>Минпромторг</w:t>
      </w:r>
      <w:proofErr w:type="spellEnd"/>
      <w:r w:rsidRPr="00B66A84">
        <w:rPr>
          <w:sz w:val="20"/>
          <w:szCs w:val="20"/>
        </w:rPr>
        <w:t xml:space="preserve"> Новосибирска.</w:t>
      </w:r>
    </w:p>
    <w:p w:rsidR="00B66A84" w:rsidRPr="00B66A84" w:rsidRDefault="00B66A84" w:rsidP="00B66A84">
      <w:pPr>
        <w:tabs>
          <w:tab w:val="left" w:pos="720"/>
        </w:tabs>
        <w:ind w:firstLine="540"/>
        <w:jc w:val="both"/>
        <w:rPr>
          <w:sz w:val="20"/>
          <w:szCs w:val="20"/>
        </w:rPr>
      </w:pPr>
      <w:r w:rsidRPr="00B66A84">
        <w:rPr>
          <w:sz w:val="20"/>
          <w:szCs w:val="20"/>
        </w:rPr>
        <w:t xml:space="preserve"> Обеспечение защиты прав потребителей, внедрение систем контроля качества товаров, поступающих в розничную торговую сеть, гарантирующих покупателям право на качественные товары.</w:t>
      </w:r>
    </w:p>
    <w:p w:rsidR="00B66A84" w:rsidRPr="00B66A84" w:rsidRDefault="00B66A84" w:rsidP="00B66A84">
      <w:pPr>
        <w:tabs>
          <w:tab w:val="left" w:pos="720"/>
        </w:tabs>
        <w:jc w:val="both"/>
        <w:rPr>
          <w:i/>
          <w:sz w:val="20"/>
          <w:szCs w:val="20"/>
        </w:rPr>
      </w:pPr>
      <w:r w:rsidRPr="00B66A84">
        <w:rPr>
          <w:sz w:val="20"/>
          <w:szCs w:val="20"/>
        </w:rPr>
        <w:tab/>
      </w:r>
      <w:r w:rsidRPr="00B66A84">
        <w:rPr>
          <w:i/>
          <w:sz w:val="20"/>
          <w:szCs w:val="20"/>
        </w:rPr>
        <w:tab/>
      </w:r>
    </w:p>
    <w:p w:rsidR="00B66A84" w:rsidRPr="00B66A84" w:rsidRDefault="00B66A84" w:rsidP="00B66A84">
      <w:pPr>
        <w:tabs>
          <w:tab w:val="left" w:pos="720"/>
        </w:tabs>
        <w:ind w:firstLine="709"/>
        <w:rPr>
          <w:b/>
          <w:sz w:val="20"/>
          <w:szCs w:val="20"/>
        </w:rPr>
      </w:pPr>
      <w:r w:rsidRPr="00B66A84">
        <w:rPr>
          <w:b/>
          <w:sz w:val="20"/>
          <w:szCs w:val="20"/>
        </w:rPr>
        <w:t>7. Бюджет.</w:t>
      </w:r>
    </w:p>
    <w:p w:rsidR="00B66A84" w:rsidRPr="00B66A84" w:rsidRDefault="00B66A84" w:rsidP="00B66A84">
      <w:pPr>
        <w:tabs>
          <w:tab w:val="left" w:pos="720"/>
        </w:tabs>
        <w:ind w:firstLine="709"/>
        <w:jc w:val="both"/>
        <w:rPr>
          <w:sz w:val="20"/>
          <w:szCs w:val="20"/>
        </w:rPr>
      </w:pPr>
      <w:proofErr w:type="gramStart"/>
      <w:r w:rsidRPr="00B66A84">
        <w:rPr>
          <w:sz w:val="20"/>
          <w:szCs w:val="20"/>
        </w:rPr>
        <w:t>Основные  направлениям бюджетной и налоговой политики Куйбышевского района Новосибирской области на 2016 год и плановый период 2017 и 2018 годов разработаны Администрацией Куйбышевского района в целях подготовки проекта районного бюджета  Куйбышевского района на очередной среднесрочный период, в котором отражаются задачи, для решения которых предусматриваются бюджетные ассигнования, формируются межбюджетные отношения с муниципальными образованиями.</w:t>
      </w:r>
      <w:proofErr w:type="gramEnd"/>
    </w:p>
    <w:p w:rsidR="00B66A84" w:rsidRPr="00B66A84" w:rsidRDefault="00B66A84" w:rsidP="00B66A84">
      <w:pPr>
        <w:tabs>
          <w:tab w:val="left" w:pos="720"/>
        </w:tabs>
        <w:ind w:firstLine="709"/>
        <w:jc w:val="both"/>
        <w:rPr>
          <w:sz w:val="20"/>
          <w:szCs w:val="20"/>
        </w:rPr>
      </w:pPr>
      <w:r w:rsidRPr="00B66A84">
        <w:rPr>
          <w:sz w:val="20"/>
          <w:szCs w:val="20"/>
        </w:rPr>
        <w:t>В 2015 году была продолжена работа, направленная на повышение бюджетной устойчивости за счет сохранения и увеличения налогового потенциала доходов бюджетов, а также создания условий для поддержки предпринимательской и инвестиционной активности. Это было реализовано по следующим направлениям:</w:t>
      </w:r>
    </w:p>
    <w:p w:rsidR="00B66A84" w:rsidRPr="00B66A84" w:rsidRDefault="00B66A84" w:rsidP="00B66A84">
      <w:pPr>
        <w:tabs>
          <w:tab w:val="left" w:pos="720"/>
        </w:tabs>
        <w:ind w:firstLine="709"/>
        <w:jc w:val="both"/>
        <w:rPr>
          <w:sz w:val="20"/>
          <w:szCs w:val="20"/>
        </w:rPr>
      </w:pPr>
      <w:r w:rsidRPr="00B66A84">
        <w:rPr>
          <w:sz w:val="20"/>
          <w:szCs w:val="20"/>
        </w:rPr>
        <w:t>- Налогообложение потребления и имущества;</w:t>
      </w:r>
    </w:p>
    <w:p w:rsidR="00B66A84" w:rsidRPr="00B66A84" w:rsidRDefault="00B66A84" w:rsidP="00B66A84">
      <w:pPr>
        <w:tabs>
          <w:tab w:val="left" w:pos="720"/>
        </w:tabs>
        <w:ind w:firstLine="709"/>
        <w:jc w:val="both"/>
        <w:rPr>
          <w:sz w:val="20"/>
          <w:szCs w:val="20"/>
        </w:rPr>
      </w:pPr>
      <w:r w:rsidRPr="00B66A84">
        <w:rPr>
          <w:sz w:val="20"/>
          <w:szCs w:val="20"/>
        </w:rPr>
        <w:t>-Стимулирование развития малого предпринимательства;</w:t>
      </w:r>
    </w:p>
    <w:p w:rsidR="00B66A84" w:rsidRPr="00B66A84" w:rsidRDefault="00B66A84" w:rsidP="00B66A84">
      <w:pPr>
        <w:tabs>
          <w:tab w:val="left" w:pos="720"/>
        </w:tabs>
        <w:ind w:firstLine="709"/>
        <w:jc w:val="both"/>
        <w:rPr>
          <w:sz w:val="20"/>
          <w:szCs w:val="20"/>
        </w:rPr>
      </w:pPr>
      <w:r w:rsidRPr="00B66A84">
        <w:rPr>
          <w:sz w:val="20"/>
          <w:szCs w:val="20"/>
        </w:rPr>
        <w:t>-Повышение  собираемости налогов и снижение уровня недоимки.</w:t>
      </w:r>
    </w:p>
    <w:p w:rsidR="00B66A84" w:rsidRPr="00B66A84" w:rsidRDefault="00B66A84" w:rsidP="00B66A84">
      <w:pPr>
        <w:tabs>
          <w:tab w:val="left" w:pos="720"/>
        </w:tabs>
        <w:ind w:firstLine="709"/>
        <w:jc w:val="both"/>
        <w:rPr>
          <w:sz w:val="20"/>
          <w:szCs w:val="20"/>
        </w:rPr>
      </w:pPr>
      <w:r w:rsidRPr="00B66A84">
        <w:rPr>
          <w:sz w:val="20"/>
          <w:szCs w:val="20"/>
        </w:rPr>
        <w:t>В целях обеспечения устойчивости социально-экономического развития Куйбышевского района основные направления налоговой политики на трехлетнюю перспективу заключаются в продолжени</w:t>
      </w:r>
      <w:proofErr w:type="gramStart"/>
      <w:r w:rsidRPr="00B66A84">
        <w:rPr>
          <w:sz w:val="20"/>
          <w:szCs w:val="20"/>
        </w:rPr>
        <w:t>и</w:t>
      </w:r>
      <w:proofErr w:type="gramEnd"/>
      <w:r w:rsidRPr="00B66A84">
        <w:rPr>
          <w:sz w:val="20"/>
          <w:szCs w:val="20"/>
        </w:rPr>
        <w:t xml:space="preserve"> реализации мер, направленных на увеличение налогового потенциала консолидированного бюджета Куйбышевского района и повышение уровня собственных доходов.</w:t>
      </w:r>
    </w:p>
    <w:p w:rsidR="00B66A84" w:rsidRPr="00B66A84" w:rsidRDefault="00B66A84" w:rsidP="00B66A84">
      <w:pPr>
        <w:tabs>
          <w:tab w:val="left" w:pos="720"/>
        </w:tabs>
        <w:ind w:firstLine="709"/>
        <w:jc w:val="both"/>
        <w:rPr>
          <w:sz w:val="20"/>
          <w:szCs w:val="20"/>
        </w:rPr>
      </w:pPr>
      <w:r w:rsidRPr="00B66A84">
        <w:rPr>
          <w:sz w:val="20"/>
          <w:szCs w:val="20"/>
        </w:rPr>
        <w:t>Этому будет способствовать решение следующих задач:</w:t>
      </w:r>
    </w:p>
    <w:p w:rsidR="00B66A84" w:rsidRPr="00B66A84" w:rsidRDefault="00B66A84" w:rsidP="00B66A84">
      <w:pPr>
        <w:tabs>
          <w:tab w:val="left" w:pos="720"/>
        </w:tabs>
        <w:ind w:firstLine="709"/>
        <w:jc w:val="both"/>
        <w:rPr>
          <w:sz w:val="20"/>
          <w:szCs w:val="20"/>
        </w:rPr>
      </w:pPr>
      <w:r w:rsidRPr="00B66A84">
        <w:rPr>
          <w:sz w:val="20"/>
          <w:szCs w:val="20"/>
        </w:rPr>
        <w:t>-Создание условий для образования новых предприятий промышленности;</w:t>
      </w:r>
    </w:p>
    <w:p w:rsidR="00B66A84" w:rsidRPr="00B66A84" w:rsidRDefault="00B66A84" w:rsidP="00B66A84">
      <w:pPr>
        <w:autoSpaceDE w:val="0"/>
        <w:autoSpaceDN w:val="0"/>
        <w:adjustRightInd w:val="0"/>
        <w:ind w:firstLine="715"/>
        <w:jc w:val="both"/>
        <w:rPr>
          <w:sz w:val="20"/>
          <w:szCs w:val="20"/>
        </w:rPr>
      </w:pPr>
      <w:r w:rsidRPr="00B66A84">
        <w:rPr>
          <w:sz w:val="20"/>
          <w:szCs w:val="20"/>
        </w:rPr>
        <w:t>-Создание условий для развития малого  и среднего предпринимательства через специальные налоговые режимы</w:t>
      </w:r>
    </w:p>
    <w:p w:rsidR="00B66A84" w:rsidRPr="00B66A84" w:rsidRDefault="00B66A84" w:rsidP="00B66A84">
      <w:pPr>
        <w:autoSpaceDE w:val="0"/>
        <w:autoSpaceDN w:val="0"/>
        <w:adjustRightInd w:val="0"/>
        <w:ind w:firstLine="715"/>
        <w:jc w:val="both"/>
        <w:rPr>
          <w:sz w:val="20"/>
          <w:szCs w:val="20"/>
        </w:rPr>
      </w:pPr>
      <w:r w:rsidRPr="00B66A84">
        <w:rPr>
          <w:sz w:val="20"/>
          <w:szCs w:val="20"/>
        </w:rPr>
        <w:t xml:space="preserve"> В соответствии с изменениями федерального законодательства необходимо:</w:t>
      </w:r>
    </w:p>
    <w:p w:rsidR="00B66A84" w:rsidRPr="00B66A84" w:rsidRDefault="00B66A84" w:rsidP="00B66A84">
      <w:pPr>
        <w:tabs>
          <w:tab w:val="left" w:pos="1042"/>
        </w:tabs>
        <w:autoSpaceDE w:val="0"/>
        <w:autoSpaceDN w:val="0"/>
        <w:adjustRightInd w:val="0"/>
        <w:ind w:left="725" w:right="5"/>
        <w:jc w:val="both"/>
        <w:rPr>
          <w:sz w:val="20"/>
          <w:szCs w:val="20"/>
        </w:rPr>
      </w:pPr>
      <w:r w:rsidRPr="00B66A84">
        <w:rPr>
          <w:sz w:val="20"/>
          <w:szCs w:val="20"/>
        </w:rPr>
        <w:t xml:space="preserve">1) на уровне законодательства Новосибирской области, через предложения: </w:t>
      </w:r>
    </w:p>
    <w:p w:rsidR="00B66A84" w:rsidRPr="00B66A84" w:rsidRDefault="00B66A84" w:rsidP="00B66A84">
      <w:pPr>
        <w:tabs>
          <w:tab w:val="left" w:pos="1042"/>
        </w:tabs>
        <w:autoSpaceDE w:val="0"/>
        <w:autoSpaceDN w:val="0"/>
        <w:adjustRightInd w:val="0"/>
        <w:ind w:right="5" w:firstLine="720"/>
        <w:jc w:val="both"/>
        <w:rPr>
          <w:sz w:val="20"/>
          <w:szCs w:val="20"/>
        </w:rPr>
      </w:pPr>
      <w:r w:rsidRPr="00B66A84">
        <w:rPr>
          <w:sz w:val="20"/>
          <w:szCs w:val="20"/>
        </w:rPr>
        <w:lastRenderedPageBreak/>
        <w:t>установить размер и дифференциацию потенциально возможного дохода для индивидуальных предпринимателей по расширенному перечню видов деятельности, в отношении которых может применяться патентная система налогообложения;</w:t>
      </w:r>
    </w:p>
    <w:p w:rsidR="00B66A84" w:rsidRPr="00B66A84" w:rsidRDefault="00B66A84" w:rsidP="00B66A84">
      <w:pPr>
        <w:autoSpaceDE w:val="0"/>
        <w:autoSpaceDN w:val="0"/>
        <w:adjustRightInd w:val="0"/>
        <w:ind w:right="10" w:firstLine="720"/>
        <w:jc w:val="both"/>
        <w:rPr>
          <w:sz w:val="20"/>
          <w:szCs w:val="20"/>
        </w:rPr>
      </w:pPr>
      <w:r w:rsidRPr="00B66A84">
        <w:rPr>
          <w:sz w:val="20"/>
          <w:szCs w:val="20"/>
        </w:rPr>
        <w:t>принять решение о целесообразности распространения права на применение 2-летних «налоговых каникул» по патентной системе налогообложения на деятельность в сфере бытовых услуг;</w:t>
      </w:r>
    </w:p>
    <w:p w:rsidR="00B66A84" w:rsidRPr="00B66A84" w:rsidRDefault="00B66A84" w:rsidP="00B66A84">
      <w:pPr>
        <w:tabs>
          <w:tab w:val="left" w:pos="-1620"/>
        </w:tabs>
        <w:autoSpaceDE w:val="0"/>
        <w:autoSpaceDN w:val="0"/>
        <w:adjustRightInd w:val="0"/>
        <w:ind w:firstLine="720"/>
        <w:jc w:val="both"/>
        <w:rPr>
          <w:sz w:val="20"/>
          <w:szCs w:val="20"/>
        </w:rPr>
      </w:pPr>
      <w:r w:rsidRPr="00B66A84">
        <w:rPr>
          <w:sz w:val="20"/>
          <w:szCs w:val="20"/>
        </w:rPr>
        <w:t>определить параметры патентной системы налогообложения для </w:t>
      </w:r>
      <w:proofErr w:type="spellStart"/>
      <w:r w:rsidRPr="00B66A84">
        <w:rPr>
          <w:sz w:val="20"/>
          <w:szCs w:val="20"/>
        </w:rPr>
        <w:t>самозанятых</w:t>
      </w:r>
      <w:proofErr w:type="spellEnd"/>
      <w:r w:rsidRPr="00B66A84">
        <w:rPr>
          <w:sz w:val="20"/>
          <w:szCs w:val="20"/>
        </w:rPr>
        <w:t xml:space="preserve"> физических лиц в рамках предоставленных полномочий;</w:t>
      </w:r>
    </w:p>
    <w:p w:rsidR="00B66A84" w:rsidRPr="00B66A84" w:rsidRDefault="00B66A84" w:rsidP="00B66A84">
      <w:pPr>
        <w:tabs>
          <w:tab w:val="left" w:pos="1171"/>
        </w:tabs>
        <w:autoSpaceDE w:val="0"/>
        <w:autoSpaceDN w:val="0"/>
        <w:adjustRightInd w:val="0"/>
        <w:ind w:right="-2" w:firstLine="710"/>
        <w:jc w:val="both"/>
        <w:rPr>
          <w:sz w:val="20"/>
          <w:szCs w:val="20"/>
        </w:rPr>
      </w:pPr>
      <w:r w:rsidRPr="00B66A84">
        <w:rPr>
          <w:sz w:val="20"/>
          <w:szCs w:val="20"/>
        </w:rPr>
        <w:t>2) на уровне решения представительного органа Куйбышевского района необходимо:</w:t>
      </w:r>
    </w:p>
    <w:p w:rsidR="00B66A84" w:rsidRPr="00B66A84" w:rsidRDefault="00B66A84" w:rsidP="00B66A84">
      <w:pPr>
        <w:tabs>
          <w:tab w:val="left" w:pos="1171"/>
        </w:tabs>
        <w:autoSpaceDE w:val="0"/>
        <w:autoSpaceDN w:val="0"/>
        <w:adjustRightInd w:val="0"/>
        <w:ind w:right="-2" w:firstLine="710"/>
        <w:jc w:val="both"/>
        <w:rPr>
          <w:sz w:val="20"/>
          <w:szCs w:val="20"/>
        </w:rPr>
      </w:pPr>
      <w:r w:rsidRPr="00B66A84">
        <w:rPr>
          <w:sz w:val="20"/>
          <w:szCs w:val="20"/>
        </w:rPr>
        <w:t xml:space="preserve"> определить параметры и условия снижения ставки единого налога на вмененный доход с 15% до 7,5% в зависимости от категорий налогоплательщиков и видов предпринимательской деятельности.</w:t>
      </w:r>
    </w:p>
    <w:p w:rsidR="00B66A84" w:rsidRPr="00B66A84" w:rsidRDefault="00B66A84" w:rsidP="00B66A84">
      <w:pPr>
        <w:autoSpaceDE w:val="0"/>
        <w:autoSpaceDN w:val="0"/>
        <w:adjustRightInd w:val="0"/>
        <w:ind w:firstLine="709"/>
        <w:jc w:val="both"/>
        <w:outlineLvl w:val="1"/>
        <w:rPr>
          <w:sz w:val="20"/>
          <w:szCs w:val="20"/>
        </w:rPr>
      </w:pPr>
      <w:r w:rsidRPr="00B66A84">
        <w:rPr>
          <w:sz w:val="20"/>
          <w:szCs w:val="20"/>
        </w:rPr>
        <w:t>- Реализация полномочий в сфере налоговых льгот</w:t>
      </w:r>
    </w:p>
    <w:p w:rsidR="00B66A84" w:rsidRPr="00B66A84" w:rsidRDefault="00B66A84" w:rsidP="00B66A84">
      <w:pPr>
        <w:autoSpaceDE w:val="0"/>
        <w:autoSpaceDN w:val="0"/>
        <w:adjustRightInd w:val="0"/>
        <w:ind w:firstLine="709"/>
        <w:jc w:val="both"/>
        <w:outlineLvl w:val="1"/>
        <w:rPr>
          <w:sz w:val="20"/>
          <w:szCs w:val="20"/>
          <w:lang w:eastAsia="en-US"/>
        </w:rPr>
      </w:pPr>
      <w:r w:rsidRPr="00B66A84">
        <w:rPr>
          <w:sz w:val="20"/>
          <w:szCs w:val="20"/>
        </w:rPr>
        <w:t xml:space="preserve">  </w:t>
      </w:r>
      <w:r w:rsidRPr="00B66A84">
        <w:rPr>
          <w:sz w:val="20"/>
          <w:szCs w:val="20"/>
          <w:lang w:eastAsia="en-US"/>
        </w:rPr>
        <w:t xml:space="preserve">При принятии решений о предоставлении налоговых льгот следует исходить из достижения одной из целей налоговой политики – стимулирование экономического роста и развития налогооблагаемой базы, </w:t>
      </w:r>
      <w:proofErr w:type="spellStart"/>
      <w:r w:rsidRPr="00B66A84">
        <w:rPr>
          <w:sz w:val="20"/>
          <w:szCs w:val="20"/>
          <w:lang w:eastAsia="en-US"/>
        </w:rPr>
        <w:t>неувеличения</w:t>
      </w:r>
      <w:proofErr w:type="spellEnd"/>
      <w:r w:rsidRPr="00B66A84">
        <w:rPr>
          <w:sz w:val="20"/>
          <w:szCs w:val="20"/>
          <w:lang w:eastAsia="en-US"/>
        </w:rPr>
        <w:t xml:space="preserve"> уровня расходных обязательств бюджета, недопущения роста социальной напряженности в обществе. Установление новых налоговых льгот должно осуществляться на определенный срок, а решение об их возможном продлении должно быть принято только после проведения анализа эффективности по итогам их применения. </w:t>
      </w:r>
    </w:p>
    <w:p w:rsidR="00B66A84" w:rsidRPr="00B66A84" w:rsidRDefault="00B66A84" w:rsidP="00B66A84">
      <w:pPr>
        <w:autoSpaceDE w:val="0"/>
        <w:autoSpaceDN w:val="0"/>
        <w:adjustRightInd w:val="0"/>
        <w:ind w:firstLine="709"/>
        <w:jc w:val="both"/>
        <w:outlineLvl w:val="1"/>
        <w:rPr>
          <w:sz w:val="20"/>
          <w:szCs w:val="20"/>
          <w:lang w:eastAsia="en-US"/>
        </w:rPr>
      </w:pPr>
      <w:r w:rsidRPr="00B66A84">
        <w:rPr>
          <w:sz w:val="20"/>
          <w:szCs w:val="20"/>
          <w:lang w:eastAsia="en-US"/>
        </w:rPr>
        <w:t>Принятие решений о предоставлении новой льготы, снижения налоговой ставки или иного стимулирующего механизма должно сопровождаться определением источника для такого решения.</w:t>
      </w:r>
    </w:p>
    <w:p w:rsidR="00B66A84" w:rsidRPr="00B66A84" w:rsidRDefault="00B66A84" w:rsidP="00B66A84">
      <w:pPr>
        <w:autoSpaceDE w:val="0"/>
        <w:autoSpaceDN w:val="0"/>
        <w:adjustRightInd w:val="0"/>
        <w:ind w:firstLine="709"/>
        <w:jc w:val="both"/>
        <w:outlineLvl w:val="1"/>
        <w:rPr>
          <w:sz w:val="20"/>
          <w:szCs w:val="20"/>
          <w:lang w:eastAsia="en-US"/>
        </w:rPr>
      </w:pPr>
      <w:r w:rsidRPr="00B66A84">
        <w:rPr>
          <w:sz w:val="20"/>
          <w:szCs w:val="20"/>
          <w:lang w:eastAsia="en-US"/>
        </w:rPr>
        <w:t>При этом сохраняются действующие налоговые льготы, обеспечивающие дополнительную социальную поддержку населения.</w:t>
      </w:r>
    </w:p>
    <w:p w:rsidR="00B66A84" w:rsidRPr="00B66A84" w:rsidRDefault="00B66A84" w:rsidP="00B66A84">
      <w:pPr>
        <w:autoSpaceDE w:val="0"/>
        <w:autoSpaceDN w:val="0"/>
        <w:adjustRightInd w:val="0"/>
        <w:ind w:firstLine="709"/>
        <w:jc w:val="both"/>
        <w:outlineLvl w:val="1"/>
        <w:rPr>
          <w:sz w:val="20"/>
          <w:szCs w:val="20"/>
          <w:lang w:eastAsia="en-US"/>
        </w:rPr>
      </w:pPr>
      <w:r w:rsidRPr="00B66A84">
        <w:rPr>
          <w:sz w:val="20"/>
          <w:szCs w:val="20"/>
          <w:lang w:eastAsia="en-US"/>
        </w:rPr>
        <w:t>-  Повышение собираемости налогов и снижение уровня недоимки.</w:t>
      </w:r>
    </w:p>
    <w:p w:rsidR="00B66A84" w:rsidRPr="00B66A84" w:rsidRDefault="00B66A84" w:rsidP="00B66A84">
      <w:pPr>
        <w:ind w:firstLine="708"/>
        <w:jc w:val="both"/>
        <w:rPr>
          <w:sz w:val="20"/>
          <w:szCs w:val="20"/>
          <w:lang w:eastAsia="en-US"/>
        </w:rPr>
      </w:pPr>
      <w:r w:rsidRPr="00B66A84">
        <w:rPr>
          <w:sz w:val="20"/>
          <w:szCs w:val="20"/>
          <w:lang w:eastAsia="en-US"/>
        </w:rPr>
        <w:t>Межведомственной комиссий при Администрации Куйбышевского района будет продолжено взаимодействие с налогоплательщиками, направленное на соблюдение налоговой дисциплины и предупреждение уклонения от уплаты платежей в бюджетную систему Российской Федерации. Также будет продолжено обеспечение мер, направленных на погашение недоимки организациями – контрагентами по договорам, оплачиваемым за счет средств районного бюджета.</w:t>
      </w:r>
    </w:p>
    <w:p w:rsidR="00B66A84" w:rsidRPr="00B66A84" w:rsidRDefault="00B66A84" w:rsidP="00B66A84">
      <w:pPr>
        <w:tabs>
          <w:tab w:val="left" w:pos="720"/>
        </w:tabs>
        <w:ind w:firstLine="709"/>
        <w:jc w:val="both"/>
        <w:rPr>
          <w:color w:val="00B050"/>
          <w:sz w:val="20"/>
          <w:szCs w:val="20"/>
        </w:rPr>
      </w:pPr>
    </w:p>
    <w:p w:rsidR="00B66A84" w:rsidRPr="00B66A84" w:rsidRDefault="00B66A84" w:rsidP="00B66A84">
      <w:pPr>
        <w:jc w:val="center"/>
        <w:rPr>
          <w:b/>
          <w:i/>
          <w:sz w:val="20"/>
          <w:szCs w:val="20"/>
        </w:rPr>
      </w:pPr>
      <w:r w:rsidRPr="00B66A84">
        <w:rPr>
          <w:b/>
          <w:i/>
          <w:sz w:val="20"/>
          <w:szCs w:val="20"/>
        </w:rPr>
        <w:t>8.Целевые программы</w:t>
      </w:r>
    </w:p>
    <w:p w:rsidR="00B66A84" w:rsidRPr="00B66A84" w:rsidRDefault="00B66A84" w:rsidP="00B66A84">
      <w:pPr>
        <w:rPr>
          <w:sz w:val="20"/>
          <w:szCs w:val="20"/>
        </w:rPr>
      </w:pPr>
    </w:p>
    <w:p w:rsidR="00B66A84" w:rsidRPr="00B66A84" w:rsidRDefault="00B66A84" w:rsidP="00B66A84">
      <w:pPr>
        <w:ind w:firstLine="540"/>
        <w:jc w:val="both"/>
        <w:rPr>
          <w:sz w:val="20"/>
          <w:szCs w:val="20"/>
        </w:rPr>
      </w:pPr>
      <w:r w:rsidRPr="00B66A84">
        <w:rPr>
          <w:sz w:val="20"/>
          <w:szCs w:val="20"/>
        </w:rPr>
        <w:t>В 2016 году на территории Куйбышевского района будут реализованы целевые программы:</w:t>
      </w:r>
    </w:p>
    <w:p w:rsidR="00B66A84" w:rsidRPr="00B66A84" w:rsidRDefault="00B66A84" w:rsidP="00B66A84">
      <w:pPr>
        <w:jc w:val="center"/>
        <w:rPr>
          <w:b/>
          <w:bCs/>
          <w:i/>
          <w:iCs/>
          <w:sz w:val="20"/>
          <w:szCs w:val="20"/>
          <w:lang w:val="en-US"/>
        </w:rPr>
      </w:pPr>
      <w:r w:rsidRPr="00B66A84">
        <w:rPr>
          <w:b/>
          <w:bCs/>
          <w:i/>
          <w:iCs/>
          <w:sz w:val="20"/>
          <w:szCs w:val="20"/>
        </w:rPr>
        <w:t>Федеральные</w:t>
      </w:r>
    </w:p>
    <w:p w:rsidR="00B66A84" w:rsidRPr="00B66A84" w:rsidRDefault="00B66A84" w:rsidP="00B66A84">
      <w:pPr>
        <w:numPr>
          <w:ilvl w:val="0"/>
          <w:numId w:val="20"/>
        </w:numPr>
        <w:jc w:val="both"/>
        <w:rPr>
          <w:sz w:val="20"/>
          <w:szCs w:val="20"/>
        </w:rPr>
      </w:pPr>
      <w:r w:rsidRPr="00B66A84">
        <w:rPr>
          <w:sz w:val="20"/>
          <w:szCs w:val="20"/>
        </w:rPr>
        <w:t>ФЦП «Устойчивое развитие сельских территорий на 2014-2017 годы и на период до 2020»;</w:t>
      </w:r>
    </w:p>
    <w:p w:rsidR="00B66A84" w:rsidRPr="00B66A84" w:rsidRDefault="00B66A84" w:rsidP="00B66A84">
      <w:pPr>
        <w:numPr>
          <w:ilvl w:val="0"/>
          <w:numId w:val="20"/>
        </w:numPr>
        <w:jc w:val="both"/>
        <w:rPr>
          <w:sz w:val="20"/>
          <w:szCs w:val="20"/>
        </w:rPr>
      </w:pPr>
      <w:r w:rsidRPr="00B66A84">
        <w:rPr>
          <w:sz w:val="20"/>
          <w:szCs w:val="20"/>
        </w:rPr>
        <w:t>ФЦП «Жилище» на 2015-2020 годы в рамках подпрограммы «Обеспечение жильем молодых семей».</w:t>
      </w:r>
    </w:p>
    <w:p w:rsidR="00B66A84" w:rsidRPr="00B66A84" w:rsidRDefault="00B66A84" w:rsidP="00B66A84">
      <w:pPr>
        <w:ind w:firstLine="708"/>
        <w:jc w:val="center"/>
        <w:rPr>
          <w:sz w:val="20"/>
          <w:szCs w:val="20"/>
        </w:rPr>
      </w:pPr>
    </w:p>
    <w:p w:rsidR="00B66A84" w:rsidRPr="00B66A84" w:rsidRDefault="00B66A84" w:rsidP="00B66A84">
      <w:pPr>
        <w:ind w:firstLine="708"/>
        <w:jc w:val="center"/>
        <w:rPr>
          <w:b/>
          <w:bCs/>
          <w:i/>
          <w:iCs/>
          <w:sz w:val="20"/>
          <w:szCs w:val="20"/>
        </w:rPr>
      </w:pPr>
      <w:r w:rsidRPr="00B66A84">
        <w:rPr>
          <w:b/>
          <w:bCs/>
          <w:i/>
          <w:iCs/>
          <w:sz w:val="20"/>
          <w:szCs w:val="20"/>
        </w:rPr>
        <w:t>Областные</w:t>
      </w:r>
    </w:p>
    <w:p w:rsidR="00B66A84" w:rsidRPr="00B66A84" w:rsidRDefault="00B66A84" w:rsidP="00B66A84">
      <w:pPr>
        <w:rPr>
          <w:sz w:val="20"/>
          <w:szCs w:val="20"/>
        </w:rPr>
      </w:pPr>
    </w:p>
    <w:p w:rsidR="00B66A84" w:rsidRPr="00B66A84" w:rsidRDefault="00B66A84" w:rsidP="00B66A84">
      <w:pPr>
        <w:ind w:firstLine="567"/>
        <w:jc w:val="both"/>
        <w:rPr>
          <w:sz w:val="20"/>
          <w:szCs w:val="20"/>
        </w:rPr>
      </w:pPr>
      <w:r w:rsidRPr="00B66A84">
        <w:rPr>
          <w:sz w:val="20"/>
          <w:szCs w:val="20"/>
        </w:rPr>
        <w:t>1. 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 на 2015-2020 годы»;</w:t>
      </w:r>
    </w:p>
    <w:p w:rsidR="00B66A84" w:rsidRPr="00B66A84" w:rsidRDefault="00B66A84" w:rsidP="00B66A84">
      <w:pPr>
        <w:ind w:firstLine="567"/>
        <w:jc w:val="both"/>
        <w:rPr>
          <w:sz w:val="20"/>
          <w:szCs w:val="20"/>
        </w:rPr>
      </w:pPr>
      <w:r w:rsidRPr="00B66A84">
        <w:rPr>
          <w:sz w:val="20"/>
          <w:szCs w:val="20"/>
        </w:rPr>
        <w:t xml:space="preserve"> подпрограмма «Развитие дошкольного, общего и дополнительного образования детей»</w:t>
      </w:r>
    </w:p>
    <w:p w:rsidR="00B66A84" w:rsidRPr="00B66A84" w:rsidRDefault="00B66A84" w:rsidP="00B66A84">
      <w:pPr>
        <w:numPr>
          <w:ilvl w:val="0"/>
          <w:numId w:val="36"/>
        </w:numPr>
        <w:tabs>
          <w:tab w:val="clear" w:pos="1065"/>
          <w:tab w:val="num" w:pos="0"/>
        </w:tabs>
        <w:ind w:left="0" w:firstLine="567"/>
        <w:jc w:val="both"/>
        <w:rPr>
          <w:sz w:val="20"/>
          <w:szCs w:val="20"/>
        </w:rPr>
      </w:pPr>
      <w:r w:rsidRPr="00B66A84">
        <w:rPr>
          <w:sz w:val="20"/>
          <w:szCs w:val="20"/>
        </w:rPr>
        <w:t>Государственная программа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p w:rsidR="00B66A84" w:rsidRPr="00B66A84" w:rsidRDefault="00B66A84" w:rsidP="00B66A84">
      <w:pPr>
        <w:tabs>
          <w:tab w:val="left" w:pos="0"/>
        </w:tabs>
        <w:ind w:firstLine="567"/>
        <w:jc w:val="both"/>
        <w:rPr>
          <w:sz w:val="20"/>
          <w:szCs w:val="20"/>
        </w:rPr>
      </w:pPr>
      <w:r w:rsidRPr="00B66A84">
        <w:rPr>
          <w:sz w:val="20"/>
          <w:szCs w:val="20"/>
        </w:rPr>
        <w:t>3.        Государственная программа Новосибирской области «Управление государственными финансами в Новосибирской области на 2014-2019 годы»;</w:t>
      </w:r>
    </w:p>
    <w:p w:rsidR="00B66A84" w:rsidRPr="00B66A84" w:rsidRDefault="00B66A84" w:rsidP="00B66A84">
      <w:pPr>
        <w:ind w:firstLine="567"/>
        <w:jc w:val="both"/>
        <w:rPr>
          <w:sz w:val="20"/>
          <w:szCs w:val="20"/>
        </w:rPr>
      </w:pPr>
      <w:r w:rsidRPr="00B66A84">
        <w:rPr>
          <w:sz w:val="20"/>
          <w:szCs w:val="20"/>
        </w:rPr>
        <w:t>4.        Государственная программа Новосибирской области «Обеспечение жильем молодых семей в Новосибирской области на 2015-2020 годы»;</w:t>
      </w:r>
    </w:p>
    <w:p w:rsidR="00B66A84" w:rsidRPr="00B66A84" w:rsidRDefault="00B66A84" w:rsidP="00B66A84">
      <w:pPr>
        <w:ind w:firstLine="567"/>
        <w:jc w:val="both"/>
        <w:rPr>
          <w:sz w:val="20"/>
          <w:szCs w:val="20"/>
        </w:rPr>
      </w:pPr>
      <w:r w:rsidRPr="00B66A84">
        <w:rPr>
          <w:sz w:val="20"/>
          <w:szCs w:val="20"/>
        </w:rPr>
        <w:t>5.   Государственная программа Новосибирской области «Культура Новосибирской области на 2015 – 2020 годы»;</w:t>
      </w:r>
    </w:p>
    <w:p w:rsidR="00B66A84" w:rsidRPr="00B66A84" w:rsidRDefault="00B66A84" w:rsidP="00B66A84">
      <w:pPr>
        <w:ind w:firstLine="567"/>
        <w:jc w:val="both"/>
        <w:rPr>
          <w:sz w:val="20"/>
          <w:szCs w:val="20"/>
        </w:rPr>
      </w:pPr>
      <w:r w:rsidRPr="00B66A84">
        <w:rPr>
          <w:b/>
          <w:bCs/>
          <w:sz w:val="20"/>
          <w:szCs w:val="20"/>
        </w:rPr>
        <w:t xml:space="preserve">6.     </w:t>
      </w:r>
      <w:r w:rsidRPr="00B66A84">
        <w:rPr>
          <w:sz w:val="20"/>
          <w:szCs w:val="20"/>
        </w:rPr>
        <w:t>Государственная программа Новосибирской области «Жилищно-коммунальное хозяйство Новосибирской области на 2015-2020 годы»;</w:t>
      </w:r>
      <w:r w:rsidRPr="00B66A84">
        <w:rPr>
          <w:sz w:val="20"/>
          <w:szCs w:val="20"/>
        </w:rPr>
        <w:tab/>
      </w:r>
    </w:p>
    <w:p w:rsidR="00B66A84" w:rsidRPr="00B66A84" w:rsidRDefault="00B66A84" w:rsidP="00B66A84">
      <w:pPr>
        <w:ind w:firstLine="567"/>
        <w:jc w:val="both"/>
        <w:rPr>
          <w:sz w:val="20"/>
          <w:szCs w:val="20"/>
        </w:rPr>
      </w:pPr>
      <w:r w:rsidRPr="00B66A84">
        <w:rPr>
          <w:sz w:val="20"/>
          <w:szCs w:val="20"/>
        </w:rPr>
        <w:tab/>
        <w:t>подпрограмма «Чистая вода»</w:t>
      </w:r>
    </w:p>
    <w:p w:rsidR="00B66A84" w:rsidRPr="00B66A84" w:rsidRDefault="00B66A84" w:rsidP="00B66A84">
      <w:pPr>
        <w:numPr>
          <w:ilvl w:val="0"/>
          <w:numId w:val="37"/>
        </w:numPr>
        <w:tabs>
          <w:tab w:val="clear" w:pos="1080"/>
          <w:tab w:val="num" w:pos="0"/>
        </w:tabs>
        <w:ind w:left="0" w:firstLine="567"/>
        <w:jc w:val="both"/>
        <w:rPr>
          <w:sz w:val="20"/>
          <w:szCs w:val="20"/>
        </w:rPr>
      </w:pPr>
      <w:r w:rsidRPr="00B66A84">
        <w:rPr>
          <w:sz w:val="20"/>
          <w:szCs w:val="20"/>
        </w:rPr>
        <w:t>Государственная программа Новосибирской области «Развитие здравоохранения Новосибирской области на 2013-2020 годы»</w:t>
      </w:r>
    </w:p>
    <w:p w:rsidR="00B66A84" w:rsidRPr="00B66A84" w:rsidRDefault="00B66A84" w:rsidP="00B66A84">
      <w:pPr>
        <w:tabs>
          <w:tab w:val="num" w:pos="0"/>
        </w:tabs>
        <w:ind w:firstLine="567"/>
        <w:jc w:val="both"/>
        <w:rPr>
          <w:sz w:val="20"/>
          <w:szCs w:val="20"/>
        </w:rPr>
      </w:pPr>
      <w:r w:rsidRPr="00B66A84">
        <w:rPr>
          <w:sz w:val="20"/>
          <w:szCs w:val="20"/>
        </w:rPr>
        <w:t>8.    Государственная программа Новосибирской области «Развитие физической культуры и спорта в Новосибирской области на 2015-2021 годы»;</w:t>
      </w:r>
    </w:p>
    <w:p w:rsidR="00B66A84" w:rsidRPr="00B66A84" w:rsidRDefault="00B66A84" w:rsidP="00B66A84">
      <w:pPr>
        <w:numPr>
          <w:ilvl w:val="0"/>
          <w:numId w:val="38"/>
        </w:numPr>
        <w:tabs>
          <w:tab w:val="clear" w:pos="1065"/>
          <w:tab w:val="num" w:pos="0"/>
        </w:tabs>
        <w:ind w:left="0" w:firstLine="567"/>
        <w:jc w:val="both"/>
        <w:rPr>
          <w:sz w:val="20"/>
          <w:szCs w:val="20"/>
        </w:rPr>
      </w:pPr>
      <w:r w:rsidRPr="00B66A84">
        <w:rPr>
          <w:sz w:val="20"/>
          <w:szCs w:val="20"/>
        </w:rPr>
        <w:t>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 в 2015-2022 годах»;</w:t>
      </w:r>
    </w:p>
    <w:p w:rsidR="00B66A84" w:rsidRPr="00B66A84" w:rsidRDefault="00B66A84" w:rsidP="00B66A84">
      <w:pPr>
        <w:numPr>
          <w:ilvl w:val="0"/>
          <w:numId w:val="38"/>
        </w:numPr>
        <w:ind w:left="0" w:firstLine="567"/>
        <w:jc w:val="both"/>
        <w:rPr>
          <w:sz w:val="20"/>
          <w:szCs w:val="20"/>
        </w:rPr>
      </w:pPr>
      <w:r w:rsidRPr="00B66A84">
        <w:rPr>
          <w:sz w:val="20"/>
          <w:szCs w:val="20"/>
        </w:rPr>
        <w:t xml:space="preserve">     Государственная программа Новосибирской области «Развитие субъектов малого и среднего предпринимательства в Новосибирской области на 2012-2016 годы»;</w:t>
      </w:r>
    </w:p>
    <w:p w:rsidR="00B66A84" w:rsidRPr="00B66A84" w:rsidRDefault="00B66A84" w:rsidP="00B66A84">
      <w:pPr>
        <w:numPr>
          <w:ilvl w:val="0"/>
          <w:numId w:val="38"/>
        </w:numPr>
        <w:ind w:left="0" w:firstLine="567"/>
        <w:jc w:val="both"/>
        <w:rPr>
          <w:sz w:val="20"/>
          <w:szCs w:val="20"/>
        </w:rPr>
      </w:pPr>
      <w:r w:rsidRPr="00B66A84">
        <w:rPr>
          <w:sz w:val="20"/>
          <w:szCs w:val="20"/>
        </w:rPr>
        <w:t xml:space="preserve">   Государственная программа Новосибирской области «Обеспечение безопасности жизнедеятельности населения Новосибирской области на период 2015-2020 годов»;</w:t>
      </w:r>
    </w:p>
    <w:p w:rsidR="00B66A84" w:rsidRPr="00B66A84" w:rsidRDefault="00B66A84" w:rsidP="00B66A84">
      <w:pPr>
        <w:numPr>
          <w:ilvl w:val="0"/>
          <w:numId w:val="38"/>
        </w:numPr>
        <w:ind w:left="0" w:firstLine="567"/>
        <w:jc w:val="both"/>
        <w:rPr>
          <w:b/>
          <w:bCs/>
          <w:i/>
          <w:iCs/>
          <w:sz w:val="20"/>
          <w:szCs w:val="20"/>
        </w:rPr>
      </w:pPr>
      <w:r w:rsidRPr="00B66A84">
        <w:rPr>
          <w:sz w:val="20"/>
          <w:szCs w:val="20"/>
        </w:rPr>
        <w:lastRenderedPageBreak/>
        <w:t xml:space="preserve">  Государственная программа Новосибирской области «Развитие инфраструктуры информационного общества в Новосибирской области на 2015-2020 годы».</w:t>
      </w:r>
    </w:p>
    <w:p w:rsidR="00B66A84" w:rsidRPr="00B66A84" w:rsidRDefault="00B66A84" w:rsidP="00B66A84">
      <w:pPr>
        <w:jc w:val="center"/>
        <w:rPr>
          <w:b/>
          <w:bCs/>
          <w:i/>
          <w:iCs/>
          <w:sz w:val="20"/>
          <w:szCs w:val="20"/>
        </w:rPr>
      </w:pPr>
      <w:r w:rsidRPr="00B66A84">
        <w:rPr>
          <w:b/>
          <w:bCs/>
          <w:i/>
          <w:iCs/>
          <w:sz w:val="20"/>
          <w:szCs w:val="20"/>
        </w:rPr>
        <w:t>Районные</w:t>
      </w:r>
    </w:p>
    <w:p w:rsidR="00B66A84" w:rsidRPr="00B66A84" w:rsidRDefault="00B66A84" w:rsidP="00B66A84">
      <w:pPr>
        <w:rPr>
          <w:sz w:val="20"/>
          <w:szCs w:val="20"/>
        </w:rPr>
      </w:pPr>
    </w:p>
    <w:p w:rsidR="00B66A84" w:rsidRPr="00B66A84" w:rsidRDefault="00B66A84" w:rsidP="00B66A84">
      <w:pPr>
        <w:ind w:firstLine="567"/>
        <w:jc w:val="both"/>
        <w:rPr>
          <w:sz w:val="20"/>
          <w:szCs w:val="20"/>
        </w:rPr>
      </w:pPr>
      <w:r w:rsidRPr="00B66A84">
        <w:rPr>
          <w:sz w:val="20"/>
          <w:szCs w:val="20"/>
        </w:rPr>
        <w:t>1. Муниципальная программа «Развитие образования Куйбышевского района на 2012 – 2016 годы»;</w:t>
      </w:r>
    </w:p>
    <w:p w:rsidR="00B66A84" w:rsidRPr="00B66A84" w:rsidRDefault="00B66A84" w:rsidP="00B66A84">
      <w:pPr>
        <w:ind w:firstLine="567"/>
        <w:jc w:val="both"/>
        <w:rPr>
          <w:sz w:val="20"/>
          <w:szCs w:val="20"/>
        </w:rPr>
      </w:pPr>
      <w:r w:rsidRPr="00B66A84">
        <w:rPr>
          <w:sz w:val="20"/>
          <w:szCs w:val="20"/>
        </w:rPr>
        <w:t>2.    Муниципальная программа «Развитие и поддержка малого и среднего предпринимательства в Куйбышевском районе на 2015-2017 годы»;</w:t>
      </w:r>
    </w:p>
    <w:p w:rsidR="00B66A84" w:rsidRPr="00B66A84" w:rsidRDefault="00B66A84" w:rsidP="00B66A84">
      <w:pPr>
        <w:ind w:firstLine="567"/>
        <w:jc w:val="both"/>
        <w:rPr>
          <w:sz w:val="20"/>
          <w:szCs w:val="20"/>
        </w:rPr>
      </w:pPr>
      <w:r w:rsidRPr="00B66A84">
        <w:rPr>
          <w:sz w:val="20"/>
          <w:szCs w:val="20"/>
        </w:rPr>
        <w:t>3. Муниципальная программа «Комплексные меры профилактики наркомании в Куйбышевском районе на 2015-2016 годы»;</w:t>
      </w:r>
    </w:p>
    <w:p w:rsidR="00B66A84" w:rsidRPr="00B66A84" w:rsidRDefault="00B66A84" w:rsidP="00B66A84">
      <w:pPr>
        <w:tabs>
          <w:tab w:val="left" w:pos="567"/>
        </w:tabs>
        <w:jc w:val="both"/>
        <w:rPr>
          <w:sz w:val="20"/>
          <w:szCs w:val="20"/>
        </w:rPr>
      </w:pPr>
      <w:r w:rsidRPr="00B66A84">
        <w:rPr>
          <w:sz w:val="20"/>
          <w:szCs w:val="20"/>
        </w:rPr>
        <w:t xml:space="preserve">       4. Муниципальная программа «Содействие занятости населения Куйбышевского района на 2014-2016 годы»;</w:t>
      </w:r>
    </w:p>
    <w:p w:rsidR="00B66A84" w:rsidRPr="00B66A84" w:rsidRDefault="00B66A84" w:rsidP="00B66A84">
      <w:pPr>
        <w:jc w:val="both"/>
        <w:rPr>
          <w:sz w:val="20"/>
          <w:szCs w:val="20"/>
        </w:rPr>
      </w:pPr>
      <w:r w:rsidRPr="00B66A84">
        <w:rPr>
          <w:sz w:val="20"/>
          <w:szCs w:val="20"/>
        </w:rPr>
        <w:t xml:space="preserve">       5. Муниципальная программа «Патриотическое воспитание граждан Куйбышевского района  на 2015-2016 годы»;</w:t>
      </w:r>
    </w:p>
    <w:p w:rsidR="00B66A84" w:rsidRPr="00B66A84" w:rsidRDefault="00B66A84" w:rsidP="00B66A84">
      <w:pPr>
        <w:jc w:val="both"/>
        <w:rPr>
          <w:sz w:val="20"/>
          <w:szCs w:val="20"/>
        </w:rPr>
      </w:pPr>
      <w:r w:rsidRPr="00B66A84">
        <w:rPr>
          <w:sz w:val="20"/>
          <w:szCs w:val="20"/>
        </w:rPr>
        <w:t xml:space="preserve">       6. Муниципальная программа «Развитие культуры в Куйбышевском районе на 2012 – 2016 годы»;</w:t>
      </w:r>
    </w:p>
    <w:p w:rsidR="00B66A84" w:rsidRPr="00B66A84" w:rsidRDefault="00B66A84" w:rsidP="00B66A84">
      <w:pPr>
        <w:ind w:firstLine="567"/>
        <w:jc w:val="both"/>
        <w:rPr>
          <w:sz w:val="20"/>
          <w:szCs w:val="20"/>
        </w:rPr>
      </w:pPr>
      <w:r w:rsidRPr="00B66A84">
        <w:rPr>
          <w:sz w:val="20"/>
          <w:szCs w:val="20"/>
        </w:rPr>
        <w:t>7. Муниципальная программа «Развитие туризма в Куйбышевском районе Новосибирской области на 2013-2016 годы»;</w:t>
      </w:r>
    </w:p>
    <w:p w:rsidR="00B66A84" w:rsidRPr="00B66A84" w:rsidRDefault="00B66A84" w:rsidP="00B66A84">
      <w:pPr>
        <w:ind w:firstLine="567"/>
        <w:jc w:val="both"/>
        <w:rPr>
          <w:sz w:val="20"/>
          <w:szCs w:val="20"/>
        </w:rPr>
      </w:pPr>
      <w:r w:rsidRPr="00B66A84">
        <w:rPr>
          <w:sz w:val="20"/>
          <w:szCs w:val="20"/>
        </w:rPr>
        <w:t>8. Муниципальная программа «Молодежь Куйбышевского района на 2015-2017 годы»;</w:t>
      </w:r>
    </w:p>
    <w:p w:rsidR="00B66A84" w:rsidRPr="00B66A84" w:rsidRDefault="00B66A84" w:rsidP="00B66A84">
      <w:pPr>
        <w:jc w:val="both"/>
        <w:rPr>
          <w:sz w:val="20"/>
          <w:szCs w:val="20"/>
        </w:rPr>
      </w:pPr>
      <w:r w:rsidRPr="00B66A84">
        <w:rPr>
          <w:sz w:val="20"/>
          <w:szCs w:val="20"/>
        </w:rPr>
        <w:t xml:space="preserve">        9. Муниципальная программа «Развитие волейбола в Куйбышевском районе на 2013-2016 годы»;</w:t>
      </w:r>
    </w:p>
    <w:p w:rsidR="00B66A84" w:rsidRPr="00B66A84" w:rsidRDefault="00B66A84" w:rsidP="00B66A84">
      <w:pPr>
        <w:jc w:val="both"/>
        <w:rPr>
          <w:sz w:val="20"/>
          <w:szCs w:val="20"/>
        </w:rPr>
      </w:pPr>
      <w:r w:rsidRPr="00B66A84">
        <w:rPr>
          <w:sz w:val="20"/>
          <w:szCs w:val="20"/>
        </w:rPr>
        <w:t xml:space="preserve">      10.Муниципальная программа «Энергосбережение на территории Куйбышевского района на 2015-2017 годы».</w:t>
      </w:r>
    </w:p>
    <w:p w:rsidR="00B66A84" w:rsidRPr="00B66A84" w:rsidRDefault="00B66A84" w:rsidP="00B66A84">
      <w:pPr>
        <w:ind w:firstLine="426"/>
        <w:jc w:val="both"/>
        <w:rPr>
          <w:sz w:val="20"/>
          <w:szCs w:val="20"/>
        </w:rPr>
      </w:pPr>
      <w:r w:rsidRPr="00B66A84">
        <w:rPr>
          <w:sz w:val="20"/>
          <w:szCs w:val="20"/>
        </w:rPr>
        <w:t>11.Муниципальная программа «Охрана окружающей среды Куйбышевского района Новосибирской области на 2015-2019 годы»</w:t>
      </w:r>
    </w:p>
    <w:p w:rsidR="00B66A84" w:rsidRPr="00B66A84" w:rsidRDefault="00B66A84" w:rsidP="00B66A84">
      <w:pPr>
        <w:ind w:firstLine="426"/>
        <w:jc w:val="both"/>
        <w:rPr>
          <w:sz w:val="20"/>
          <w:szCs w:val="20"/>
        </w:rPr>
      </w:pPr>
      <w:r w:rsidRPr="00B66A84">
        <w:rPr>
          <w:sz w:val="20"/>
          <w:szCs w:val="20"/>
        </w:rPr>
        <w:t>12.Муниципальная программа «Поддержка инвестиционной деятельности на территории Куйбышевского района Новосибирской области на 2013-2017 годы»</w:t>
      </w:r>
    </w:p>
    <w:p w:rsidR="00B66A84" w:rsidRPr="00B66A84" w:rsidRDefault="00B66A84" w:rsidP="00B66A84">
      <w:pPr>
        <w:ind w:firstLine="426"/>
        <w:jc w:val="both"/>
        <w:rPr>
          <w:sz w:val="20"/>
          <w:szCs w:val="20"/>
        </w:rPr>
        <w:sectPr w:rsidR="00B66A84" w:rsidRPr="00B66A84" w:rsidSect="00335536">
          <w:headerReference w:type="even" r:id="rId42"/>
          <w:headerReference w:type="default" r:id="rId43"/>
          <w:footerReference w:type="even" r:id="rId44"/>
          <w:footerReference w:type="default" r:id="rId45"/>
          <w:pgSz w:w="11907" w:h="16840"/>
          <w:pgMar w:top="0" w:right="924" w:bottom="902" w:left="1418" w:header="680" w:footer="680" w:gutter="0"/>
          <w:cols w:space="720"/>
          <w:titlePg/>
        </w:sectPr>
      </w:pPr>
      <w:r w:rsidRPr="00B66A84">
        <w:rPr>
          <w:sz w:val="20"/>
          <w:szCs w:val="20"/>
        </w:rPr>
        <w:t>13.Муниципальная программа «О программе развития сельского хозяйства и регулирования рынков сельскохозяйственной продукции, сырья и продовольствия в Куйбышевском районе на 2013 – 2020 годы»</w:t>
      </w:r>
    </w:p>
    <w:p w:rsidR="00B66A84" w:rsidRPr="00B66A84" w:rsidRDefault="00B66A84" w:rsidP="00B66A84">
      <w:pPr>
        <w:jc w:val="center"/>
        <w:rPr>
          <w:b/>
          <w:sz w:val="20"/>
          <w:szCs w:val="20"/>
        </w:rPr>
      </w:pPr>
      <w:r w:rsidRPr="00B66A84">
        <w:rPr>
          <w:b/>
          <w:sz w:val="20"/>
          <w:szCs w:val="20"/>
        </w:rPr>
        <w:lastRenderedPageBreak/>
        <w:t>9.План действий по решению задач, достижению основных показателей социально – экономического развития Куйбышевского района на 2016-2018годы</w:t>
      </w:r>
    </w:p>
    <w:p w:rsidR="00B66A84" w:rsidRPr="00B66A84" w:rsidRDefault="00B66A84" w:rsidP="00B66A84">
      <w:pPr>
        <w:ind w:firstLine="709"/>
        <w:jc w:val="center"/>
        <w:rPr>
          <w:b/>
          <w:sz w:val="20"/>
          <w:szCs w:val="20"/>
        </w:rPr>
      </w:pPr>
    </w:p>
    <w:tbl>
      <w:tblPr>
        <w:tblW w:w="26024"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0"/>
        <w:gridCol w:w="14"/>
        <w:gridCol w:w="68"/>
        <w:gridCol w:w="2639"/>
        <w:gridCol w:w="21"/>
        <w:gridCol w:w="1818"/>
        <w:gridCol w:w="88"/>
        <w:gridCol w:w="14"/>
        <w:gridCol w:w="193"/>
        <w:gridCol w:w="13"/>
        <w:gridCol w:w="10"/>
        <w:gridCol w:w="90"/>
        <w:gridCol w:w="13"/>
        <w:gridCol w:w="36"/>
        <w:gridCol w:w="397"/>
        <w:gridCol w:w="1"/>
        <w:gridCol w:w="122"/>
        <w:gridCol w:w="15"/>
        <w:gridCol w:w="322"/>
        <w:gridCol w:w="69"/>
        <w:gridCol w:w="25"/>
        <w:gridCol w:w="12"/>
        <w:gridCol w:w="37"/>
        <w:gridCol w:w="390"/>
        <w:gridCol w:w="88"/>
        <w:gridCol w:w="137"/>
        <w:gridCol w:w="84"/>
        <w:gridCol w:w="151"/>
        <w:gridCol w:w="49"/>
        <w:gridCol w:w="12"/>
        <w:gridCol w:w="37"/>
        <w:gridCol w:w="29"/>
        <w:gridCol w:w="405"/>
        <w:gridCol w:w="18"/>
        <w:gridCol w:w="232"/>
        <w:gridCol w:w="50"/>
        <w:gridCol w:w="3"/>
        <w:gridCol w:w="9"/>
        <w:gridCol w:w="33"/>
        <w:gridCol w:w="94"/>
        <w:gridCol w:w="7"/>
        <w:gridCol w:w="33"/>
        <w:gridCol w:w="76"/>
        <w:gridCol w:w="47"/>
        <w:gridCol w:w="119"/>
        <w:gridCol w:w="413"/>
        <w:gridCol w:w="18"/>
        <w:gridCol w:w="93"/>
        <w:gridCol w:w="66"/>
        <w:gridCol w:w="121"/>
        <w:gridCol w:w="20"/>
        <w:gridCol w:w="54"/>
        <w:gridCol w:w="203"/>
        <w:gridCol w:w="92"/>
        <w:gridCol w:w="60"/>
        <w:gridCol w:w="346"/>
        <w:gridCol w:w="89"/>
        <w:gridCol w:w="127"/>
        <w:gridCol w:w="12"/>
        <w:gridCol w:w="40"/>
        <w:gridCol w:w="31"/>
        <w:gridCol w:w="63"/>
        <w:gridCol w:w="17"/>
        <w:gridCol w:w="191"/>
        <w:gridCol w:w="106"/>
        <w:gridCol w:w="107"/>
        <w:gridCol w:w="20"/>
        <w:gridCol w:w="9"/>
        <w:gridCol w:w="99"/>
        <w:gridCol w:w="15"/>
        <w:gridCol w:w="20"/>
        <w:gridCol w:w="68"/>
        <w:gridCol w:w="62"/>
        <w:gridCol w:w="12"/>
        <w:gridCol w:w="125"/>
        <w:gridCol w:w="300"/>
        <w:gridCol w:w="20"/>
        <w:gridCol w:w="43"/>
        <w:gridCol w:w="79"/>
        <w:gridCol w:w="106"/>
        <w:gridCol w:w="35"/>
        <w:gridCol w:w="1"/>
        <w:gridCol w:w="325"/>
        <w:gridCol w:w="83"/>
        <w:gridCol w:w="91"/>
        <w:gridCol w:w="137"/>
        <w:gridCol w:w="70"/>
        <w:gridCol w:w="102"/>
        <w:gridCol w:w="42"/>
        <w:gridCol w:w="3"/>
        <w:gridCol w:w="11"/>
        <w:gridCol w:w="388"/>
        <w:gridCol w:w="7"/>
        <w:gridCol w:w="300"/>
        <w:gridCol w:w="5"/>
        <w:gridCol w:w="31"/>
        <w:gridCol w:w="918"/>
        <w:gridCol w:w="12"/>
        <w:gridCol w:w="26"/>
        <w:gridCol w:w="5"/>
        <w:gridCol w:w="873"/>
        <w:gridCol w:w="916"/>
        <w:gridCol w:w="916"/>
        <w:gridCol w:w="916"/>
        <w:gridCol w:w="916"/>
        <w:gridCol w:w="916"/>
        <w:gridCol w:w="916"/>
        <w:gridCol w:w="916"/>
        <w:gridCol w:w="916"/>
        <w:gridCol w:w="916"/>
        <w:gridCol w:w="918"/>
      </w:tblGrid>
      <w:tr w:rsidR="00B66A84" w:rsidRPr="00B66A84" w:rsidTr="00B66A84">
        <w:trPr>
          <w:gridAfter w:val="14"/>
          <w:wAfter w:w="10078" w:type="dxa"/>
        </w:trPr>
        <w:tc>
          <w:tcPr>
            <w:tcW w:w="2112" w:type="dxa"/>
            <w:gridSpan w:val="3"/>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Задачи:</w:t>
            </w:r>
          </w:p>
        </w:tc>
        <w:tc>
          <w:tcPr>
            <w:tcW w:w="2660" w:type="dxa"/>
            <w:gridSpan w:val="2"/>
            <w:vMerge w:val="restart"/>
          </w:tcPr>
          <w:p w:rsidR="00B66A84" w:rsidRPr="00B66A84" w:rsidRDefault="00B66A84" w:rsidP="00335536">
            <w:pPr>
              <w:jc w:val="both"/>
              <w:rPr>
                <w:sz w:val="20"/>
                <w:szCs w:val="20"/>
              </w:rPr>
            </w:pPr>
            <w:r w:rsidRPr="00B66A84">
              <w:rPr>
                <w:sz w:val="20"/>
                <w:szCs w:val="20"/>
              </w:rPr>
              <w:t>Название планов мероприятий, отдельных крупных мероприятий</w:t>
            </w:r>
          </w:p>
        </w:tc>
        <w:tc>
          <w:tcPr>
            <w:tcW w:w="1920" w:type="dxa"/>
            <w:gridSpan w:val="3"/>
            <w:vMerge w:val="restart"/>
          </w:tcPr>
          <w:p w:rsidR="00B66A84" w:rsidRPr="00B66A84" w:rsidRDefault="00B66A84" w:rsidP="00335536">
            <w:pPr>
              <w:jc w:val="both"/>
              <w:rPr>
                <w:sz w:val="20"/>
                <w:szCs w:val="20"/>
              </w:rPr>
            </w:pPr>
            <w:r w:rsidRPr="00B66A84">
              <w:rPr>
                <w:sz w:val="20"/>
                <w:szCs w:val="20"/>
              </w:rPr>
              <w:t>Показатели результативности решения задач и планируемые результаты работы</w:t>
            </w:r>
          </w:p>
        </w:tc>
        <w:tc>
          <w:tcPr>
            <w:tcW w:w="8336" w:type="dxa"/>
            <w:gridSpan w:val="88"/>
          </w:tcPr>
          <w:p w:rsidR="00B66A84" w:rsidRPr="00B66A84" w:rsidRDefault="00B66A84" w:rsidP="00335536">
            <w:pPr>
              <w:jc w:val="center"/>
              <w:rPr>
                <w:sz w:val="20"/>
                <w:szCs w:val="20"/>
              </w:rPr>
            </w:pPr>
            <w:r w:rsidRPr="00B66A84">
              <w:rPr>
                <w:sz w:val="20"/>
                <w:szCs w:val="20"/>
              </w:rPr>
              <w:t>Объемы и источники финансирования, тыс. руб.</w:t>
            </w:r>
          </w:p>
        </w:tc>
        <w:tc>
          <w:tcPr>
            <w:tcW w:w="918" w:type="dxa"/>
            <w:vMerge w:val="restart"/>
          </w:tcPr>
          <w:p w:rsidR="00B66A84" w:rsidRPr="00B66A84" w:rsidRDefault="00B66A84" w:rsidP="00335536">
            <w:pPr>
              <w:jc w:val="center"/>
              <w:rPr>
                <w:sz w:val="20"/>
                <w:szCs w:val="20"/>
              </w:rPr>
            </w:pPr>
            <w:r w:rsidRPr="00B66A84">
              <w:rPr>
                <w:sz w:val="20"/>
                <w:szCs w:val="20"/>
              </w:rPr>
              <w:t>исполнители</w:t>
            </w:r>
          </w:p>
        </w:tc>
      </w:tr>
      <w:tr w:rsidR="00B66A84" w:rsidRPr="00B66A84" w:rsidTr="00B66A84">
        <w:trPr>
          <w:gridAfter w:val="14"/>
          <w:wAfter w:w="10078" w:type="dxa"/>
        </w:trPr>
        <w:tc>
          <w:tcPr>
            <w:tcW w:w="2112" w:type="dxa"/>
            <w:gridSpan w:val="3"/>
            <w:vMerge/>
          </w:tcPr>
          <w:p w:rsidR="00B66A84" w:rsidRPr="00B66A84" w:rsidRDefault="00B66A84" w:rsidP="00335536">
            <w:pPr>
              <w:jc w:val="center"/>
              <w:rPr>
                <w:sz w:val="20"/>
                <w:szCs w:val="20"/>
              </w:rPr>
            </w:pPr>
          </w:p>
        </w:tc>
        <w:tc>
          <w:tcPr>
            <w:tcW w:w="2660" w:type="dxa"/>
            <w:gridSpan w:val="2"/>
            <w:vMerge/>
          </w:tcPr>
          <w:p w:rsidR="00B66A84" w:rsidRPr="00B66A84" w:rsidRDefault="00B66A84" w:rsidP="00335536">
            <w:pPr>
              <w:jc w:val="center"/>
              <w:rPr>
                <w:sz w:val="20"/>
                <w:szCs w:val="20"/>
              </w:rPr>
            </w:pPr>
          </w:p>
        </w:tc>
        <w:tc>
          <w:tcPr>
            <w:tcW w:w="1920" w:type="dxa"/>
            <w:gridSpan w:val="3"/>
            <w:vMerge/>
          </w:tcPr>
          <w:p w:rsidR="00B66A84" w:rsidRPr="00B66A84" w:rsidRDefault="00B66A84" w:rsidP="00335536">
            <w:pPr>
              <w:jc w:val="center"/>
              <w:rPr>
                <w:sz w:val="20"/>
                <w:szCs w:val="20"/>
              </w:rPr>
            </w:pPr>
          </w:p>
        </w:tc>
        <w:tc>
          <w:tcPr>
            <w:tcW w:w="2987" w:type="dxa"/>
            <w:gridSpan w:val="27"/>
          </w:tcPr>
          <w:p w:rsidR="00B66A84" w:rsidRPr="00B66A84" w:rsidRDefault="00B66A84" w:rsidP="00335536">
            <w:pPr>
              <w:jc w:val="center"/>
              <w:rPr>
                <w:sz w:val="20"/>
                <w:szCs w:val="20"/>
              </w:rPr>
            </w:pPr>
            <w:r w:rsidRPr="00B66A84">
              <w:rPr>
                <w:sz w:val="20"/>
                <w:szCs w:val="20"/>
              </w:rPr>
              <w:t>2016г</w:t>
            </w:r>
          </w:p>
        </w:tc>
        <w:tc>
          <w:tcPr>
            <w:tcW w:w="2971" w:type="dxa"/>
            <w:gridSpan w:val="37"/>
          </w:tcPr>
          <w:p w:rsidR="00B66A84" w:rsidRPr="00B66A84" w:rsidRDefault="00B66A84" w:rsidP="00335536">
            <w:pPr>
              <w:jc w:val="center"/>
              <w:rPr>
                <w:sz w:val="20"/>
                <w:szCs w:val="20"/>
              </w:rPr>
            </w:pPr>
            <w:r w:rsidRPr="00B66A84">
              <w:rPr>
                <w:sz w:val="20"/>
                <w:szCs w:val="20"/>
              </w:rPr>
              <w:t>2017г</w:t>
            </w:r>
          </w:p>
        </w:tc>
        <w:tc>
          <w:tcPr>
            <w:tcW w:w="2378" w:type="dxa"/>
            <w:gridSpan w:val="24"/>
          </w:tcPr>
          <w:p w:rsidR="00B66A84" w:rsidRPr="00B66A84" w:rsidRDefault="00B66A84" w:rsidP="00335536">
            <w:pPr>
              <w:jc w:val="center"/>
              <w:rPr>
                <w:sz w:val="20"/>
                <w:szCs w:val="20"/>
              </w:rPr>
            </w:pPr>
            <w:r w:rsidRPr="00B66A84">
              <w:rPr>
                <w:sz w:val="20"/>
                <w:szCs w:val="20"/>
              </w:rPr>
              <w:t>2018г</w:t>
            </w: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sz w:val="20"/>
                <w:szCs w:val="20"/>
              </w:rPr>
            </w:pPr>
          </w:p>
        </w:tc>
        <w:tc>
          <w:tcPr>
            <w:tcW w:w="2660" w:type="dxa"/>
            <w:gridSpan w:val="2"/>
            <w:vMerge/>
          </w:tcPr>
          <w:p w:rsidR="00B66A84" w:rsidRPr="00B66A84" w:rsidRDefault="00B66A84" w:rsidP="00335536">
            <w:pPr>
              <w:jc w:val="center"/>
              <w:rPr>
                <w:sz w:val="20"/>
                <w:szCs w:val="20"/>
              </w:rPr>
            </w:pPr>
          </w:p>
        </w:tc>
        <w:tc>
          <w:tcPr>
            <w:tcW w:w="1920" w:type="dxa"/>
            <w:gridSpan w:val="3"/>
            <w:vMerge/>
          </w:tcPr>
          <w:p w:rsidR="00B66A84" w:rsidRPr="00B66A84" w:rsidRDefault="00B66A84" w:rsidP="00335536">
            <w:pPr>
              <w:jc w:val="center"/>
              <w:rPr>
                <w:sz w:val="20"/>
                <w:szCs w:val="20"/>
              </w:rPr>
            </w:pPr>
          </w:p>
        </w:tc>
        <w:tc>
          <w:tcPr>
            <w:tcW w:w="875" w:type="dxa"/>
            <w:gridSpan w:val="9"/>
          </w:tcPr>
          <w:p w:rsidR="00B66A84" w:rsidRPr="00B66A84" w:rsidRDefault="00B66A84" w:rsidP="00335536">
            <w:pPr>
              <w:jc w:val="center"/>
              <w:rPr>
                <w:color w:val="00B050"/>
                <w:sz w:val="20"/>
                <w:szCs w:val="20"/>
              </w:rPr>
            </w:pPr>
          </w:p>
          <w:p w:rsidR="00B66A84" w:rsidRPr="00B66A84" w:rsidRDefault="00B66A84" w:rsidP="00335536">
            <w:pPr>
              <w:jc w:val="center"/>
              <w:rPr>
                <w:sz w:val="20"/>
                <w:szCs w:val="20"/>
              </w:rPr>
            </w:pPr>
            <w:r w:rsidRPr="00B66A84">
              <w:rPr>
                <w:sz w:val="20"/>
                <w:szCs w:val="20"/>
              </w:rPr>
              <w:t>МБ</w:t>
            </w:r>
          </w:p>
        </w:tc>
        <w:tc>
          <w:tcPr>
            <w:tcW w:w="1179" w:type="dxa"/>
            <w:gridSpan w:val="10"/>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ОБ</w:t>
            </w:r>
          </w:p>
        </w:tc>
        <w:tc>
          <w:tcPr>
            <w:tcW w:w="933"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ФБ</w:t>
            </w:r>
          </w:p>
        </w:tc>
        <w:tc>
          <w:tcPr>
            <w:tcW w:w="1256" w:type="dxa"/>
            <w:gridSpan w:val="17"/>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МБ</w:t>
            </w:r>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ОБ</w:t>
            </w:r>
          </w:p>
        </w:tc>
        <w:tc>
          <w:tcPr>
            <w:tcW w:w="715"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ФБ</w:t>
            </w:r>
          </w:p>
        </w:tc>
        <w:tc>
          <w:tcPr>
            <w:tcW w:w="747"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МБ</w:t>
            </w:r>
          </w:p>
        </w:tc>
        <w:tc>
          <w:tcPr>
            <w:tcW w:w="844"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ОБ</w:t>
            </w:r>
          </w:p>
        </w:tc>
        <w:tc>
          <w:tcPr>
            <w:tcW w:w="751" w:type="dxa"/>
            <w:gridSpan w:val="6"/>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ФБ</w:t>
            </w:r>
          </w:p>
        </w:tc>
        <w:tc>
          <w:tcPr>
            <w:tcW w:w="954" w:type="dxa"/>
            <w:gridSpan w:val="3"/>
          </w:tcPr>
          <w:p w:rsidR="00B66A84" w:rsidRPr="00B66A84" w:rsidRDefault="00B66A84" w:rsidP="00335536">
            <w:pPr>
              <w:jc w:val="center"/>
              <w:rPr>
                <w:sz w:val="20"/>
                <w:szCs w:val="20"/>
              </w:rPr>
            </w:pPr>
          </w:p>
        </w:tc>
      </w:tr>
      <w:tr w:rsidR="00B66A84" w:rsidRPr="00B66A84" w:rsidTr="00B66A84">
        <w:trPr>
          <w:gridAfter w:val="14"/>
          <w:wAfter w:w="10078" w:type="dxa"/>
        </w:trPr>
        <w:tc>
          <w:tcPr>
            <w:tcW w:w="15946" w:type="dxa"/>
            <w:gridSpan w:val="97"/>
          </w:tcPr>
          <w:p w:rsidR="00B66A84" w:rsidRPr="00B66A84" w:rsidRDefault="00B66A84" w:rsidP="00335536">
            <w:pPr>
              <w:jc w:val="center"/>
              <w:rPr>
                <w:sz w:val="20"/>
                <w:szCs w:val="20"/>
              </w:rPr>
            </w:pPr>
            <w:r w:rsidRPr="00B66A84">
              <w:rPr>
                <w:sz w:val="20"/>
                <w:szCs w:val="20"/>
              </w:rPr>
              <w:t>Промышленность</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b/>
                <w:i/>
                <w:sz w:val="20"/>
                <w:szCs w:val="20"/>
              </w:rPr>
            </w:pPr>
          </w:p>
          <w:p w:rsidR="00B66A84" w:rsidRPr="00B66A84" w:rsidRDefault="00B66A84" w:rsidP="00335536">
            <w:pPr>
              <w:jc w:val="center"/>
              <w:rPr>
                <w:b/>
                <w:i/>
                <w:sz w:val="20"/>
                <w:szCs w:val="20"/>
              </w:rPr>
            </w:pPr>
          </w:p>
          <w:p w:rsidR="00B66A84" w:rsidRPr="00B66A84" w:rsidRDefault="00B66A84" w:rsidP="00335536">
            <w:pPr>
              <w:jc w:val="center"/>
              <w:rPr>
                <w:b/>
                <w:i/>
                <w:sz w:val="20"/>
                <w:szCs w:val="20"/>
              </w:rPr>
            </w:pPr>
          </w:p>
          <w:p w:rsidR="00B66A84" w:rsidRPr="00B66A84" w:rsidRDefault="00B66A84" w:rsidP="00335536">
            <w:pPr>
              <w:jc w:val="center"/>
              <w:rPr>
                <w:b/>
                <w:i/>
                <w:sz w:val="20"/>
                <w:szCs w:val="20"/>
              </w:rPr>
            </w:pPr>
          </w:p>
          <w:p w:rsidR="00B66A84" w:rsidRPr="00B66A84" w:rsidRDefault="00B66A84" w:rsidP="00335536">
            <w:pPr>
              <w:jc w:val="center"/>
              <w:rPr>
                <w:b/>
                <w:i/>
                <w:sz w:val="20"/>
                <w:szCs w:val="20"/>
              </w:rPr>
            </w:pPr>
          </w:p>
          <w:p w:rsidR="00B66A84" w:rsidRPr="00B66A84" w:rsidRDefault="00B66A84" w:rsidP="00335536">
            <w:pPr>
              <w:jc w:val="center"/>
              <w:rPr>
                <w:sz w:val="20"/>
                <w:szCs w:val="20"/>
              </w:rPr>
            </w:pPr>
            <w:r w:rsidRPr="00B66A84">
              <w:rPr>
                <w:sz w:val="20"/>
                <w:szCs w:val="20"/>
              </w:rPr>
              <w:t>Формирование условий для устойчивого развития промышленного сектора экономики</w:t>
            </w:r>
          </w:p>
        </w:tc>
        <w:tc>
          <w:tcPr>
            <w:tcW w:w="2639" w:type="dxa"/>
          </w:tcPr>
          <w:p w:rsidR="00B66A84" w:rsidRPr="00B66A84" w:rsidRDefault="00B66A84" w:rsidP="00335536">
            <w:pPr>
              <w:jc w:val="both"/>
              <w:rPr>
                <w:sz w:val="20"/>
                <w:szCs w:val="20"/>
              </w:rPr>
            </w:pPr>
            <w:r w:rsidRPr="00B66A84">
              <w:rPr>
                <w:sz w:val="20"/>
                <w:szCs w:val="20"/>
              </w:rPr>
              <w:t>Формирование экономических условий, обеспечивающих эффективное развитие промышленных предприятий техническое перевооружение и модернизация действующих производств, внедрение новых технологий, повышающих конкурентоспособность продукции</w:t>
            </w:r>
          </w:p>
        </w:tc>
        <w:tc>
          <w:tcPr>
            <w:tcW w:w="1927"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Прирост объема продукции</w:t>
            </w:r>
          </w:p>
        </w:tc>
        <w:tc>
          <w:tcPr>
            <w:tcW w:w="904" w:type="dxa"/>
            <w:gridSpan w:val="11"/>
          </w:tcPr>
          <w:p w:rsidR="00B66A84" w:rsidRPr="00B66A84" w:rsidRDefault="00B66A84" w:rsidP="00335536">
            <w:pPr>
              <w:jc w:val="center"/>
              <w:rPr>
                <w:b/>
                <w:sz w:val="20"/>
                <w:szCs w:val="20"/>
              </w:rPr>
            </w:pPr>
          </w:p>
        </w:tc>
        <w:tc>
          <w:tcPr>
            <w:tcW w:w="1080" w:type="dxa"/>
            <w:gridSpan w:val="8"/>
          </w:tcPr>
          <w:p w:rsidR="00B66A84" w:rsidRPr="00B66A84" w:rsidRDefault="00B66A84" w:rsidP="00335536">
            <w:pPr>
              <w:jc w:val="center"/>
              <w:rPr>
                <w:b/>
                <w:sz w:val="20"/>
                <w:szCs w:val="20"/>
              </w:rPr>
            </w:pPr>
          </w:p>
        </w:tc>
        <w:tc>
          <w:tcPr>
            <w:tcW w:w="1070" w:type="dxa"/>
            <w:gridSpan w:val="11"/>
          </w:tcPr>
          <w:p w:rsidR="00B66A84" w:rsidRPr="00B66A84" w:rsidRDefault="00B66A84" w:rsidP="00335536">
            <w:pPr>
              <w:jc w:val="center"/>
              <w:rPr>
                <w:b/>
                <w:sz w:val="20"/>
                <w:szCs w:val="20"/>
              </w:rPr>
            </w:pPr>
          </w:p>
        </w:tc>
        <w:tc>
          <w:tcPr>
            <w:tcW w:w="1149" w:type="dxa"/>
            <w:gridSpan w:val="14"/>
          </w:tcPr>
          <w:p w:rsidR="00B66A84" w:rsidRPr="00B66A84" w:rsidRDefault="00B66A84" w:rsidP="00335536">
            <w:pPr>
              <w:ind w:right="46"/>
              <w:jc w:val="center"/>
              <w:rPr>
                <w:b/>
                <w:sz w:val="20"/>
                <w:szCs w:val="20"/>
              </w:rPr>
            </w:pPr>
          </w:p>
        </w:tc>
        <w:tc>
          <w:tcPr>
            <w:tcW w:w="1023" w:type="dxa"/>
            <w:gridSpan w:val="9"/>
          </w:tcPr>
          <w:p w:rsidR="00B66A84" w:rsidRPr="00B66A84" w:rsidRDefault="00B66A84" w:rsidP="00335536">
            <w:pPr>
              <w:jc w:val="center"/>
              <w:rPr>
                <w:b/>
                <w:sz w:val="20"/>
                <w:szCs w:val="20"/>
              </w:rPr>
            </w:pPr>
          </w:p>
        </w:tc>
        <w:tc>
          <w:tcPr>
            <w:tcW w:w="678" w:type="dxa"/>
            <w:gridSpan w:val="11"/>
          </w:tcPr>
          <w:p w:rsidR="00B66A84" w:rsidRPr="00B66A84" w:rsidRDefault="00B66A84" w:rsidP="00335536">
            <w:pPr>
              <w:jc w:val="center"/>
              <w:rPr>
                <w:b/>
                <w:sz w:val="20"/>
                <w:szCs w:val="20"/>
              </w:rPr>
            </w:pPr>
          </w:p>
        </w:tc>
        <w:tc>
          <w:tcPr>
            <w:tcW w:w="815" w:type="dxa"/>
            <w:gridSpan w:val="9"/>
          </w:tcPr>
          <w:p w:rsidR="00B66A84" w:rsidRPr="00B66A84" w:rsidRDefault="00B66A84" w:rsidP="00335536">
            <w:pPr>
              <w:jc w:val="center"/>
              <w:rPr>
                <w:b/>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r w:rsidRPr="00B66A84">
              <w:rPr>
                <w:sz w:val="20"/>
                <w:szCs w:val="20"/>
              </w:rPr>
              <w:t xml:space="preserve">Управление экономического развития, и труда  </w:t>
            </w: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2639" w:type="dxa"/>
          </w:tcPr>
          <w:p w:rsidR="00B66A84" w:rsidRPr="00B66A84" w:rsidRDefault="00B66A84" w:rsidP="00335536">
            <w:pPr>
              <w:jc w:val="both"/>
              <w:rPr>
                <w:sz w:val="20"/>
                <w:szCs w:val="20"/>
              </w:rPr>
            </w:pPr>
            <w:r w:rsidRPr="00B66A84">
              <w:rPr>
                <w:sz w:val="20"/>
                <w:szCs w:val="20"/>
              </w:rPr>
              <w:t>Обеспечение притока инвестиций, создание благоприятного климата для развития новых производств расширение рынков сбыта продукции</w:t>
            </w:r>
          </w:p>
        </w:tc>
        <w:tc>
          <w:tcPr>
            <w:tcW w:w="1927" w:type="dxa"/>
            <w:gridSpan w:val="3"/>
          </w:tcPr>
          <w:p w:rsidR="00B66A84" w:rsidRPr="00B66A84" w:rsidRDefault="00B66A84" w:rsidP="00335536">
            <w:pPr>
              <w:jc w:val="center"/>
              <w:rPr>
                <w:sz w:val="20"/>
                <w:szCs w:val="20"/>
              </w:rPr>
            </w:pPr>
          </w:p>
        </w:tc>
        <w:tc>
          <w:tcPr>
            <w:tcW w:w="904" w:type="dxa"/>
            <w:gridSpan w:val="11"/>
          </w:tcPr>
          <w:p w:rsidR="00B66A84" w:rsidRPr="00B66A84" w:rsidRDefault="00B66A84" w:rsidP="00335536">
            <w:pPr>
              <w:jc w:val="center"/>
              <w:rPr>
                <w:b/>
                <w:sz w:val="20"/>
                <w:szCs w:val="20"/>
              </w:rPr>
            </w:pPr>
          </w:p>
        </w:tc>
        <w:tc>
          <w:tcPr>
            <w:tcW w:w="1080" w:type="dxa"/>
            <w:gridSpan w:val="8"/>
          </w:tcPr>
          <w:p w:rsidR="00B66A84" w:rsidRPr="00B66A84" w:rsidRDefault="00B66A84" w:rsidP="00335536">
            <w:pPr>
              <w:jc w:val="center"/>
              <w:rPr>
                <w:b/>
                <w:sz w:val="20"/>
                <w:szCs w:val="20"/>
              </w:rPr>
            </w:pPr>
          </w:p>
        </w:tc>
        <w:tc>
          <w:tcPr>
            <w:tcW w:w="1070" w:type="dxa"/>
            <w:gridSpan w:val="11"/>
          </w:tcPr>
          <w:p w:rsidR="00B66A84" w:rsidRPr="00B66A84" w:rsidRDefault="00B66A84" w:rsidP="00335536">
            <w:pPr>
              <w:jc w:val="center"/>
              <w:rPr>
                <w:b/>
                <w:sz w:val="20"/>
                <w:szCs w:val="20"/>
              </w:rPr>
            </w:pPr>
          </w:p>
        </w:tc>
        <w:tc>
          <w:tcPr>
            <w:tcW w:w="1149" w:type="dxa"/>
            <w:gridSpan w:val="14"/>
          </w:tcPr>
          <w:p w:rsidR="00B66A84" w:rsidRPr="00B66A84" w:rsidRDefault="00B66A84" w:rsidP="00335536">
            <w:pPr>
              <w:jc w:val="center"/>
              <w:rPr>
                <w:b/>
                <w:sz w:val="20"/>
                <w:szCs w:val="20"/>
              </w:rPr>
            </w:pPr>
          </w:p>
        </w:tc>
        <w:tc>
          <w:tcPr>
            <w:tcW w:w="1023" w:type="dxa"/>
            <w:gridSpan w:val="9"/>
          </w:tcPr>
          <w:p w:rsidR="00B66A84" w:rsidRPr="00B66A84" w:rsidRDefault="00B66A84" w:rsidP="00335536">
            <w:pPr>
              <w:jc w:val="center"/>
              <w:rPr>
                <w:b/>
                <w:sz w:val="20"/>
                <w:szCs w:val="20"/>
              </w:rPr>
            </w:pPr>
          </w:p>
        </w:tc>
        <w:tc>
          <w:tcPr>
            <w:tcW w:w="678" w:type="dxa"/>
            <w:gridSpan w:val="11"/>
          </w:tcPr>
          <w:p w:rsidR="00B66A84" w:rsidRPr="00B66A84" w:rsidRDefault="00B66A84" w:rsidP="00335536">
            <w:pPr>
              <w:jc w:val="center"/>
              <w:rPr>
                <w:b/>
                <w:sz w:val="20"/>
                <w:szCs w:val="20"/>
              </w:rPr>
            </w:pPr>
          </w:p>
        </w:tc>
        <w:tc>
          <w:tcPr>
            <w:tcW w:w="815" w:type="dxa"/>
            <w:gridSpan w:val="9"/>
          </w:tcPr>
          <w:p w:rsidR="00B66A84" w:rsidRPr="00B66A84" w:rsidRDefault="00B66A84" w:rsidP="00335536">
            <w:pPr>
              <w:jc w:val="center"/>
              <w:rPr>
                <w:b/>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b/>
                <w:sz w:val="20"/>
                <w:szCs w:val="20"/>
              </w:rPr>
            </w:pP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t>Сельское хозяйство</w:t>
            </w:r>
          </w:p>
        </w:tc>
      </w:tr>
      <w:tr w:rsidR="00B66A84" w:rsidRPr="00B66A84" w:rsidTr="00B66A84">
        <w:trPr>
          <w:gridAfter w:val="14"/>
          <w:wAfter w:w="10078" w:type="dxa"/>
          <w:cantSplit/>
          <w:trHeight w:val="1134"/>
        </w:trPr>
        <w:tc>
          <w:tcPr>
            <w:tcW w:w="2112" w:type="dxa"/>
            <w:gridSpan w:val="3"/>
            <w:vMerge w:val="restart"/>
          </w:tcPr>
          <w:p w:rsidR="00B66A84" w:rsidRPr="00B66A84" w:rsidRDefault="00B66A84" w:rsidP="00335536">
            <w:pPr>
              <w:rPr>
                <w:b/>
                <w:i/>
                <w:sz w:val="20"/>
                <w:szCs w:val="20"/>
              </w:rPr>
            </w:pPr>
          </w:p>
          <w:p w:rsidR="00B66A84" w:rsidRPr="00B66A84" w:rsidRDefault="00B66A84" w:rsidP="00335536">
            <w:pPr>
              <w:rPr>
                <w:sz w:val="20"/>
                <w:szCs w:val="20"/>
              </w:rPr>
            </w:pPr>
            <w:r w:rsidRPr="00B66A84">
              <w:rPr>
                <w:sz w:val="20"/>
                <w:szCs w:val="20"/>
              </w:rPr>
              <w:t>Создание условий для наращивания объемов производства сельскохозяйственной продукции, повышения рентабельности производства</w:t>
            </w:r>
          </w:p>
          <w:p w:rsidR="00B66A84" w:rsidRPr="00B66A84" w:rsidRDefault="00B66A84" w:rsidP="00335536">
            <w:pPr>
              <w:rPr>
                <w:i/>
                <w:sz w:val="20"/>
                <w:szCs w:val="20"/>
              </w:rPr>
            </w:pPr>
          </w:p>
          <w:p w:rsidR="00B66A84" w:rsidRPr="00B66A84" w:rsidRDefault="00B66A84" w:rsidP="00335536">
            <w:pPr>
              <w:jc w:val="center"/>
              <w:rPr>
                <w:b/>
                <w:sz w:val="20"/>
                <w:szCs w:val="20"/>
              </w:rPr>
            </w:pPr>
          </w:p>
        </w:tc>
        <w:tc>
          <w:tcPr>
            <w:tcW w:w="4478" w:type="dxa"/>
            <w:gridSpan w:val="3"/>
          </w:tcPr>
          <w:p w:rsidR="00B66A84" w:rsidRPr="00B66A84" w:rsidRDefault="00B66A84" w:rsidP="00335536">
            <w:pPr>
              <w:snapToGrid w:val="0"/>
              <w:jc w:val="both"/>
              <w:rPr>
                <w:bCs/>
                <w:sz w:val="20"/>
                <w:szCs w:val="20"/>
              </w:rPr>
            </w:pPr>
          </w:p>
          <w:p w:rsidR="00B66A84" w:rsidRPr="00B66A84" w:rsidRDefault="00B66A84" w:rsidP="00335536">
            <w:pPr>
              <w:snapToGrid w:val="0"/>
              <w:jc w:val="both"/>
              <w:rPr>
                <w:bCs/>
                <w:sz w:val="20"/>
                <w:szCs w:val="20"/>
              </w:rPr>
            </w:pPr>
            <w:r w:rsidRPr="00B66A84">
              <w:rPr>
                <w:bCs/>
                <w:sz w:val="20"/>
                <w:szCs w:val="20"/>
              </w:rPr>
              <w:t>Расширение посевов зерновых культур семенами высших репродукций.</w:t>
            </w:r>
          </w:p>
          <w:p w:rsidR="00B66A84" w:rsidRPr="00B66A84" w:rsidRDefault="00B66A84" w:rsidP="00335536">
            <w:pPr>
              <w:jc w:val="both"/>
              <w:rPr>
                <w:bCs/>
                <w:sz w:val="20"/>
                <w:szCs w:val="20"/>
              </w:rPr>
            </w:pPr>
            <w:r w:rsidRPr="00B66A84">
              <w:rPr>
                <w:bCs/>
                <w:sz w:val="20"/>
                <w:szCs w:val="20"/>
              </w:rPr>
              <w:t>2016г. – 400 га</w:t>
            </w:r>
          </w:p>
          <w:p w:rsidR="00B66A84" w:rsidRPr="00B66A84" w:rsidRDefault="00B66A84" w:rsidP="00335536">
            <w:pPr>
              <w:jc w:val="both"/>
              <w:rPr>
                <w:bCs/>
                <w:sz w:val="20"/>
                <w:szCs w:val="20"/>
              </w:rPr>
            </w:pPr>
            <w:r w:rsidRPr="00B66A84">
              <w:rPr>
                <w:bCs/>
                <w:sz w:val="20"/>
                <w:szCs w:val="20"/>
              </w:rPr>
              <w:t>2017г.-   700га</w:t>
            </w:r>
          </w:p>
          <w:p w:rsidR="00B66A84" w:rsidRPr="00B66A84" w:rsidRDefault="00B66A84" w:rsidP="00335536">
            <w:pPr>
              <w:jc w:val="both"/>
              <w:rPr>
                <w:bCs/>
                <w:sz w:val="20"/>
                <w:szCs w:val="20"/>
              </w:rPr>
            </w:pPr>
            <w:r w:rsidRPr="00B66A84">
              <w:rPr>
                <w:bCs/>
                <w:sz w:val="20"/>
                <w:szCs w:val="20"/>
              </w:rPr>
              <w:t>2018г. –  900 га</w:t>
            </w:r>
          </w:p>
          <w:p w:rsidR="00B66A84" w:rsidRPr="00B66A84" w:rsidRDefault="00B66A84" w:rsidP="00335536">
            <w:pPr>
              <w:jc w:val="both"/>
              <w:rPr>
                <w:bCs/>
                <w:sz w:val="20"/>
                <w:szCs w:val="20"/>
              </w:rPr>
            </w:pPr>
            <w:r w:rsidRPr="00B66A84">
              <w:rPr>
                <w:bCs/>
                <w:sz w:val="20"/>
                <w:szCs w:val="20"/>
              </w:rPr>
              <w:t>Областной бюджет (возмещение -60% стоимости элитных семян и 30% стоимости семян первой репродукции)</w:t>
            </w:r>
          </w:p>
          <w:p w:rsidR="00B66A84" w:rsidRPr="00B66A84" w:rsidRDefault="00B66A84" w:rsidP="00335536">
            <w:pPr>
              <w:jc w:val="both"/>
              <w:rPr>
                <w:bCs/>
                <w:sz w:val="20"/>
                <w:szCs w:val="20"/>
              </w:rPr>
            </w:pPr>
          </w:p>
          <w:p w:rsidR="00B66A84" w:rsidRPr="00B66A84" w:rsidRDefault="00B66A84" w:rsidP="00335536">
            <w:pPr>
              <w:jc w:val="both"/>
              <w:rPr>
                <w:bCs/>
                <w:sz w:val="20"/>
                <w:szCs w:val="20"/>
              </w:rPr>
            </w:pPr>
            <w:r w:rsidRPr="00B66A84">
              <w:rPr>
                <w:bCs/>
                <w:sz w:val="20"/>
                <w:szCs w:val="20"/>
              </w:rPr>
              <w:t>2016г.-80 тонн</w:t>
            </w:r>
          </w:p>
          <w:p w:rsidR="00B66A84" w:rsidRPr="00B66A84" w:rsidRDefault="00B66A84" w:rsidP="00335536">
            <w:pPr>
              <w:jc w:val="both"/>
              <w:rPr>
                <w:bCs/>
                <w:sz w:val="20"/>
                <w:szCs w:val="20"/>
              </w:rPr>
            </w:pPr>
          </w:p>
          <w:p w:rsidR="00B66A84" w:rsidRPr="00B66A84" w:rsidRDefault="00B66A84" w:rsidP="00335536">
            <w:pPr>
              <w:jc w:val="both"/>
              <w:rPr>
                <w:b/>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184</w:t>
            </w:r>
          </w:p>
          <w:p w:rsidR="00B66A84" w:rsidRPr="00B66A84" w:rsidRDefault="00B66A84" w:rsidP="00335536">
            <w:pPr>
              <w:ind w:left="113" w:right="113"/>
              <w:jc w:val="center"/>
              <w:rPr>
                <w:sz w:val="20"/>
                <w:szCs w:val="20"/>
              </w:rPr>
            </w:pPr>
            <w:r w:rsidRPr="00B66A84">
              <w:rPr>
                <w:sz w:val="20"/>
                <w:szCs w:val="20"/>
              </w:rPr>
              <w:t>Средства предприятий</w:t>
            </w:r>
          </w:p>
          <w:p w:rsidR="00B66A84" w:rsidRPr="00B66A84" w:rsidRDefault="00B66A84" w:rsidP="00335536">
            <w:pPr>
              <w:ind w:left="113" w:right="113"/>
              <w:jc w:val="center"/>
              <w:rPr>
                <w:sz w:val="20"/>
                <w:szCs w:val="20"/>
              </w:rPr>
            </w:pPr>
          </w:p>
        </w:tc>
        <w:tc>
          <w:tcPr>
            <w:tcW w:w="99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360</w:t>
            </w:r>
          </w:p>
        </w:tc>
        <w:tc>
          <w:tcPr>
            <w:tcW w:w="992" w:type="dxa"/>
            <w:gridSpan w:val="9"/>
          </w:tcPr>
          <w:p w:rsidR="00B66A84" w:rsidRPr="00B66A84" w:rsidRDefault="00B66A84" w:rsidP="00335536">
            <w:pPr>
              <w:jc w:val="right"/>
              <w:rPr>
                <w:sz w:val="20"/>
                <w:szCs w:val="20"/>
              </w:rPr>
            </w:pPr>
          </w:p>
          <w:p w:rsidR="00B66A84" w:rsidRPr="00B66A84" w:rsidRDefault="00B66A84" w:rsidP="00335536">
            <w:pPr>
              <w:jc w:val="right"/>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816</w:t>
            </w: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tc>
        <w:tc>
          <w:tcPr>
            <w:tcW w:w="1134" w:type="dxa"/>
            <w:gridSpan w:val="13"/>
            <w:vMerge w:val="restart"/>
            <w:textDirection w:val="btLr"/>
          </w:tcPr>
          <w:p w:rsidR="00B66A84" w:rsidRPr="00B66A84" w:rsidRDefault="00B66A84" w:rsidP="00335536">
            <w:pPr>
              <w:ind w:left="113" w:right="113"/>
              <w:jc w:val="center"/>
              <w:rPr>
                <w:b/>
                <w:sz w:val="20"/>
                <w:szCs w:val="20"/>
              </w:rPr>
            </w:pPr>
            <w:r w:rsidRPr="00B66A84">
              <w:rPr>
                <w:b/>
                <w:sz w:val="20"/>
                <w:szCs w:val="20"/>
              </w:rPr>
              <w:t>Средства предприятий</w:t>
            </w:r>
          </w:p>
          <w:p w:rsidR="00B66A84" w:rsidRPr="00B66A84" w:rsidRDefault="00B66A84" w:rsidP="00335536">
            <w:pPr>
              <w:ind w:left="113" w:right="113"/>
              <w:jc w:val="center"/>
              <w:rPr>
                <w:sz w:val="20"/>
                <w:szCs w:val="20"/>
              </w:rPr>
            </w:pPr>
            <w:r w:rsidRPr="00B66A84">
              <w:rPr>
                <w:sz w:val="20"/>
                <w:szCs w:val="20"/>
              </w:rPr>
              <w:t>322</w:t>
            </w: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vMerge w:val="restart"/>
            <w:textDirection w:val="btLr"/>
          </w:tcPr>
          <w:p w:rsidR="00B66A84" w:rsidRPr="00B66A84" w:rsidRDefault="00B66A84" w:rsidP="00335536">
            <w:pPr>
              <w:ind w:left="113" w:right="113"/>
              <w:jc w:val="center"/>
              <w:rPr>
                <w:b/>
                <w:sz w:val="20"/>
                <w:szCs w:val="20"/>
              </w:rPr>
            </w:pPr>
            <w:r w:rsidRPr="00B66A84">
              <w:rPr>
                <w:b/>
                <w:sz w:val="20"/>
                <w:szCs w:val="20"/>
              </w:rPr>
              <w:t>Средства предприятий</w:t>
            </w:r>
          </w:p>
          <w:p w:rsidR="00B66A84" w:rsidRPr="00B66A84" w:rsidRDefault="00B66A84" w:rsidP="00335536">
            <w:pPr>
              <w:ind w:left="113" w:right="113"/>
              <w:jc w:val="center"/>
              <w:rPr>
                <w:sz w:val="20"/>
                <w:szCs w:val="20"/>
              </w:rPr>
            </w:pPr>
            <w:r w:rsidRPr="00B66A84">
              <w:rPr>
                <w:sz w:val="20"/>
                <w:szCs w:val="20"/>
              </w:rPr>
              <w:t>414</w:t>
            </w: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Управление сельского хозяйства, с/х </w:t>
            </w:r>
            <w:proofErr w:type="spellStart"/>
            <w:r w:rsidRPr="00B66A84">
              <w:rPr>
                <w:sz w:val="20"/>
                <w:szCs w:val="20"/>
              </w:rPr>
              <w:t>товаропризводители</w:t>
            </w:r>
            <w:proofErr w:type="spellEnd"/>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2017г.- 140 тонн</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vMerge/>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r w:rsidRPr="00B66A84">
              <w:rPr>
                <w:sz w:val="20"/>
                <w:szCs w:val="20"/>
              </w:rPr>
              <w:t>630</w:t>
            </w:r>
          </w:p>
        </w:tc>
        <w:tc>
          <w:tcPr>
            <w:tcW w:w="822" w:type="dxa"/>
            <w:gridSpan w:val="12"/>
          </w:tcPr>
          <w:p w:rsidR="00B66A84" w:rsidRPr="00B66A84" w:rsidRDefault="00B66A84" w:rsidP="00335536">
            <w:pPr>
              <w:jc w:val="center"/>
              <w:rPr>
                <w:sz w:val="20"/>
                <w:szCs w:val="20"/>
              </w:rPr>
            </w:pPr>
            <w:r w:rsidRPr="00B66A84">
              <w:rPr>
                <w:sz w:val="20"/>
                <w:szCs w:val="20"/>
              </w:rPr>
              <w:t>1428</w:t>
            </w: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2018г.- 180 тонн</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r w:rsidRPr="00B66A84">
              <w:rPr>
                <w:sz w:val="20"/>
                <w:szCs w:val="20"/>
              </w:rPr>
              <w:t>810</w:t>
            </w:r>
          </w:p>
        </w:tc>
        <w:tc>
          <w:tcPr>
            <w:tcW w:w="959" w:type="dxa"/>
            <w:gridSpan w:val="10"/>
          </w:tcPr>
          <w:p w:rsidR="00B66A84" w:rsidRPr="00B66A84" w:rsidRDefault="00B66A84" w:rsidP="00335536">
            <w:pPr>
              <w:jc w:val="center"/>
              <w:rPr>
                <w:sz w:val="20"/>
                <w:szCs w:val="20"/>
              </w:rPr>
            </w:pPr>
            <w:r w:rsidRPr="00B66A84">
              <w:rPr>
                <w:sz w:val="20"/>
                <w:szCs w:val="20"/>
              </w:rPr>
              <w:t>1836</w:t>
            </w: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Увеличение посевных площадей озимой пшеницы и тритикале</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Управление сельского хозяйства, с/х </w:t>
            </w:r>
            <w:proofErr w:type="spellStart"/>
            <w:r w:rsidRPr="00B66A84">
              <w:rPr>
                <w:sz w:val="20"/>
                <w:szCs w:val="20"/>
              </w:rPr>
              <w:t>товаропризводители</w:t>
            </w:r>
            <w:proofErr w:type="spellEnd"/>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2016г -2300га</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2017г -3500га</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cantSplit/>
          <w:trHeight w:val="1134"/>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2018г -4000га</w:t>
            </w:r>
          </w:p>
          <w:p w:rsidR="00B66A84" w:rsidRPr="00B66A84" w:rsidRDefault="00B66A84" w:rsidP="00335536">
            <w:pPr>
              <w:jc w:val="both"/>
              <w:rPr>
                <w:bCs/>
                <w:sz w:val="20"/>
                <w:szCs w:val="20"/>
              </w:rPr>
            </w:pPr>
            <w:r w:rsidRPr="00B66A84">
              <w:rPr>
                <w:bCs/>
                <w:sz w:val="20"/>
                <w:szCs w:val="20"/>
              </w:rPr>
              <w:t>Федеральный бюджет (возмещение в размере 4500руб за 1тонну)</w:t>
            </w:r>
          </w:p>
          <w:p w:rsidR="00B66A84" w:rsidRPr="00B66A84" w:rsidRDefault="00B66A84" w:rsidP="00335536">
            <w:pPr>
              <w:jc w:val="both"/>
              <w:rPr>
                <w:bCs/>
                <w:sz w:val="20"/>
                <w:szCs w:val="20"/>
              </w:rPr>
            </w:pPr>
          </w:p>
          <w:p w:rsidR="00B66A84" w:rsidRPr="00B66A84" w:rsidRDefault="00B66A84" w:rsidP="00335536">
            <w:pPr>
              <w:jc w:val="both"/>
              <w:rPr>
                <w:bCs/>
                <w:sz w:val="20"/>
                <w:szCs w:val="20"/>
              </w:rPr>
            </w:pPr>
            <w:r w:rsidRPr="00B66A84">
              <w:rPr>
                <w:bCs/>
                <w:sz w:val="20"/>
                <w:szCs w:val="20"/>
              </w:rPr>
              <w:t>Приобретение семенного материала:</w:t>
            </w:r>
          </w:p>
          <w:p w:rsidR="00B66A84" w:rsidRPr="00B66A84" w:rsidRDefault="00B66A84" w:rsidP="00335536">
            <w:pPr>
              <w:jc w:val="both"/>
              <w:rPr>
                <w:bCs/>
                <w:sz w:val="20"/>
                <w:szCs w:val="20"/>
              </w:rPr>
            </w:pPr>
            <w:r w:rsidRPr="00B66A84">
              <w:rPr>
                <w:bCs/>
                <w:sz w:val="20"/>
                <w:szCs w:val="20"/>
              </w:rPr>
              <w:t>2016г -103 тонн</w:t>
            </w:r>
          </w:p>
          <w:p w:rsidR="00B66A84" w:rsidRPr="00B66A84" w:rsidRDefault="00B66A84" w:rsidP="00335536">
            <w:pPr>
              <w:jc w:val="both"/>
              <w:rPr>
                <w:bCs/>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Средства предприятий</w:t>
            </w:r>
          </w:p>
          <w:p w:rsidR="00B66A84" w:rsidRPr="00B66A84" w:rsidRDefault="00B66A84" w:rsidP="00335536">
            <w:pPr>
              <w:ind w:left="113" w:right="113"/>
              <w:jc w:val="center"/>
              <w:rPr>
                <w:sz w:val="20"/>
                <w:szCs w:val="20"/>
              </w:rPr>
            </w:pPr>
          </w:p>
        </w:tc>
        <w:tc>
          <w:tcPr>
            <w:tcW w:w="99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1050</w:t>
            </w:r>
          </w:p>
        </w:tc>
        <w:tc>
          <w:tcPr>
            <w:tcW w:w="992"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463</w:t>
            </w:r>
          </w:p>
        </w:tc>
        <w:tc>
          <w:tcPr>
            <w:tcW w:w="1134" w:type="dxa"/>
            <w:gridSpan w:val="13"/>
            <w:vMerge w:val="restart"/>
            <w:textDirection w:val="btLr"/>
          </w:tcPr>
          <w:p w:rsidR="00B66A84" w:rsidRPr="00B66A84" w:rsidRDefault="00B66A84" w:rsidP="00335536">
            <w:pPr>
              <w:ind w:left="113" w:right="113"/>
              <w:jc w:val="center"/>
              <w:rPr>
                <w:sz w:val="20"/>
                <w:szCs w:val="20"/>
              </w:rPr>
            </w:pPr>
            <w:r w:rsidRPr="00B66A84">
              <w:rPr>
                <w:sz w:val="20"/>
                <w:szCs w:val="20"/>
              </w:rPr>
              <w:t>Средства предприятий</w:t>
            </w:r>
          </w:p>
          <w:p w:rsidR="00B66A84" w:rsidRPr="00B66A84" w:rsidRDefault="00B66A84" w:rsidP="00335536">
            <w:pPr>
              <w:ind w:left="113" w:right="113"/>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vMerge w:val="restart"/>
            <w:textDirection w:val="btLr"/>
          </w:tcPr>
          <w:p w:rsidR="00B66A84" w:rsidRPr="00B66A84" w:rsidRDefault="00B66A84" w:rsidP="00335536">
            <w:pPr>
              <w:ind w:left="113" w:right="113"/>
              <w:jc w:val="center"/>
              <w:rPr>
                <w:sz w:val="20"/>
                <w:szCs w:val="20"/>
              </w:rPr>
            </w:pPr>
            <w:r w:rsidRPr="00B66A84">
              <w:rPr>
                <w:sz w:val="20"/>
                <w:szCs w:val="20"/>
              </w:rPr>
              <w:t>Средства предприятий</w:t>
            </w:r>
          </w:p>
          <w:p w:rsidR="00B66A84" w:rsidRPr="00B66A84" w:rsidRDefault="00B66A84" w:rsidP="00335536">
            <w:pPr>
              <w:ind w:left="113" w:right="113"/>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2017г-132тонны</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vMerge/>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r w:rsidRPr="00B66A84">
              <w:rPr>
                <w:sz w:val="20"/>
                <w:szCs w:val="20"/>
              </w:rPr>
              <w:t>1346</w:t>
            </w:r>
          </w:p>
        </w:tc>
        <w:tc>
          <w:tcPr>
            <w:tcW w:w="822" w:type="dxa"/>
            <w:gridSpan w:val="12"/>
          </w:tcPr>
          <w:p w:rsidR="00B66A84" w:rsidRPr="00B66A84" w:rsidRDefault="00B66A84" w:rsidP="00335536">
            <w:pPr>
              <w:jc w:val="center"/>
              <w:rPr>
                <w:sz w:val="20"/>
                <w:szCs w:val="20"/>
              </w:rPr>
            </w:pPr>
            <w:r w:rsidRPr="00B66A84">
              <w:rPr>
                <w:sz w:val="20"/>
                <w:szCs w:val="20"/>
              </w:rPr>
              <w:t>593</w:t>
            </w: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2018г-55тонны</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r w:rsidRPr="00B66A84">
              <w:rPr>
                <w:sz w:val="20"/>
                <w:szCs w:val="20"/>
              </w:rPr>
              <w:t>561</w:t>
            </w:r>
          </w:p>
        </w:tc>
        <w:tc>
          <w:tcPr>
            <w:tcW w:w="959" w:type="dxa"/>
            <w:gridSpan w:val="10"/>
          </w:tcPr>
          <w:p w:rsidR="00B66A84" w:rsidRPr="00B66A84" w:rsidRDefault="00B66A84" w:rsidP="00335536">
            <w:pPr>
              <w:jc w:val="center"/>
              <w:rPr>
                <w:sz w:val="20"/>
                <w:szCs w:val="20"/>
              </w:rPr>
            </w:pPr>
            <w:r w:rsidRPr="00B66A84">
              <w:rPr>
                <w:sz w:val="20"/>
                <w:szCs w:val="20"/>
              </w:rPr>
              <w:t>248</w:t>
            </w: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cantSplit/>
          <w:trHeight w:val="1134"/>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 xml:space="preserve">Укрепление кормовой базы для отрасли животноводства с целью достижения </w:t>
            </w:r>
            <w:proofErr w:type="spellStart"/>
            <w:r w:rsidRPr="00B66A84">
              <w:rPr>
                <w:bCs/>
                <w:sz w:val="20"/>
                <w:szCs w:val="20"/>
              </w:rPr>
              <w:t>кормообеспеченности</w:t>
            </w:r>
            <w:proofErr w:type="spellEnd"/>
            <w:r w:rsidRPr="00B66A84">
              <w:rPr>
                <w:bCs/>
                <w:sz w:val="20"/>
                <w:szCs w:val="20"/>
              </w:rPr>
              <w:t xml:space="preserve"> животных не менее 25 </w:t>
            </w:r>
            <w:proofErr w:type="spellStart"/>
            <w:r w:rsidRPr="00B66A84">
              <w:rPr>
                <w:bCs/>
                <w:sz w:val="20"/>
                <w:szCs w:val="20"/>
              </w:rPr>
              <w:t>цн</w:t>
            </w:r>
            <w:proofErr w:type="spellEnd"/>
            <w:r w:rsidRPr="00B66A84">
              <w:rPr>
                <w:bCs/>
                <w:sz w:val="20"/>
                <w:szCs w:val="20"/>
              </w:rPr>
              <w:t>. к.ед. на 1 условную голову</w:t>
            </w:r>
          </w:p>
          <w:p w:rsidR="00B66A84" w:rsidRPr="00B66A84" w:rsidRDefault="00B66A84" w:rsidP="00335536">
            <w:pPr>
              <w:pStyle w:val="a3"/>
              <w:rPr>
                <w:bCs w:val="0"/>
                <w:sz w:val="20"/>
                <w:szCs w:val="20"/>
              </w:rPr>
            </w:pPr>
            <w:r w:rsidRPr="00B66A84">
              <w:rPr>
                <w:bCs w:val="0"/>
                <w:sz w:val="20"/>
                <w:szCs w:val="20"/>
              </w:rPr>
              <w:t xml:space="preserve">а) Обновление посевов многолетних трав: </w:t>
            </w:r>
          </w:p>
          <w:p w:rsidR="00B66A84" w:rsidRPr="00B66A84" w:rsidRDefault="00B66A84" w:rsidP="00335536">
            <w:pPr>
              <w:jc w:val="both"/>
              <w:rPr>
                <w:bCs/>
                <w:sz w:val="20"/>
                <w:szCs w:val="20"/>
              </w:rPr>
            </w:pPr>
            <w:r w:rsidRPr="00B66A84">
              <w:rPr>
                <w:bCs/>
                <w:sz w:val="20"/>
                <w:szCs w:val="20"/>
              </w:rPr>
              <w:t>2016г.-</w:t>
            </w:r>
            <w:smartTag w:uri="urn:schemas-microsoft-com:office:smarttags" w:element="metricconverter">
              <w:smartTagPr>
                <w:attr w:name="ProductID" w:val="300 га"/>
              </w:smartTagPr>
              <w:r w:rsidRPr="00B66A84">
                <w:rPr>
                  <w:bCs/>
                  <w:sz w:val="20"/>
                  <w:szCs w:val="20"/>
                </w:rPr>
                <w:t>300 га</w:t>
              </w:r>
            </w:smartTag>
          </w:p>
          <w:p w:rsidR="00B66A84" w:rsidRPr="00B66A84" w:rsidRDefault="00B66A84" w:rsidP="00335536">
            <w:pPr>
              <w:jc w:val="both"/>
              <w:rPr>
                <w:bCs/>
                <w:sz w:val="20"/>
                <w:szCs w:val="20"/>
              </w:rPr>
            </w:pPr>
            <w:r w:rsidRPr="00B66A84">
              <w:rPr>
                <w:bCs/>
                <w:sz w:val="20"/>
                <w:szCs w:val="20"/>
              </w:rPr>
              <w:t>2017 г.-</w:t>
            </w:r>
            <w:smartTag w:uri="urn:schemas-microsoft-com:office:smarttags" w:element="metricconverter">
              <w:smartTagPr>
                <w:attr w:name="ProductID" w:val="450 га"/>
              </w:smartTagPr>
              <w:r w:rsidRPr="00B66A84">
                <w:rPr>
                  <w:bCs/>
                  <w:sz w:val="20"/>
                  <w:szCs w:val="20"/>
                </w:rPr>
                <w:t>450 га</w:t>
              </w:r>
            </w:smartTag>
          </w:p>
          <w:p w:rsidR="00B66A84" w:rsidRPr="00B66A84" w:rsidRDefault="00B66A84" w:rsidP="00335536">
            <w:pPr>
              <w:jc w:val="both"/>
              <w:rPr>
                <w:bCs/>
                <w:sz w:val="20"/>
                <w:szCs w:val="20"/>
              </w:rPr>
            </w:pPr>
            <w:r w:rsidRPr="00B66A84">
              <w:rPr>
                <w:bCs/>
                <w:sz w:val="20"/>
                <w:szCs w:val="20"/>
              </w:rPr>
              <w:t>2018 г. –450 га</w:t>
            </w:r>
          </w:p>
          <w:p w:rsidR="00B66A84" w:rsidRPr="00B66A84" w:rsidRDefault="00B66A84" w:rsidP="00335536">
            <w:pPr>
              <w:jc w:val="both"/>
              <w:rPr>
                <w:bCs/>
                <w:sz w:val="20"/>
                <w:szCs w:val="20"/>
              </w:rPr>
            </w:pPr>
            <w:r w:rsidRPr="00B66A84">
              <w:rPr>
                <w:bCs/>
                <w:sz w:val="20"/>
                <w:szCs w:val="20"/>
              </w:rPr>
              <w:t>Приобретение   семян высших репродукций (областной бюдж.-60% стоимости)</w:t>
            </w:r>
          </w:p>
          <w:p w:rsidR="00B66A84" w:rsidRPr="00B66A84" w:rsidRDefault="00B66A84" w:rsidP="00335536">
            <w:pPr>
              <w:jc w:val="both"/>
              <w:rPr>
                <w:bCs/>
                <w:sz w:val="20"/>
                <w:szCs w:val="20"/>
              </w:rPr>
            </w:pPr>
            <w:r w:rsidRPr="00B66A84">
              <w:rPr>
                <w:bCs/>
                <w:sz w:val="20"/>
                <w:szCs w:val="20"/>
              </w:rPr>
              <w:t>2016 г.- 6тонн</w:t>
            </w: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Средства предприятий</w:t>
            </w:r>
          </w:p>
          <w:p w:rsidR="00B66A84" w:rsidRPr="00B66A84" w:rsidRDefault="00B66A84" w:rsidP="00335536">
            <w:pPr>
              <w:ind w:left="113" w:right="113"/>
              <w:jc w:val="center"/>
              <w:rPr>
                <w:sz w:val="20"/>
                <w:szCs w:val="20"/>
              </w:rPr>
            </w:pPr>
            <w:r w:rsidRPr="00B66A84">
              <w:rPr>
                <w:sz w:val="20"/>
                <w:szCs w:val="20"/>
              </w:rPr>
              <w:t>480</w:t>
            </w:r>
          </w:p>
        </w:tc>
        <w:tc>
          <w:tcPr>
            <w:tcW w:w="99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1134" w:type="dxa"/>
            <w:gridSpan w:val="13"/>
            <w:vMerge w:val="restart"/>
            <w:textDirection w:val="btLr"/>
          </w:tcPr>
          <w:p w:rsidR="00B66A84" w:rsidRPr="00B66A84" w:rsidRDefault="00B66A84" w:rsidP="00335536">
            <w:pPr>
              <w:ind w:left="113" w:right="113"/>
              <w:jc w:val="center"/>
              <w:rPr>
                <w:sz w:val="20"/>
                <w:szCs w:val="20"/>
              </w:rPr>
            </w:pPr>
            <w:r w:rsidRPr="00B66A84">
              <w:rPr>
                <w:sz w:val="20"/>
                <w:szCs w:val="20"/>
              </w:rPr>
              <w:t>Средства предприятий</w:t>
            </w:r>
          </w:p>
          <w:p w:rsidR="00B66A84" w:rsidRPr="00B66A84" w:rsidRDefault="00B66A84" w:rsidP="00335536">
            <w:pPr>
              <w:ind w:left="113" w:right="113"/>
              <w:jc w:val="center"/>
              <w:rPr>
                <w:sz w:val="20"/>
                <w:szCs w:val="20"/>
              </w:rPr>
            </w:pPr>
            <w:r w:rsidRPr="00B66A84">
              <w:rPr>
                <w:sz w:val="20"/>
                <w:szCs w:val="20"/>
              </w:rPr>
              <w:t>640</w:t>
            </w: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vMerge w:val="restart"/>
            <w:textDirection w:val="btLr"/>
          </w:tcPr>
          <w:p w:rsidR="00B66A84" w:rsidRPr="00B66A84" w:rsidRDefault="00B66A84" w:rsidP="00335536">
            <w:pPr>
              <w:ind w:left="113" w:right="113"/>
              <w:jc w:val="center"/>
              <w:rPr>
                <w:sz w:val="20"/>
                <w:szCs w:val="20"/>
              </w:rPr>
            </w:pPr>
            <w:r w:rsidRPr="00B66A84">
              <w:rPr>
                <w:sz w:val="20"/>
                <w:szCs w:val="20"/>
              </w:rPr>
              <w:t>Средства предприятий</w:t>
            </w:r>
          </w:p>
          <w:p w:rsidR="00B66A84" w:rsidRPr="00B66A84" w:rsidRDefault="00B66A84" w:rsidP="00335536">
            <w:pPr>
              <w:ind w:left="113" w:right="113"/>
              <w:jc w:val="center"/>
              <w:rPr>
                <w:sz w:val="20"/>
                <w:szCs w:val="20"/>
              </w:rPr>
            </w:pPr>
            <w:r w:rsidRPr="00B66A84">
              <w:rPr>
                <w:sz w:val="20"/>
                <w:szCs w:val="20"/>
              </w:rPr>
              <w:t>640</w:t>
            </w:r>
          </w:p>
        </w:tc>
        <w:tc>
          <w:tcPr>
            <w:tcW w:w="9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
                <w:sz w:val="20"/>
                <w:szCs w:val="20"/>
              </w:rPr>
            </w:pPr>
            <w:r w:rsidRPr="00B66A84">
              <w:rPr>
                <w:bCs/>
                <w:sz w:val="20"/>
                <w:szCs w:val="20"/>
              </w:rPr>
              <w:t>2017г.- 8 тонн</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b/>
                <w:sz w:val="20"/>
                <w:szCs w:val="20"/>
              </w:rPr>
            </w:pPr>
          </w:p>
        </w:tc>
        <w:tc>
          <w:tcPr>
            <w:tcW w:w="992" w:type="dxa"/>
            <w:gridSpan w:val="9"/>
          </w:tcPr>
          <w:p w:rsidR="00B66A84" w:rsidRPr="00B66A84" w:rsidRDefault="00B66A84" w:rsidP="00335536">
            <w:pPr>
              <w:jc w:val="center"/>
              <w:rPr>
                <w:b/>
                <w:sz w:val="20"/>
                <w:szCs w:val="20"/>
              </w:rPr>
            </w:pPr>
          </w:p>
        </w:tc>
        <w:tc>
          <w:tcPr>
            <w:tcW w:w="1134" w:type="dxa"/>
            <w:gridSpan w:val="13"/>
            <w:vMerge/>
          </w:tcPr>
          <w:p w:rsidR="00B66A84" w:rsidRPr="00B66A84" w:rsidRDefault="00B66A84" w:rsidP="00335536">
            <w:pPr>
              <w:jc w:val="center"/>
              <w:rPr>
                <w:b/>
                <w:sz w:val="20"/>
                <w:szCs w:val="20"/>
              </w:rPr>
            </w:pPr>
          </w:p>
        </w:tc>
        <w:tc>
          <w:tcPr>
            <w:tcW w:w="1162" w:type="dxa"/>
            <w:gridSpan w:val="11"/>
          </w:tcPr>
          <w:p w:rsidR="00B66A84" w:rsidRPr="00B66A84" w:rsidRDefault="00B66A84" w:rsidP="00335536">
            <w:pPr>
              <w:jc w:val="center"/>
              <w:rPr>
                <w:sz w:val="20"/>
                <w:szCs w:val="20"/>
              </w:rPr>
            </w:pPr>
            <w:r w:rsidRPr="00B66A84">
              <w:rPr>
                <w:sz w:val="20"/>
                <w:szCs w:val="20"/>
              </w:rPr>
              <w:t>560</w:t>
            </w:r>
          </w:p>
        </w:tc>
        <w:tc>
          <w:tcPr>
            <w:tcW w:w="822" w:type="dxa"/>
            <w:gridSpan w:val="12"/>
          </w:tcPr>
          <w:p w:rsidR="00B66A84" w:rsidRPr="00B66A84" w:rsidRDefault="00B66A84" w:rsidP="00335536">
            <w:pPr>
              <w:jc w:val="center"/>
              <w:rPr>
                <w:sz w:val="20"/>
                <w:szCs w:val="20"/>
              </w:rPr>
            </w:pP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255"/>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2018г. – 8 тонн</w:t>
            </w: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r w:rsidRPr="00B66A84">
              <w:rPr>
                <w:sz w:val="20"/>
                <w:szCs w:val="20"/>
              </w:rPr>
              <w:t>560</w:t>
            </w: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cantSplit/>
          <w:trHeight w:val="1134"/>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p>
          <w:p w:rsidR="00B66A84" w:rsidRPr="00B66A84" w:rsidRDefault="00B66A84" w:rsidP="00335536">
            <w:pPr>
              <w:rPr>
                <w:bCs/>
                <w:sz w:val="20"/>
                <w:szCs w:val="20"/>
              </w:rPr>
            </w:pPr>
            <w:r w:rsidRPr="00B66A84">
              <w:rPr>
                <w:bCs/>
                <w:sz w:val="20"/>
                <w:szCs w:val="20"/>
              </w:rPr>
              <w:t xml:space="preserve">  Приобретение техники:</w:t>
            </w:r>
          </w:p>
          <w:p w:rsidR="00B66A84" w:rsidRPr="00B66A84" w:rsidRDefault="00B66A84" w:rsidP="00335536">
            <w:pPr>
              <w:rPr>
                <w:bCs/>
                <w:sz w:val="20"/>
                <w:szCs w:val="20"/>
              </w:rPr>
            </w:pPr>
            <w:r w:rsidRPr="00B66A84">
              <w:rPr>
                <w:bCs/>
                <w:sz w:val="20"/>
                <w:szCs w:val="20"/>
              </w:rPr>
              <w:t>(областной бюдж.-50% стоимости, приобретенной с/х. техники)</w:t>
            </w:r>
          </w:p>
          <w:p w:rsidR="00B66A84" w:rsidRPr="00B66A84" w:rsidRDefault="00B66A84" w:rsidP="00335536">
            <w:pPr>
              <w:rPr>
                <w:bCs/>
                <w:sz w:val="20"/>
                <w:szCs w:val="20"/>
              </w:rPr>
            </w:pPr>
            <w:r w:rsidRPr="00B66A84">
              <w:rPr>
                <w:bCs/>
                <w:sz w:val="20"/>
                <w:szCs w:val="20"/>
              </w:rPr>
              <w:t>в том числе: 2016г- 40000 т.р.</w:t>
            </w:r>
          </w:p>
        </w:tc>
        <w:tc>
          <w:tcPr>
            <w:tcW w:w="854" w:type="dxa"/>
            <w:gridSpan w:val="9"/>
            <w:textDirection w:val="btLr"/>
          </w:tcPr>
          <w:p w:rsidR="00B66A84" w:rsidRPr="00B66A84" w:rsidRDefault="00B66A84" w:rsidP="00335536">
            <w:pPr>
              <w:ind w:left="113" w:right="113"/>
              <w:jc w:val="center"/>
              <w:rPr>
                <w:b/>
                <w:sz w:val="20"/>
                <w:szCs w:val="20"/>
              </w:rPr>
            </w:pPr>
            <w:r w:rsidRPr="00B66A84">
              <w:rPr>
                <w:b/>
                <w:sz w:val="20"/>
                <w:szCs w:val="20"/>
              </w:rPr>
              <w:t>Средства предприятий</w:t>
            </w:r>
          </w:p>
          <w:p w:rsidR="00B66A84" w:rsidRPr="00B66A84" w:rsidRDefault="00B66A84" w:rsidP="00335536">
            <w:pPr>
              <w:ind w:left="113" w:right="113"/>
              <w:jc w:val="center"/>
              <w:rPr>
                <w:b/>
                <w:sz w:val="20"/>
                <w:szCs w:val="20"/>
              </w:rPr>
            </w:pPr>
          </w:p>
        </w:tc>
        <w:tc>
          <w:tcPr>
            <w:tcW w:w="99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20000</w:t>
            </w:r>
          </w:p>
        </w:tc>
        <w:tc>
          <w:tcPr>
            <w:tcW w:w="992"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1134" w:type="dxa"/>
            <w:gridSpan w:val="13"/>
            <w:vMerge w:val="restart"/>
            <w:textDirection w:val="btLr"/>
          </w:tcPr>
          <w:p w:rsidR="00B66A84" w:rsidRPr="00B66A84" w:rsidRDefault="00B66A84" w:rsidP="00335536">
            <w:pPr>
              <w:ind w:left="113" w:right="113"/>
              <w:jc w:val="center"/>
              <w:rPr>
                <w:b/>
                <w:sz w:val="20"/>
                <w:szCs w:val="20"/>
              </w:rPr>
            </w:pPr>
            <w:r w:rsidRPr="00B66A84">
              <w:rPr>
                <w:b/>
                <w:sz w:val="20"/>
                <w:szCs w:val="20"/>
              </w:rPr>
              <w:t>Средства предприятий</w:t>
            </w:r>
          </w:p>
          <w:p w:rsidR="00B66A84" w:rsidRPr="00B66A84" w:rsidRDefault="00B66A84" w:rsidP="00335536">
            <w:pPr>
              <w:ind w:left="113" w:right="113"/>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622" w:type="dxa"/>
            <w:gridSpan w:val="8"/>
            <w:vMerge w:val="restart"/>
            <w:textDirection w:val="btLr"/>
          </w:tcPr>
          <w:p w:rsidR="00B66A84" w:rsidRPr="00B66A84" w:rsidRDefault="00B66A84" w:rsidP="00335536">
            <w:pPr>
              <w:ind w:left="113" w:right="113"/>
              <w:jc w:val="center"/>
              <w:rPr>
                <w:b/>
                <w:sz w:val="20"/>
                <w:szCs w:val="20"/>
              </w:rPr>
            </w:pPr>
            <w:r w:rsidRPr="00B66A84">
              <w:rPr>
                <w:b/>
                <w:sz w:val="20"/>
                <w:szCs w:val="20"/>
              </w:rPr>
              <w:t>Средства предприятий</w:t>
            </w:r>
          </w:p>
          <w:p w:rsidR="00B66A84" w:rsidRPr="00B66A84" w:rsidRDefault="00B66A84" w:rsidP="00335536">
            <w:pPr>
              <w:ind w:left="113" w:right="113"/>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val="restart"/>
          </w:tcPr>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sz w:val="20"/>
                <w:szCs w:val="20"/>
              </w:rPr>
            </w:pPr>
            <w:r w:rsidRPr="00B66A84">
              <w:rPr>
                <w:sz w:val="20"/>
                <w:szCs w:val="20"/>
              </w:rPr>
              <w:t xml:space="preserve">Управление </w:t>
            </w:r>
            <w:r w:rsidRPr="00B66A84">
              <w:rPr>
                <w:sz w:val="20"/>
                <w:szCs w:val="20"/>
              </w:rPr>
              <w:lastRenderedPageBreak/>
              <w:t xml:space="preserve">сельского хозяйства, с/х </w:t>
            </w:r>
            <w:proofErr w:type="spellStart"/>
            <w:r w:rsidRPr="00B66A84">
              <w:rPr>
                <w:sz w:val="20"/>
                <w:szCs w:val="20"/>
              </w:rPr>
              <w:t>товаропризводители</w:t>
            </w:r>
            <w:proofErr w:type="spellEnd"/>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sz w:val="20"/>
                <w:szCs w:val="20"/>
              </w:rPr>
            </w:pPr>
            <w:r w:rsidRPr="00B66A84">
              <w:rPr>
                <w:sz w:val="20"/>
                <w:szCs w:val="20"/>
              </w:rPr>
              <w:t xml:space="preserve">Управление сельского хозяйства, с/х </w:t>
            </w:r>
            <w:proofErr w:type="spellStart"/>
            <w:r w:rsidRPr="00B66A84">
              <w:rPr>
                <w:sz w:val="20"/>
                <w:szCs w:val="20"/>
              </w:rPr>
              <w:t>товаропризводители</w:t>
            </w:r>
            <w:proofErr w:type="spellEnd"/>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rPr>
                <w:bCs/>
                <w:sz w:val="20"/>
                <w:szCs w:val="20"/>
              </w:rPr>
            </w:pPr>
            <w:r w:rsidRPr="00B66A84">
              <w:rPr>
                <w:bCs/>
                <w:sz w:val="20"/>
                <w:szCs w:val="20"/>
              </w:rPr>
              <w:t xml:space="preserve">                      2017г. -50000 т.р.</w:t>
            </w:r>
          </w:p>
        </w:tc>
        <w:tc>
          <w:tcPr>
            <w:tcW w:w="854" w:type="dxa"/>
            <w:gridSpan w:val="9"/>
          </w:tcPr>
          <w:p w:rsidR="00B66A84" w:rsidRPr="00B66A84" w:rsidRDefault="00B66A84" w:rsidP="00335536">
            <w:pPr>
              <w:jc w:val="center"/>
              <w:rPr>
                <w:b/>
                <w:color w:val="00B050"/>
                <w:sz w:val="20"/>
                <w:szCs w:val="20"/>
              </w:rPr>
            </w:pPr>
          </w:p>
        </w:tc>
        <w:tc>
          <w:tcPr>
            <w:tcW w:w="993" w:type="dxa"/>
            <w:gridSpan w:val="9"/>
          </w:tcPr>
          <w:p w:rsidR="00B66A84" w:rsidRPr="00B66A84" w:rsidRDefault="00B66A84" w:rsidP="00335536">
            <w:pPr>
              <w:jc w:val="center"/>
              <w:rPr>
                <w:color w:val="00B050"/>
                <w:sz w:val="20"/>
                <w:szCs w:val="20"/>
              </w:rPr>
            </w:pPr>
          </w:p>
        </w:tc>
        <w:tc>
          <w:tcPr>
            <w:tcW w:w="992" w:type="dxa"/>
            <w:gridSpan w:val="9"/>
          </w:tcPr>
          <w:p w:rsidR="00B66A84" w:rsidRPr="00B66A84" w:rsidRDefault="00B66A84" w:rsidP="00335536">
            <w:pPr>
              <w:jc w:val="center"/>
              <w:rPr>
                <w:color w:val="00B050"/>
                <w:sz w:val="20"/>
                <w:szCs w:val="20"/>
              </w:rPr>
            </w:pPr>
          </w:p>
        </w:tc>
        <w:tc>
          <w:tcPr>
            <w:tcW w:w="1134" w:type="dxa"/>
            <w:gridSpan w:val="13"/>
            <w:vMerge/>
          </w:tcPr>
          <w:p w:rsidR="00B66A84" w:rsidRPr="00B66A84" w:rsidRDefault="00B66A84" w:rsidP="00335536">
            <w:pPr>
              <w:jc w:val="center"/>
              <w:rPr>
                <w:color w:val="00B050"/>
                <w:sz w:val="20"/>
                <w:szCs w:val="20"/>
              </w:rPr>
            </w:pPr>
          </w:p>
        </w:tc>
        <w:tc>
          <w:tcPr>
            <w:tcW w:w="1162" w:type="dxa"/>
            <w:gridSpan w:val="11"/>
          </w:tcPr>
          <w:p w:rsidR="00B66A84" w:rsidRPr="00B66A84" w:rsidRDefault="00B66A84" w:rsidP="00335536">
            <w:pPr>
              <w:jc w:val="center"/>
              <w:rPr>
                <w:sz w:val="20"/>
                <w:szCs w:val="20"/>
              </w:rPr>
            </w:pPr>
            <w:r w:rsidRPr="00B66A84">
              <w:rPr>
                <w:sz w:val="20"/>
                <w:szCs w:val="20"/>
              </w:rPr>
              <w:t>25000</w:t>
            </w:r>
          </w:p>
        </w:tc>
        <w:tc>
          <w:tcPr>
            <w:tcW w:w="822" w:type="dxa"/>
            <w:gridSpan w:val="12"/>
          </w:tcPr>
          <w:p w:rsidR="00B66A84" w:rsidRPr="00B66A84" w:rsidRDefault="00B66A84" w:rsidP="00335536">
            <w:pPr>
              <w:jc w:val="center"/>
              <w:rPr>
                <w:sz w:val="20"/>
                <w:szCs w:val="20"/>
              </w:rPr>
            </w:pP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rPr>
                <w:bCs/>
                <w:sz w:val="20"/>
                <w:szCs w:val="20"/>
              </w:rPr>
            </w:pPr>
            <w:r w:rsidRPr="00B66A84">
              <w:rPr>
                <w:bCs/>
                <w:sz w:val="20"/>
                <w:szCs w:val="20"/>
              </w:rPr>
              <w:t xml:space="preserve">                      2018г. – 50000 т.р.</w:t>
            </w:r>
          </w:p>
        </w:tc>
        <w:tc>
          <w:tcPr>
            <w:tcW w:w="854" w:type="dxa"/>
            <w:gridSpan w:val="9"/>
          </w:tcPr>
          <w:p w:rsidR="00B66A84" w:rsidRPr="00B66A84" w:rsidRDefault="00B66A84" w:rsidP="00335536">
            <w:pPr>
              <w:jc w:val="center"/>
              <w:rPr>
                <w:b/>
                <w:color w:val="00B050"/>
                <w:sz w:val="20"/>
                <w:szCs w:val="20"/>
              </w:rPr>
            </w:pPr>
          </w:p>
        </w:tc>
        <w:tc>
          <w:tcPr>
            <w:tcW w:w="993" w:type="dxa"/>
            <w:gridSpan w:val="9"/>
          </w:tcPr>
          <w:p w:rsidR="00B66A84" w:rsidRPr="00B66A84" w:rsidRDefault="00B66A84" w:rsidP="00335536">
            <w:pPr>
              <w:jc w:val="center"/>
              <w:rPr>
                <w:color w:val="00B050"/>
                <w:sz w:val="20"/>
                <w:szCs w:val="20"/>
              </w:rPr>
            </w:pPr>
          </w:p>
        </w:tc>
        <w:tc>
          <w:tcPr>
            <w:tcW w:w="992" w:type="dxa"/>
            <w:gridSpan w:val="9"/>
          </w:tcPr>
          <w:p w:rsidR="00B66A84" w:rsidRPr="00B66A84" w:rsidRDefault="00B66A84" w:rsidP="00335536">
            <w:pPr>
              <w:jc w:val="center"/>
              <w:rPr>
                <w:color w:val="00B050"/>
                <w:sz w:val="20"/>
                <w:szCs w:val="20"/>
              </w:rPr>
            </w:pPr>
          </w:p>
        </w:tc>
        <w:tc>
          <w:tcPr>
            <w:tcW w:w="1134" w:type="dxa"/>
            <w:gridSpan w:val="13"/>
          </w:tcPr>
          <w:p w:rsidR="00B66A84" w:rsidRPr="00B66A84" w:rsidRDefault="00B66A84" w:rsidP="00335536">
            <w:pPr>
              <w:jc w:val="center"/>
              <w:rPr>
                <w:color w:val="00B050"/>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vMerge/>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r w:rsidRPr="00B66A84">
              <w:rPr>
                <w:sz w:val="20"/>
                <w:szCs w:val="20"/>
              </w:rPr>
              <w:t>25000</w:t>
            </w:r>
          </w:p>
        </w:tc>
        <w:tc>
          <w:tcPr>
            <w:tcW w:w="959" w:type="dxa"/>
            <w:gridSpan w:val="10"/>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cantSplit/>
          <w:trHeight w:val="1134"/>
        </w:trPr>
        <w:tc>
          <w:tcPr>
            <w:tcW w:w="2112" w:type="dxa"/>
            <w:gridSpan w:val="3"/>
            <w:vMerge/>
          </w:tcPr>
          <w:p w:rsidR="00B66A84" w:rsidRPr="00B66A84" w:rsidRDefault="00B66A84" w:rsidP="00335536">
            <w:pPr>
              <w:jc w:val="center"/>
              <w:rPr>
                <w:b/>
                <w:sz w:val="20"/>
                <w:szCs w:val="20"/>
              </w:rPr>
            </w:pPr>
          </w:p>
        </w:tc>
        <w:tc>
          <w:tcPr>
            <w:tcW w:w="4478" w:type="dxa"/>
            <w:gridSpan w:val="3"/>
          </w:tcPr>
          <w:p w:rsidR="00B66A84" w:rsidRPr="00B66A84" w:rsidRDefault="00B66A84" w:rsidP="00335536">
            <w:pPr>
              <w:jc w:val="both"/>
              <w:rPr>
                <w:bCs/>
                <w:sz w:val="20"/>
                <w:szCs w:val="20"/>
              </w:rPr>
            </w:pPr>
            <w:r w:rsidRPr="00B66A84">
              <w:rPr>
                <w:bCs/>
                <w:sz w:val="20"/>
                <w:szCs w:val="20"/>
              </w:rPr>
              <w:t xml:space="preserve">  Приобретение племенных животных 2016-2018 г.г. (областной бюджет</w:t>
            </w:r>
            <w:proofErr w:type="gramStart"/>
            <w:r w:rsidRPr="00B66A84">
              <w:rPr>
                <w:bCs/>
                <w:sz w:val="20"/>
                <w:szCs w:val="20"/>
              </w:rPr>
              <w:t>.</w:t>
            </w:r>
            <w:proofErr w:type="gramEnd"/>
            <w:r w:rsidRPr="00B66A84">
              <w:rPr>
                <w:bCs/>
                <w:sz w:val="20"/>
                <w:szCs w:val="20"/>
              </w:rPr>
              <w:t xml:space="preserve">- </w:t>
            </w:r>
            <w:proofErr w:type="gramStart"/>
            <w:r w:rsidRPr="00B66A84">
              <w:rPr>
                <w:bCs/>
                <w:sz w:val="20"/>
                <w:szCs w:val="20"/>
              </w:rPr>
              <w:t>в</w:t>
            </w:r>
            <w:proofErr w:type="gramEnd"/>
            <w:r w:rsidRPr="00B66A84">
              <w:rPr>
                <w:bCs/>
                <w:sz w:val="20"/>
                <w:szCs w:val="20"/>
              </w:rPr>
              <w:t>озмещение -20% стоимости скота)</w:t>
            </w:r>
          </w:p>
          <w:p w:rsidR="00B66A84" w:rsidRPr="00B66A84" w:rsidRDefault="00B66A84" w:rsidP="00335536">
            <w:pPr>
              <w:jc w:val="both"/>
              <w:rPr>
                <w:bCs/>
                <w:sz w:val="20"/>
                <w:szCs w:val="20"/>
              </w:rPr>
            </w:pPr>
            <w:r w:rsidRPr="00B66A84">
              <w:rPr>
                <w:bCs/>
                <w:sz w:val="20"/>
                <w:szCs w:val="20"/>
              </w:rPr>
              <w:t>2016г. – быки производители 37гол.</w:t>
            </w:r>
          </w:p>
          <w:p w:rsidR="00B66A84" w:rsidRPr="00B66A84" w:rsidRDefault="00B66A84" w:rsidP="00335536">
            <w:pPr>
              <w:jc w:val="both"/>
              <w:rPr>
                <w:bCs/>
                <w:sz w:val="20"/>
                <w:szCs w:val="20"/>
              </w:rPr>
            </w:pPr>
            <w:r w:rsidRPr="00B66A84">
              <w:rPr>
                <w:bCs/>
                <w:sz w:val="20"/>
                <w:szCs w:val="20"/>
              </w:rPr>
              <w:t>2017г. – быки производители-35 гол.</w:t>
            </w:r>
          </w:p>
          <w:p w:rsidR="00B66A84" w:rsidRPr="00B66A84" w:rsidRDefault="00B66A84" w:rsidP="00335536">
            <w:pPr>
              <w:jc w:val="both"/>
              <w:rPr>
                <w:bCs/>
                <w:sz w:val="20"/>
                <w:szCs w:val="20"/>
              </w:rPr>
            </w:pPr>
            <w:r w:rsidRPr="00B66A84">
              <w:rPr>
                <w:bCs/>
                <w:sz w:val="20"/>
                <w:szCs w:val="20"/>
              </w:rPr>
              <w:t>2018</w:t>
            </w:r>
            <w:proofErr w:type="gramStart"/>
            <w:r w:rsidRPr="00B66A84">
              <w:rPr>
                <w:bCs/>
                <w:sz w:val="20"/>
                <w:szCs w:val="20"/>
              </w:rPr>
              <w:t>г-</w:t>
            </w:r>
            <w:proofErr w:type="gramEnd"/>
            <w:r w:rsidRPr="00B66A84">
              <w:rPr>
                <w:bCs/>
                <w:sz w:val="20"/>
                <w:szCs w:val="20"/>
              </w:rPr>
              <w:t xml:space="preserve">   быки производители-37 гол.</w:t>
            </w:r>
          </w:p>
          <w:p w:rsidR="00B66A84" w:rsidRPr="00B66A84" w:rsidRDefault="00B66A84" w:rsidP="00335536">
            <w:pPr>
              <w:jc w:val="both"/>
              <w:rPr>
                <w:bCs/>
                <w:sz w:val="20"/>
                <w:szCs w:val="20"/>
              </w:rPr>
            </w:pPr>
          </w:p>
          <w:p w:rsidR="00B66A84" w:rsidRPr="00B66A84" w:rsidRDefault="00B66A84" w:rsidP="00335536">
            <w:pPr>
              <w:jc w:val="both"/>
              <w:rPr>
                <w:bCs/>
                <w:sz w:val="20"/>
                <w:szCs w:val="20"/>
              </w:rPr>
            </w:pPr>
            <w:r w:rsidRPr="00B66A84">
              <w:rPr>
                <w:bCs/>
                <w:sz w:val="20"/>
                <w:szCs w:val="20"/>
              </w:rPr>
              <w:t xml:space="preserve">  Покупка телок мясных пород  (товарный, племенной молодняк)</w:t>
            </w:r>
          </w:p>
          <w:p w:rsidR="00B66A84" w:rsidRPr="00B66A84" w:rsidRDefault="00B66A84" w:rsidP="00335536">
            <w:pPr>
              <w:jc w:val="both"/>
              <w:rPr>
                <w:bCs/>
                <w:sz w:val="20"/>
                <w:szCs w:val="20"/>
              </w:rPr>
            </w:pPr>
            <w:r w:rsidRPr="00B66A84">
              <w:rPr>
                <w:bCs/>
                <w:sz w:val="20"/>
                <w:szCs w:val="20"/>
              </w:rPr>
              <w:t>2016г-80гол</w:t>
            </w:r>
          </w:p>
          <w:p w:rsidR="00B66A84" w:rsidRPr="00B66A84" w:rsidRDefault="00B66A84" w:rsidP="00335536">
            <w:pPr>
              <w:jc w:val="both"/>
              <w:rPr>
                <w:bCs/>
                <w:sz w:val="20"/>
                <w:szCs w:val="20"/>
              </w:rPr>
            </w:pPr>
            <w:r w:rsidRPr="00B66A84">
              <w:rPr>
                <w:bCs/>
                <w:sz w:val="20"/>
                <w:szCs w:val="20"/>
              </w:rPr>
              <w:t>2017г-80гол</w:t>
            </w:r>
          </w:p>
          <w:p w:rsidR="00B66A84" w:rsidRPr="00B66A84" w:rsidRDefault="00B66A84" w:rsidP="00335536">
            <w:pPr>
              <w:jc w:val="both"/>
              <w:rPr>
                <w:bCs/>
                <w:sz w:val="20"/>
                <w:szCs w:val="20"/>
              </w:rPr>
            </w:pPr>
            <w:r w:rsidRPr="00B66A84">
              <w:rPr>
                <w:bCs/>
                <w:sz w:val="20"/>
                <w:szCs w:val="20"/>
              </w:rPr>
              <w:t>2018г-80гол</w:t>
            </w:r>
          </w:p>
          <w:p w:rsidR="00B66A84" w:rsidRPr="00B66A84" w:rsidRDefault="00B66A84" w:rsidP="00335536">
            <w:pPr>
              <w:jc w:val="both"/>
              <w:rPr>
                <w:bCs/>
                <w:sz w:val="20"/>
                <w:szCs w:val="20"/>
              </w:rPr>
            </w:pPr>
          </w:p>
          <w:p w:rsidR="00B66A84" w:rsidRPr="00B66A84" w:rsidRDefault="00B66A84" w:rsidP="00335536">
            <w:pPr>
              <w:jc w:val="both"/>
              <w:rPr>
                <w:bCs/>
                <w:sz w:val="20"/>
                <w:szCs w:val="20"/>
              </w:rPr>
            </w:pPr>
            <w:r w:rsidRPr="00B66A84">
              <w:rPr>
                <w:bCs/>
                <w:sz w:val="20"/>
                <w:szCs w:val="20"/>
              </w:rPr>
              <w:t xml:space="preserve"> Организация искусственного осеменения животных </w:t>
            </w:r>
          </w:p>
          <w:p w:rsidR="00B66A84" w:rsidRPr="00B66A84" w:rsidRDefault="00B66A84" w:rsidP="00335536">
            <w:pPr>
              <w:jc w:val="both"/>
              <w:rPr>
                <w:bCs/>
                <w:sz w:val="20"/>
                <w:szCs w:val="20"/>
              </w:rPr>
            </w:pPr>
            <w:r w:rsidRPr="00B66A84">
              <w:rPr>
                <w:bCs/>
                <w:sz w:val="20"/>
                <w:szCs w:val="20"/>
              </w:rPr>
              <w:t>(областной бюдж.-100% стоимости азота и 50% стоимости семени племенных животных)</w:t>
            </w:r>
          </w:p>
          <w:p w:rsidR="00B66A84" w:rsidRPr="00B66A84" w:rsidRDefault="00B66A84" w:rsidP="00335536">
            <w:pPr>
              <w:jc w:val="both"/>
              <w:rPr>
                <w:bCs/>
                <w:sz w:val="20"/>
                <w:szCs w:val="20"/>
              </w:rPr>
            </w:pPr>
            <w:r w:rsidRPr="00B66A84">
              <w:rPr>
                <w:bCs/>
                <w:sz w:val="20"/>
                <w:szCs w:val="20"/>
              </w:rPr>
              <w:t>2016год  2500 доз</w:t>
            </w:r>
          </w:p>
          <w:p w:rsidR="00B66A84" w:rsidRPr="00B66A84" w:rsidRDefault="00B66A84" w:rsidP="00335536">
            <w:pPr>
              <w:jc w:val="both"/>
              <w:rPr>
                <w:bCs/>
                <w:sz w:val="20"/>
                <w:szCs w:val="20"/>
              </w:rPr>
            </w:pPr>
            <w:r w:rsidRPr="00B66A84">
              <w:rPr>
                <w:bCs/>
                <w:sz w:val="20"/>
                <w:szCs w:val="20"/>
              </w:rPr>
              <w:t>2017 год  2700 доз</w:t>
            </w:r>
          </w:p>
          <w:p w:rsidR="00B66A84" w:rsidRPr="00B66A84" w:rsidRDefault="00B66A84" w:rsidP="00335536">
            <w:pPr>
              <w:jc w:val="both"/>
              <w:rPr>
                <w:bCs/>
                <w:sz w:val="20"/>
                <w:szCs w:val="20"/>
              </w:rPr>
            </w:pPr>
            <w:r w:rsidRPr="00B66A84">
              <w:rPr>
                <w:bCs/>
                <w:sz w:val="20"/>
                <w:szCs w:val="20"/>
              </w:rPr>
              <w:t>2018год   2700 доз</w:t>
            </w:r>
          </w:p>
          <w:p w:rsidR="00B66A84" w:rsidRPr="00B66A84" w:rsidRDefault="00B66A84" w:rsidP="00335536">
            <w:pPr>
              <w:jc w:val="both"/>
              <w:rPr>
                <w:bCs/>
                <w:sz w:val="20"/>
                <w:szCs w:val="20"/>
              </w:rPr>
            </w:pPr>
            <w:r w:rsidRPr="00B66A84">
              <w:rPr>
                <w:bCs/>
                <w:sz w:val="20"/>
                <w:szCs w:val="20"/>
              </w:rPr>
              <w:t xml:space="preserve">6.    Внесение минеральных удобрений и применение средств химической защиты растений </w:t>
            </w:r>
          </w:p>
          <w:p w:rsidR="00B66A84" w:rsidRPr="00B66A84" w:rsidRDefault="00B66A84" w:rsidP="00335536">
            <w:pPr>
              <w:jc w:val="both"/>
              <w:rPr>
                <w:bCs/>
                <w:sz w:val="20"/>
                <w:szCs w:val="20"/>
              </w:rPr>
            </w:pPr>
            <w:proofErr w:type="gramStart"/>
            <w:r w:rsidRPr="00B66A84">
              <w:rPr>
                <w:bCs/>
                <w:sz w:val="20"/>
                <w:szCs w:val="20"/>
              </w:rPr>
              <w:t>(2016г.- 120 тонн</w:t>
            </w:r>
            <w:proofErr w:type="gramEnd"/>
          </w:p>
          <w:p w:rsidR="00B66A84" w:rsidRPr="00B66A84" w:rsidRDefault="00B66A84" w:rsidP="00335536">
            <w:pPr>
              <w:jc w:val="both"/>
              <w:rPr>
                <w:bCs/>
                <w:sz w:val="20"/>
                <w:szCs w:val="20"/>
              </w:rPr>
            </w:pPr>
            <w:r w:rsidRPr="00B66A84">
              <w:rPr>
                <w:bCs/>
                <w:sz w:val="20"/>
                <w:szCs w:val="20"/>
              </w:rPr>
              <w:t>2017г. – 240 тонн</w:t>
            </w:r>
          </w:p>
          <w:p w:rsidR="00B66A84" w:rsidRPr="00B66A84" w:rsidRDefault="00B66A84" w:rsidP="00335536">
            <w:pPr>
              <w:jc w:val="both"/>
              <w:rPr>
                <w:bCs/>
                <w:sz w:val="20"/>
                <w:szCs w:val="20"/>
              </w:rPr>
            </w:pPr>
            <w:r w:rsidRPr="00B66A84">
              <w:rPr>
                <w:bCs/>
                <w:sz w:val="20"/>
                <w:szCs w:val="20"/>
              </w:rPr>
              <w:t>2018г.- 300 тонн</w:t>
            </w:r>
          </w:p>
          <w:p w:rsidR="00B66A84" w:rsidRPr="00B66A84" w:rsidRDefault="00B66A84" w:rsidP="00335536">
            <w:pPr>
              <w:jc w:val="both"/>
              <w:rPr>
                <w:bCs/>
                <w:sz w:val="20"/>
                <w:szCs w:val="20"/>
              </w:rPr>
            </w:pPr>
            <w:r w:rsidRPr="00B66A84">
              <w:rPr>
                <w:bCs/>
                <w:sz w:val="20"/>
                <w:szCs w:val="20"/>
              </w:rPr>
              <w:t>Финансирование мероприятий плана будет осуществляться в рамках реализации  ведомственной целевой программы «Развитие сельского хозяйства и регулирования рынков и продовольствия в Новосибирской области на 2013-2020годы», муниципальной программы «Развитие сельского хозяйства и регулирования рынков с/х продукции, сырья и продовольствия в Куйбышевском районе на 2013-2020гг».</w:t>
            </w:r>
          </w:p>
          <w:p w:rsidR="00B66A84" w:rsidRPr="00B66A84" w:rsidRDefault="00B66A84" w:rsidP="00335536">
            <w:pPr>
              <w:rPr>
                <w:bCs/>
                <w:sz w:val="20"/>
                <w:szCs w:val="20"/>
              </w:rPr>
            </w:pPr>
          </w:p>
        </w:tc>
        <w:tc>
          <w:tcPr>
            <w:tcW w:w="854" w:type="dxa"/>
            <w:gridSpan w:val="9"/>
            <w:textDirection w:val="tbRl"/>
          </w:tcPr>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p w:rsidR="00B66A84" w:rsidRPr="00B66A84" w:rsidRDefault="00B66A84" w:rsidP="00335536">
            <w:pPr>
              <w:ind w:left="113" w:right="113"/>
              <w:jc w:val="center"/>
              <w:rPr>
                <w:sz w:val="20"/>
                <w:szCs w:val="20"/>
              </w:rPr>
            </w:pPr>
          </w:p>
        </w:tc>
        <w:tc>
          <w:tcPr>
            <w:tcW w:w="99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444</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134</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187</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1200</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92" w:type="dxa"/>
            <w:gridSpan w:val="9"/>
          </w:tcPr>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455</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134</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187</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2400</w:t>
            </w:r>
          </w:p>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622"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ind w:hanging="108"/>
              <w:jc w:val="center"/>
              <w:rPr>
                <w:sz w:val="20"/>
                <w:szCs w:val="20"/>
              </w:rPr>
            </w:pPr>
          </w:p>
        </w:tc>
        <w:tc>
          <w:tcPr>
            <w:tcW w:w="9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518</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134</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187</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3000</w:t>
            </w:r>
          </w:p>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2595"/>
        </w:trPr>
        <w:tc>
          <w:tcPr>
            <w:tcW w:w="2112" w:type="dxa"/>
            <w:gridSpan w:val="3"/>
          </w:tcPr>
          <w:p w:rsidR="00B66A84" w:rsidRPr="00B66A84" w:rsidRDefault="00B66A84" w:rsidP="00335536">
            <w:pPr>
              <w:jc w:val="center"/>
              <w:rPr>
                <w:sz w:val="20"/>
                <w:szCs w:val="20"/>
              </w:rPr>
            </w:pPr>
            <w:r w:rsidRPr="00B66A84">
              <w:rPr>
                <w:sz w:val="20"/>
                <w:szCs w:val="20"/>
              </w:rPr>
              <w:lastRenderedPageBreak/>
              <w:t>Улучшение социально-экономического положения работников сельского хозяйства</w:t>
            </w:r>
          </w:p>
          <w:p w:rsidR="00B66A84" w:rsidRPr="00B66A84" w:rsidRDefault="00B66A84" w:rsidP="00335536">
            <w:pPr>
              <w:rPr>
                <w:b/>
                <w:i/>
                <w:sz w:val="20"/>
                <w:szCs w:val="20"/>
              </w:rPr>
            </w:pPr>
          </w:p>
          <w:p w:rsidR="00B66A84" w:rsidRPr="00B66A84" w:rsidRDefault="00B66A84" w:rsidP="00335536">
            <w:pPr>
              <w:rPr>
                <w:b/>
                <w:i/>
                <w:sz w:val="20"/>
                <w:szCs w:val="20"/>
              </w:rPr>
            </w:pPr>
          </w:p>
          <w:p w:rsidR="00B66A84" w:rsidRPr="00B66A84" w:rsidRDefault="00B66A84" w:rsidP="00335536">
            <w:pPr>
              <w:rPr>
                <w:b/>
                <w:i/>
                <w:sz w:val="20"/>
                <w:szCs w:val="20"/>
              </w:rPr>
            </w:pPr>
          </w:p>
          <w:p w:rsidR="00B66A84" w:rsidRPr="00B66A84" w:rsidRDefault="00B66A84" w:rsidP="00335536">
            <w:pPr>
              <w:rPr>
                <w:b/>
                <w:i/>
                <w:sz w:val="20"/>
                <w:szCs w:val="20"/>
              </w:rPr>
            </w:pPr>
          </w:p>
          <w:p w:rsidR="00B66A84" w:rsidRPr="00B66A84" w:rsidRDefault="00B66A84" w:rsidP="00335536">
            <w:pPr>
              <w:rPr>
                <w:b/>
                <w:i/>
                <w:sz w:val="20"/>
                <w:szCs w:val="20"/>
              </w:rPr>
            </w:pPr>
          </w:p>
          <w:p w:rsidR="00B66A84" w:rsidRPr="00B66A84" w:rsidRDefault="00B66A84" w:rsidP="00335536">
            <w:pPr>
              <w:rPr>
                <w:b/>
                <w:sz w:val="20"/>
                <w:szCs w:val="20"/>
              </w:rPr>
            </w:pPr>
          </w:p>
          <w:p w:rsidR="00B66A84" w:rsidRPr="00B66A84" w:rsidRDefault="00B66A84" w:rsidP="00335536">
            <w:pPr>
              <w:jc w:val="center"/>
              <w:rPr>
                <w:b/>
                <w:sz w:val="20"/>
                <w:szCs w:val="20"/>
              </w:rPr>
            </w:pPr>
          </w:p>
        </w:tc>
        <w:tc>
          <w:tcPr>
            <w:tcW w:w="4478" w:type="dxa"/>
            <w:gridSpan w:val="3"/>
          </w:tcPr>
          <w:p w:rsidR="00B66A84" w:rsidRPr="00B66A84" w:rsidRDefault="00B66A84" w:rsidP="00335536">
            <w:pPr>
              <w:snapToGrid w:val="0"/>
              <w:jc w:val="both"/>
              <w:rPr>
                <w:bCs/>
                <w:sz w:val="20"/>
                <w:szCs w:val="20"/>
              </w:rPr>
            </w:pPr>
            <w:r w:rsidRPr="00B66A84">
              <w:rPr>
                <w:bCs/>
                <w:sz w:val="20"/>
                <w:szCs w:val="20"/>
              </w:rPr>
              <w:t>.Повышение среднемесячного</w:t>
            </w:r>
            <w:r w:rsidRPr="00B66A84">
              <w:rPr>
                <w:b/>
                <w:sz w:val="20"/>
                <w:szCs w:val="20"/>
              </w:rPr>
              <w:t xml:space="preserve"> </w:t>
            </w:r>
            <w:r w:rsidRPr="00B66A84">
              <w:rPr>
                <w:bCs/>
                <w:sz w:val="20"/>
                <w:szCs w:val="20"/>
              </w:rPr>
              <w:t xml:space="preserve">размера заработной платы </w:t>
            </w:r>
            <w:proofErr w:type="gramStart"/>
            <w:r w:rsidRPr="00B66A84">
              <w:rPr>
                <w:bCs/>
                <w:sz w:val="20"/>
                <w:szCs w:val="20"/>
              </w:rPr>
              <w:t>на</w:t>
            </w:r>
            <w:proofErr w:type="gramEnd"/>
          </w:p>
          <w:p w:rsidR="00B66A84" w:rsidRPr="00B66A84" w:rsidRDefault="00B66A84" w:rsidP="00335536">
            <w:pPr>
              <w:jc w:val="both"/>
              <w:rPr>
                <w:bCs/>
                <w:sz w:val="20"/>
                <w:szCs w:val="20"/>
              </w:rPr>
            </w:pPr>
            <w:r w:rsidRPr="00B66A84">
              <w:rPr>
                <w:bCs/>
                <w:sz w:val="20"/>
                <w:szCs w:val="20"/>
              </w:rPr>
              <w:t>2016г. -10 %</w:t>
            </w:r>
          </w:p>
          <w:p w:rsidR="00B66A84" w:rsidRPr="00B66A84" w:rsidRDefault="00B66A84" w:rsidP="00335536">
            <w:pPr>
              <w:jc w:val="both"/>
              <w:rPr>
                <w:bCs/>
                <w:sz w:val="20"/>
                <w:szCs w:val="20"/>
              </w:rPr>
            </w:pPr>
            <w:r w:rsidRPr="00B66A84">
              <w:rPr>
                <w:bCs/>
                <w:sz w:val="20"/>
                <w:szCs w:val="20"/>
              </w:rPr>
              <w:t>2017г.-15%</w:t>
            </w:r>
          </w:p>
          <w:p w:rsidR="00B66A84" w:rsidRPr="00B66A84" w:rsidRDefault="00B66A84" w:rsidP="00335536">
            <w:pPr>
              <w:jc w:val="both"/>
              <w:rPr>
                <w:bCs/>
                <w:sz w:val="20"/>
                <w:szCs w:val="20"/>
              </w:rPr>
            </w:pPr>
            <w:r w:rsidRPr="00B66A84">
              <w:rPr>
                <w:bCs/>
                <w:sz w:val="20"/>
                <w:szCs w:val="20"/>
              </w:rPr>
              <w:t>2018г. -15%</w:t>
            </w:r>
          </w:p>
          <w:p w:rsidR="00B66A84" w:rsidRPr="00B66A84" w:rsidRDefault="00B66A84" w:rsidP="00335536">
            <w:pPr>
              <w:rPr>
                <w:bCs/>
                <w:sz w:val="20"/>
                <w:szCs w:val="20"/>
              </w:rPr>
            </w:pP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b/>
                <w:sz w:val="20"/>
                <w:szCs w:val="20"/>
              </w:rPr>
            </w:pPr>
          </w:p>
        </w:tc>
        <w:tc>
          <w:tcPr>
            <w:tcW w:w="992"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jc w:val="center"/>
              <w:rPr>
                <w:sz w:val="20"/>
                <w:szCs w:val="20"/>
              </w:rPr>
            </w:pPr>
          </w:p>
        </w:tc>
        <w:tc>
          <w:tcPr>
            <w:tcW w:w="1134" w:type="dxa"/>
            <w:gridSpan w:val="13"/>
          </w:tcPr>
          <w:p w:rsidR="00B66A84" w:rsidRPr="00B66A84" w:rsidRDefault="00B66A84" w:rsidP="00335536">
            <w:pPr>
              <w:jc w:val="center"/>
              <w:rPr>
                <w:sz w:val="20"/>
                <w:szCs w:val="20"/>
              </w:rPr>
            </w:pPr>
          </w:p>
        </w:tc>
        <w:tc>
          <w:tcPr>
            <w:tcW w:w="1162" w:type="dxa"/>
            <w:gridSpan w:val="11"/>
          </w:tcPr>
          <w:p w:rsidR="00B66A84" w:rsidRPr="00B66A84" w:rsidRDefault="00B66A84" w:rsidP="00335536">
            <w:pPr>
              <w:jc w:val="center"/>
              <w:rPr>
                <w:sz w:val="20"/>
                <w:szCs w:val="20"/>
              </w:rPr>
            </w:pPr>
          </w:p>
        </w:tc>
        <w:tc>
          <w:tcPr>
            <w:tcW w:w="822" w:type="dxa"/>
            <w:gridSpan w:val="12"/>
          </w:tcPr>
          <w:p w:rsidR="00B66A84" w:rsidRPr="00B66A84" w:rsidRDefault="00B66A84" w:rsidP="00335536">
            <w:pPr>
              <w:jc w:val="center"/>
              <w:rPr>
                <w:sz w:val="20"/>
                <w:szCs w:val="20"/>
              </w:rPr>
            </w:pPr>
          </w:p>
        </w:tc>
        <w:tc>
          <w:tcPr>
            <w:tcW w:w="622"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59" w:type="dxa"/>
            <w:gridSpan w:val="10"/>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rPr>
                <w:sz w:val="20"/>
                <w:szCs w:val="20"/>
              </w:rPr>
            </w:pPr>
            <w:r w:rsidRPr="00B66A84">
              <w:rPr>
                <w:sz w:val="20"/>
                <w:szCs w:val="20"/>
              </w:rPr>
              <w:t>.</w:t>
            </w: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18" w:type="dxa"/>
          </w:tcPr>
          <w:p w:rsidR="00B66A84" w:rsidRPr="00B66A84" w:rsidRDefault="00B66A84" w:rsidP="00335536">
            <w:pPr>
              <w:jc w:val="center"/>
              <w:rPr>
                <w:color w:val="00B050"/>
                <w:sz w:val="20"/>
                <w:szCs w:val="20"/>
              </w:rPr>
            </w:pPr>
            <w:r w:rsidRPr="00B66A84">
              <w:rPr>
                <w:color w:val="00B050"/>
                <w:sz w:val="20"/>
                <w:szCs w:val="20"/>
              </w:rPr>
              <w:t>с/х товаропроизводители</w:t>
            </w:r>
          </w:p>
          <w:p w:rsidR="00B66A84" w:rsidRPr="00B66A84" w:rsidRDefault="00B66A84" w:rsidP="00335536">
            <w:pPr>
              <w:jc w:val="center"/>
              <w:rPr>
                <w:color w:val="00B050"/>
                <w:sz w:val="20"/>
                <w:szCs w:val="20"/>
              </w:rPr>
            </w:pPr>
          </w:p>
        </w:tc>
      </w:tr>
      <w:tr w:rsidR="00B66A84" w:rsidRPr="00B66A84" w:rsidTr="00B66A84">
        <w:trPr>
          <w:gridAfter w:val="14"/>
          <w:wAfter w:w="10078" w:type="dxa"/>
          <w:trHeight w:val="2261"/>
        </w:trPr>
        <w:tc>
          <w:tcPr>
            <w:tcW w:w="2112" w:type="dxa"/>
            <w:gridSpan w:val="3"/>
          </w:tcPr>
          <w:p w:rsidR="00B66A84" w:rsidRPr="00B66A84" w:rsidRDefault="00B66A84" w:rsidP="00335536">
            <w:pPr>
              <w:jc w:val="center"/>
              <w:rPr>
                <w:sz w:val="20"/>
                <w:szCs w:val="20"/>
              </w:rPr>
            </w:pPr>
            <w:r w:rsidRPr="00B66A84">
              <w:rPr>
                <w:sz w:val="20"/>
                <w:szCs w:val="20"/>
              </w:rPr>
              <w:t>Оказание поддержки в обеспечении сельскохозяйственных предприятий высококвалифицированными специалистами</w:t>
            </w:r>
          </w:p>
        </w:tc>
        <w:tc>
          <w:tcPr>
            <w:tcW w:w="4478" w:type="dxa"/>
            <w:gridSpan w:val="3"/>
          </w:tcPr>
          <w:p w:rsidR="00B66A84" w:rsidRPr="00B66A84" w:rsidRDefault="00B66A84" w:rsidP="00335536">
            <w:pPr>
              <w:pStyle w:val="a3"/>
              <w:snapToGrid w:val="0"/>
              <w:rPr>
                <w:bCs w:val="0"/>
                <w:sz w:val="20"/>
                <w:szCs w:val="20"/>
              </w:rPr>
            </w:pPr>
            <w:r w:rsidRPr="00B66A84">
              <w:rPr>
                <w:bCs w:val="0"/>
                <w:sz w:val="20"/>
                <w:szCs w:val="20"/>
              </w:rPr>
              <w:t xml:space="preserve">Обучение студентов в НГАУ по целевому набору за счет средств областного бюджета: </w:t>
            </w:r>
          </w:p>
          <w:p w:rsidR="00B66A84" w:rsidRPr="00B66A84" w:rsidRDefault="00B66A84" w:rsidP="00335536">
            <w:pPr>
              <w:pStyle w:val="a3"/>
              <w:rPr>
                <w:bCs w:val="0"/>
                <w:sz w:val="20"/>
                <w:szCs w:val="20"/>
              </w:rPr>
            </w:pPr>
            <w:r w:rsidRPr="00B66A84">
              <w:rPr>
                <w:bCs w:val="0"/>
                <w:sz w:val="20"/>
                <w:szCs w:val="20"/>
              </w:rPr>
              <w:t>2016-2018гг:</w:t>
            </w:r>
          </w:p>
          <w:p w:rsidR="00B66A84" w:rsidRPr="00B66A84" w:rsidRDefault="00B66A84" w:rsidP="00335536">
            <w:pPr>
              <w:jc w:val="both"/>
              <w:rPr>
                <w:bCs/>
                <w:sz w:val="20"/>
                <w:szCs w:val="20"/>
              </w:rPr>
            </w:pPr>
            <w:r w:rsidRPr="00B66A84">
              <w:rPr>
                <w:bCs/>
                <w:sz w:val="20"/>
                <w:szCs w:val="20"/>
              </w:rPr>
              <w:t xml:space="preserve">- </w:t>
            </w:r>
            <w:proofErr w:type="gramStart"/>
            <w:r w:rsidRPr="00B66A84">
              <w:rPr>
                <w:bCs/>
                <w:sz w:val="20"/>
                <w:szCs w:val="20"/>
              </w:rPr>
              <w:t>экономический</w:t>
            </w:r>
            <w:proofErr w:type="gramEnd"/>
            <w:r w:rsidRPr="00B66A84">
              <w:rPr>
                <w:bCs/>
                <w:sz w:val="20"/>
                <w:szCs w:val="20"/>
              </w:rPr>
              <w:t xml:space="preserve"> ф-т-1 чел.</w:t>
            </w:r>
          </w:p>
          <w:p w:rsidR="00B66A84" w:rsidRPr="00B66A84" w:rsidRDefault="00B66A84" w:rsidP="00335536">
            <w:pPr>
              <w:jc w:val="both"/>
              <w:rPr>
                <w:bCs/>
                <w:sz w:val="20"/>
                <w:szCs w:val="20"/>
              </w:rPr>
            </w:pPr>
            <w:r w:rsidRPr="00B66A84">
              <w:rPr>
                <w:bCs/>
                <w:sz w:val="20"/>
                <w:szCs w:val="20"/>
              </w:rPr>
              <w:t>- инженерный ф-т    -3 чел.</w:t>
            </w:r>
          </w:p>
          <w:p w:rsidR="00B66A84" w:rsidRPr="00B66A84" w:rsidRDefault="00B66A84" w:rsidP="00335536">
            <w:pPr>
              <w:jc w:val="both"/>
              <w:rPr>
                <w:bCs/>
                <w:sz w:val="20"/>
                <w:szCs w:val="20"/>
              </w:rPr>
            </w:pPr>
            <w:r w:rsidRPr="00B66A84">
              <w:rPr>
                <w:bCs/>
                <w:sz w:val="20"/>
                <w:szCs w:val="20"/>
              </w:rPr>
              <w:t>- агрономический ф-т –3 чел.</w:t>
            </w:r>
          </w:p>
          <w:p w:rsidR="00B66A84" w:rsidRPr="00B66A84" w:rsidRDefault="00B66A84" w:rsidP="00335536">
            <w:pPr>
              <w:jc w:val="both"/>
              <w:rPr>
                <w:bCs/>
                <w:sz w:val="20"/>
                <w:szCs w:val="20"/>
              </w:rPr>
            </w:pPr>
            <w:r w:rsidRPr="00B66A84">
              <w:rPr>
                <w:bCs/>
                <w:sz w:val="20"/>
                <w:szCs w:val="20"/>
              </w:rPr>
              <w:t>- зоотехнический ф-т –3 чел</w:t>
            </w:r>
          </w:p>
          <w:p w:rsidR="00B66A84" w:rsidRPr="00B66A84" w:rsidRDefault="00B66A84" w:rsidP="00335536">
            <w:pPr>
              <w:jc w:val="center"/>
              <w:rPr>
                <w:b/>
                <w:sz w:val="20"/>
                <w:szCs w:val="20"/>
              </w:rPr>
            </w:pPr>
          </w:p>
        </w:tc>
        <w:tc>
          <w:tcPr>
            <w:tcW w:w="854" w:type="dxa"/>
            <w:gridSpan w:val="9"/>
          </w:tcPr>
          <w:p w:rsidR="00B66A84" w:rsidRPr="00B66A84" w:rsidRDefault="00B66A84" w:rsidP="00335536">
            <w:pPr>
              <w:jc w:val="center"/>
              <w:rPr>
                <w:b/>
                <w:sz w:val="20"/>
                <w:szCs w:val="20"/>
              </w:rPr>
            </w:pPr>
          </w:p>
        </w:tc>
        <w:tc>
          <w:tcPr>
            <w:tcW w:w="993" w:type="dxa"/>
            <w:gridSpan w:val="9"/>
          </w:tcPr>
          <w:p w:rsidR="00B66A84" w:rsidRPr="00B66A84" w:rsidRDefault="00B66A84" w:rsidP="00335536">
            <w:pPr>
              <w:jc w:val="center"/>
              <w:rPr>
                <w:b/>
                <w:sz w:val="20"/>
                <w:szCs w:val="20"/>
              </w:rPr>
            </w:pPr>
          </w:p>
        </w:tc>
        <w:tc>
          <w:tcPr>
            <w:tcW w:w="992" w:type="dxa"/>
            <w:gridSpan w:val="9"/>
          </w:tcPr>
          <w:p w:rsidR="00B66A84" w:rsidRPr="00B66A84" w:rsidRDefault="00B66A84" w:rsidP="00335536">
            <w:pPr>
              <w:jc w:val="center"/>
              <w:rPr>
                <w:b/>
                <w:sz w:val="20"/>
                <w:szCs w:val="20"/>
              </w:rPr>
            </w:pPr>
          </w:p>
        </w:tc>
        <w:tc>
          <w:tcPr>
            <w:tcW w:w="1134" w:type="dxa"/>
            <w:gridSpan w:val="13"/>
          </w:tcPr>
          <w:p w:rsidR="00B66A84" w:rsidRPr="00B66A84" w:rsidRDefault="00B66A84" w:rsidP="00335536">
            <w:pPr>
              <w:jc w:val="center"/>
              <w:rPr>
                <w:b/>
                <w:sz w:val="20"/>
                <w:szCs w:val="20"/>
              </w:rPr>
            </w:pPr>
          </w:p>
        </w:tc>
        <w:tc>
          <w:tcPr>
            <w:tcW w:w="1162" w:type="dxa"/>
            <w:gridSpan w:val="11"/>
          </w:tcPr>
          <w:p w:rsidR="00B66A84" w:rsidRPr="00B66A84" w:rsidRDefault="00B66A84" w:rsidP="00335536">
            <w:pPr>
              <w:jc w:val="center"/>
              <w:rPr>
                <w:b/>
                <w:sz w:val="20"/>
                <w:szCs w:val="20"/>
              </w:rPr>
            </w:pPr>
          </w:p>
        </w:tc>
        <w:tc>
          <w:tcPr>
            <w:tcW w:w="822" w:type="dxa"/>
            <w:gridSpan w:val="12"/>
          </w:tcPr>
          <w:p w:rsidR="00B66A84" w:rsidRPr="00B66A84" w:rsidRDefault="00B66A84" w:rsidP="00335536">
            <w:pPr>
              <w:jc w:val="center"/>
              <w:rPr>
                <w:b/>
                <w:sz w:val="20"/>
                <w:szCs w:val="20"/>
              </w:rPr>
            </w:pPr>
          </w:p>
        </w:tc>
        <w:tc>
          <w:tcPr>
            <w:tcW w:w="622" w:type="dxa"/>
            <w:gridSpan w:val="8"/>
          </w:tcPr>
          <w:p w:rsidR="00B66A84" w:rsidRPr="00B66A84" w:rsidRDefault="00B66A84" w:rsidP="00335536">
            <w:pPr>
              <w:jc w:val="center"/>
              <w:rPr>
                <w:b/>
                <w:sz w:val="20"/>
                <w:szCs w:val="20"/>
              </w:rPr>
            </w:pPr>
          </w:p>
        </w:tc>
        <w:tc>
          <w:tcPr>
            <w:tcW w:w="900" w:type="dxa"/>
            <w:gridSpan w:val="9"/>
          </w:tcPr>
          <w:p w:rsidR="00B66A84" w:rsidRPr="00B66A84" w:rsidRDefault="00B66A84" w:rsidP="00335536">
            <w:pPr>
              <w:jc w:val="center"/>
              <w:rPr>
                <w:b/>
                <w:sz w:val="20"/>
                <w:szCs w:val="20"/>
              </w:rPr>
            </w:pPr>
          </w:p>
        </w:tc>
        <w:tc>
          <w:tcPr>
            <w:tcW w:w="959" w:type="dxa"/>
            <w:gridSpan w:val="10"/>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color w:val="00B050"/>
                <w:sz w:val="20"/>
                <w:szCs w:val="20"/>
              </w:rPr>
            </w:pPr>
            <w:r w:rsidRPr="00B66A84">
              <w:rPr>
                <w:b/>
                <w:color w:val="00B050"/>
                <w:sz w:val="20"/>
                <w:szCs w:val="20"/>
              </w:rPr>
              <w:t>а</w:t>
            </w:r>
            <w:r w:rsidRPr="00B66A84">
              <w:rPr>
                <w:color w:val="00B050"/>
                <w:sz w:val="20"/>
                <w:szCs w:val="20"/>
              </w:rPr>
              <w:t>дминистрация Куйбышевского</w:t>
            </w:r>
            <w:r w:rsidRPr="00B66A84">
              <w:rPr>
                <w:b/>
                <w:color w:val="00B050"/>
                <w:sz w:val="20"/>
                <w:szCs w:val="20"/>
              </w:rPr>
              <w:t xml:space="preserve"> </w:t>
            </w:r>
            <w:r w:rsidRPr="00B66A84">
              <w:rPr>
                <w:color w:val="00B050"/>
                <w:sz w:val="20"/>
                <w:szCs w:val="20"/>
              </w:rPr>
              <w:t>района</w:t>
            </w:r>
          </w:p>
          <w:p w:rsidR="00B66A84" w:rsidRPr="00B66A84" w:rsidRDefault="00B66A84" w:rsidP="00335536">
            <w:pPr>
              <w:jc w:val="center"/>
              <w:rPr>
                <w:b/>
                <w:color w:val="00B050"/>
                <w:sz w:val="20"/>
                <w:szCs w:val="20"/>
              </w:rPr>
            </w:pP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t>Развитие малого бизнеса</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Развитие малого и среднего предпринимательства</w:t>
            </w:r>
          </w:p>
          <w:p w:rsidR="00B66A84" w:rsidRPr="00B66A84" w:rsidRDefault="00B66A84" w:rsidP="00335536">
            <w:pPr>
              <w:jc w:val="center"/>
              <w:rPr>
                <w:sz w:val="20"/>
                <w:szCs w:val="20"/>
              </w:rPr>
            </w:pPr>
            <w:proofErr w:type="gramStart"/>
            <w:r w:rsidRPr="00B66A84">
              <w:rPr>
                <w:sz w:val="20"/>
                <w:szCs w:val="20"/>
              </w:rPr>
              <w:t>(субсидии на реализацию мероприятий государственной программы Новосибирской области «Развитие субъектов малого и среднего предпринимательства в Новосибирской области на 2012-</w:t>
            </w:r>
            <w:r w:rsidRPr="00B66A84">
              <w:rPr>
                <w:sz w:val="20"/>
                <w:szCs w:val="20"/>
              </w:rPr>
              <w:lastRenderedPageBreak/>
              <w:t>2016годы»</w:t>
            </w:r>
            <w:proofErr w:type="gramEnd"/>
          </w:p>
        </w:tc>
        <w:tc>
          <w:tcPr>
            <w:tcW w:w="2639" w:type="dxa"/>
          </w:tcPr>
          <w:p w:rsidR="00B66A84" w:rsidRPr="00B66A84" w:rsidRDefault="00B66A84" w:rsidP="00335536">
            <w:pPr>
              <w:jc w:val="both"/>
              <w:rPr>
                <w:sz w:val="20"/>
                <w:szCs w:val="20"/>
              </w:rPr>
            </w:pPr>
            <w:r w:rsidRPr="00B66A84">
              <w:rPr>
                <w:sz w:val="20"/>
                <w:szCs w:val="20"/>
              </w:rPr>
              <w:lastRenderedPageBreak/>
              <w:t xml:space="preserve">Расширение доступа к кредитным ресурсам за счет субсидирования части процентных выплат по банковским кредитам из бюджета  района. Разработка и реализация мероприятий, направленных на построение системы отбора </w:t>
            </w:r>
            <w:proofErr w:type="gramStart"/>
            <w:r w:rsidRPr="00B66A84">
              <w:rPr>
                <w:sz w:val="20"/>
                <w:szCs w:val="20"/>
              </w:rPr>
              <w:t>СМ</w:t>
            </w:r>
            <w:proofErr w:type="gramEnd"/>
            <w:r w:rsidRPr="00B66A84">
              <w:rPr>
                <w:sz w:val="20"/>
                <w:szCs w:val="20"/>
              </w:rPr>
              <w:t xml:space="preserve"> и СП для предоставления бюджетной поддержки в социально - значимых и приоритетных сферах деятельности</w:t>
            </w:r>
          </w:p>
        </w:tc>
        <w:tc>
          <w:tcPr>
            <w:tcW w:w="2157" w:type="dxa"/>
            <w:gridSpan w:val="7"/>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Создание новых рабочих мест, рост объемов производства и услуг, налоговых платежей</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300,0</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1065,2</w:t>
            </w:r>
          </w:p>
        </w:tc>
        <w:tc>
          <w:tcPr>
            <w:tcW w:w="960" w:type="dxa"/>
            <w:gridSpan w:val="11"/>
          </w:tcPr>
          <w:p w:rsidR="00B66A84" w:rsidRPr="00B66A84" w:rsidRDefault="00B66A84" w:rsidP="00335536">
            <w:pPr>
              <w:jc w:val="center"/>
              <w:rPr>
                <w:sz w:val="20"/>
                <w:szCs w:val="20"/>
              </w:rPr>
            </w:pPr>
          </w:p>
        </w:tc>
        <w:tc>
          <w:tcPr>
            <w:tcW w:w="1154" w:type="dxa"/>
            <w:gridSpan w:val="10"/>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350,0</w:t>
            </w:r>
          </w:p>
        </w:tc>
        <w:tc>
          <w:tcPr>
            <w:tcW w:w="766" w:type="dxa"/>
            <w:gridSpan w:val="7"/>
          </w:tcPr>
          <w:p w:rsidR="00B66A84" w:rsidRPr="00B66A84" w:rsidRDefault="00B66A84" w:rsidP="00335536">
            <w:pPr>
              <w:jc w:val="center"/>
              <w:rPr>
                <w:color w:val="00B050"/>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b/>
                <w:sz w:val="20"/>
                <w:szCs w:val="20"/>
              </w:rPr>
            </w:pPr>
          </w:p>
        </w:tc>
        <w:tc>
          <w:tcPr>
            <w:tcW w:w="918" w:type="dxa"/>
            <w:vMerge w:val="restart"/>
          </w:tcPr>
          <w:p w:rsidR="00B66A84" w:rsidRPr="00B66A84" w:rsidRDefault="00B66A84" w:rsidP="00335536">
            <w:pPr>
              <w:jc w:val="center"/>
              <w:rPr>
                <w:b/>
                <w:sz w:val="20"/>
                <w:szCs w:val="20"/>
              </w:rPr>
            </w:pPr>
          </w:p>
          <w:p w:rsidR="00B66A84" w:rsidRPr="00B66A84" w:rsidRDefault="00B66A84" w:rsidP="00335536">
            <w:pPr>
              <w:jc w:val="center"/>
              <w:rPr>
                <w:b/>
                <w:sz w:val="20"/>
                <w:szCs w:val="20"/>
              </w:rPr>
            </w:pPr>
            <w:r w:rsidRPr="00B66A84">
              <w:rPr>
                <w:sz w:val="20"/>
                <w:szCs w:val="20"/>
              </w:rPr>
              <w:t xml:space="preserve">Управление экономического развития и труда  </w:t>
            </w: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2639" w:type="dxa"/>
          </w:tcPr>
          <w:p w:rsidR="00B66A84" w:rsidRPr="00B66A84" w:rsidRDefault="00B66A84" w:rsidP="00335536">
            <w:pPr>
              <w:jc w:val="both"/>
              <w:rPr>
                <w:sz w:val="20"/>
                <w:szCs w:val="20"/>
              </w:rPr>
            </w:pPr>
            <w:r w:rsidRPr="00B66A84">
              <w:rPr>
                <w:sz w:val="20"/>
                <w:szCs w:val="20"/>
              </w:rPr>
              <w:t xml:space="preserve">Содействие в продвижении </w:t>
            </w:r>
            <w:r w:rsidRPr="00B66A84">
              <w:rPr>
                <w:sz w:val="20"/>
                <w:szCs w:val="20"/>
              </w:rPr>
              <w:lastRenderedPageBreak/>
              <w:t xml:space="preserve">товаров (работ и услуг) субъектов малого и среднего предпринимательства на новые рынки (ярмарки) </w:t>
            </w:r>
          </w:p>
        </w:tc>
        <w:tc>
          <w:tcPr>
            <w:tcW w:w="2157" w:type="dxa"/>
            <w:gridSpan w:val="7"/>
            <w:vMerge/>
          </w:tcPr>
          <w:p w:rsidR="00B66A84" w:rsidRPr="00B66A84" w:rsidRDefault="00B66A84" w:rsidP="00335536">
            <w:pPr>
              <w:jc w:val="center"/>
              <w:rPr>
                <w:b/>
                <w:sz w:val="20"/>
                <w:szCs w:val="20"/>
              </w:rPr>
            </w:pP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lastRenderedPageBreak/>
              <w:t>110,0</w:t>
            </w:r>
          </w:p>
        </w:tc>
        <w:tc>
          <w:tcPr>
            <w:tcW w:w="1120" w:type="dxa"/>
            <w:gridSpan w:val="13"/>
          </w:tcPr>
          <w:p w:rsidR="00B66A84" w:rsidRPr="00B66A84" w:rsidRDefault="00B66A84" w:rsidP="00335536">
            <w:pPr>
              <w:jc w:val="center"/>
              <w:rPr>
                <w:sz w:val="20"/>
                <w:szCs w:val="20"/>
              </w:rPr>
            </w:pPr>
          </w:p>
        </w:tc>
        <w:tc>
          <w:tcPr>
            <w:tcW w:w="960" w:type="dxa"/>
            <w:gridSpan w:val="11"/>
          </w:tcPr>
          <w:p w:rsidR="00B66A84" w:rsidRPr="00B66A84" w:rsidRDefault="00B66A84" w:rsidP="00335536">
            <w:pPr>
              <w:jc w:val="center"/>
              <w:rPr>
                <w:sz w:val="20"/>
                <w:szCs w:val="20"/>
              </w:rPr>
            </w:pPr>
          </w:p>
        </w:tc>
        <w:tc>
          <w:tcPr>
            <w:tcW w:w="1154" w:type="dxa"/>
            <w:gridSpan w:val="10"/>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lastRenderedPageBreak/>
              <w:t>120,0</w:t>
            </w:r>
          </w:p>
        </w:tc>
        <w:tc>
          <w:tcPr>
            <w:tcW w:w="766" w:type="dxa"/>
            <w:gridSpan w:val="7"/>
          </w:tcPr>
          <w:p w:rsidR="00B66A84" w:rsidRPr="00B66A84" w:rsidRDefault="00B66A84" w:rsidP="00335536">
            <w:pPr>
              <w:jc w:val="center"/>
              <w:rPr>
                <w:color w:val="00B050"/>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457"/>
        </w:trPr>
        <w:tc>
          <w:tcPr>
            <w:tcW w:w="15946" w:type="dxa"/>
            <w:gridSpan w:val="97"/>
          </w:tcPr>
          <w:p w:rsidR="00B66A84" w:rsidRPr="00B66A84" w:rsidRDefault="00B66A84" w:rsidP="00335536">
            <w:pPr>
              <w:jc w:val="center"/>
              <w:rPr>
                <w:b/>
                <w:sz w:val="20"/>
                <w:szCs w:val="20"/>
              </w:rPr>
            </w:pPr>
            <w:r w:rsidRPr="00B66A84">
              <w:rPr>
                <w:b/>
                <w:sz w:val="20"/>
                <w:szCs w:val="20"/>
              </w:rPr>
              <w:lastRenderedPageBreak/>
              <w:t>Развитие потребительского рынка и сферы услуг</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sz w:val="20"/>
                <w:szCs w:val="20"/>
              </w:rPr>
            </w:pPr>
            <w:r w:rsidRPr="00B66A84">
              <w:rPr>
                <w:sz w:val="20"/>
                <w:szCs w:val="20"/>
              </w:rPr>
              <w:t>Развитие потребительского рынка</w:t>
            </w:r>
          </w:p>
        </w:tc>
        <w:tc>
          <w:tcPr>
            <w:tcW w:w="2639" w:type="dxa"/>
          </w:tcPr>
          <w:p w:rsidR="00B66A84" w:rsidRPr="00B66A84" w:rsidRDefault="00B66A84" w:rsidP="00335536">
            <w:pPr>
              <w:jc w:val="both"/>
              <w:rPr>
                <w:sz w:val="20"/>
                <w:szCs w:val="20"/>
              </w:rPr>
            </w:pPr>
            <w:r w:rsidRPr="00B66A84">
              <w:rPr>
                <w:sz w:val="20"/>
                <w:szCs w:val="20"/>
              </w:rPr>
              <w:t>Открытие новых объектов торговли и общественного питания. Проведение расширенных продаж продуктов питания, произведенных местными производителями, участие в оптово- розничных ярмарках</w:t>
            </w:r>
          </w:p>
        </w:tc>
        <w:tc>
          <w:tcPr>
            <w:tcW w:w="2157" w:type="dxa"/>
            <w:gridSpan w:val="7"/>
          </w:tcPr>
          <w:p w:rsidR="00B66A84" w:rsidRPr="00B66A84" w:rsidRDefault="00B66A84" w:rsidP="00335536">
            <w:pPr>
              <w:jc w:val="center"/>
              <w:rPr>
                <w:sz w:val="20"/>
                <w:szCs w:val="20"/>
              </w:rPr>
            </w:pPr>
            <w:r w:rsidRPr="00B66A84">
              <w:rPr>
                <w:sz w:val="20"/>
                <w:szCs w:val="20"/>
              </w:rPr>
              <w:t>Рост объема розничного товарооборота, создание новых рабочих мест, рост обеспеченности населения района торговым обслуживанием.</w:t>
            </w: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b/>
                <w:sz w:val="20"/>
                <w:szCs w:val="20"/>
              </w:rPr>
            </w:pPr>
          </w:p>
        </w:tc>
        <w:tc>
          <w:tcPr>
            <w:tcW w:w="960" w:type="dxa"/>
            <w:gridSpan w:val="11"/>
          </w:tcPr>
          <w:p w:rsidR="00B66A84" w:rsidRPr="00B66A84" w:rsidRDefault="00B66A84" w:rsidP="00335536">
            <w:pPr>
              <w:jc w:val="center"/>
              <w:rPr>
                <w:b/>
                <w:sz w:val="20"/>
                <w:szCs w:val="20"/>
              </w:rPr>
            </w:pPr>
          </w:p>
        </w:tc>
        <w:tc>
          <w:tcPr>
            <w:tcW w:w="951" w:type="dxa"/>
            <w:gridSpan w:val="9"/>
          </w:tcPr>
          <w:p w:rsidR="00B66A84" w:rsidRPr="00B66A84" w:rsidRDefault="00B66A84" w:rsidP="00335536">
            <w:pPr>
              <w:jc w:val="center"/>
              <w:rPr>
                <w:b/>
                <w:sz w:val="20"/>
                <w:szCs w:val="20"/>
              </w:rPr>
            </w:pPr>
          </w:p>
        </w:tc>
        <w:tc>
          <w:tcPr>
            <w:tcW w:w="969" w:type="dxa"/>
            <w:gridSpan w:val="8"/>
          </w:tcPr>
          <w:p w:rsidR="00B66A84" w:rsidRPr="00B66A84" w:rsidRDefault="00B66A84" w:rsidP="00335536">
            <w:pPr>
              <w:jc w:val="center"/>
              <w:rPr>
                <w:b/>
                <w:sz w:val="20"/>
                <w:szCs w:val="20"/>
              </w:rPr>
            </w:pPr>
          </w:p>
        </w:tc>
        <w:tc>
          <w:tcPr>
            <w:tcW w:w="544" w:type="dxa"/>
            <w:gridSpan w:val="8"/>
          </w:tcPr>
          <w:p w:rsidR="00B66A84" w:rsidRPr="00B66A84" w:rsidRDefault="00B66A84" w:rsidP="00335536">
            <w:pPr>
              <w:jc w:val="center"/>
              <w:rPr>
                <w:b/>
                <w:sz w:val="20"/>
                <w:szCs w:val="20"/>
              </w:rPr>
            </w:pPr>
          </w:p>
        </w:tc>
        <w:tc>
          <w:tcPr>
            <w:tcW w:w="949" w:type="dxa"/>
            <w:gridSpan w:val="12"/>
          </w:tcPr>
          <w:p w:rsidR="00B66A84" w:rsidRPr="00B66A84" w:rsidRDefault="00B66A84" w:rsidP="00335536">
            <w:pPr>
              <w:jc w:val="center"/>
              <w:rPr>
                <w:b/>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val="restart"/>
          </w:tcPr>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sz w:val="20"/>
                <w:szCs w:val="20"/>
              </w:rPr>
            </w:pPr>
          </w:p>
          <w:p w:rsidR="00B66A84" w:rsidRPr="00B66A84" w:rsidRDefault="00B66A84" w:rsidP="00335536">
            <w:pPr>
              <w:jc w:val="center"/>
              <w:rPr>
                <w:b/>
                <w:sz w:val="20"/>
                <w:szCs w:val="20"/>
              </w:rPr>
            </w:pPr>
            <w:r w:rsidRPr="00B66A84">
              <w:rPr>
                <w:sz w:val="20"/>
                <w:szCs w:val="20"/>
              </w:rPr>
              <w:t xml:space="preserve">Управление экономического развития и  труда  </w:t>
            </w: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2639" w:type="dxa"/>
          </w:tcPr>
          <w:p w:rsidR="00B66A84" w:rsidRPr="00B66A84" w:rsidRDefault="00B66A84" w:rsidP="00335536">
            <w:pPr>
              <w:jc w:val="both"/>
              <w:rPr>
                <w:sz w:val="20"/>
                <w:szCs w:val="20"/>
              </w:rPr>
            </w:pPr>
            <w:r w:rsidRPr="00B66A84">
              <w:rPr>
                <w:sz w:val="20"/>
                <w:szCs w:val="20"/>
              </w:rPr>
              <w:t>Участие работников сферы торговли, общественного питания, бытовых услуг в семинарах, курсах повышения квалификации, смотрах - конкурсах</w:t>
            </w:r>
          </w:p>
        </w:tc>
        <w:tc>
          <w:tcPr>
            <w:tcW w:w="2157" w:type="dxa"/>
            <w:gridSpan w:val="7"/>
          </w:tcPr>
          <w:p w:rsidR="00B66A84" w:rsidRPr="00B66A84" w:rsidRDefault="00B66A84" w:rsidP="00335536">
            <w:pPr>
              <w:jc w:val="center"/>
              <w:rPr>
                <w:sz w:val="20"/>
                <w:szCs w:val="20"/>
              </w:rPr>
            </w:pPr>
            <w:r w:rsidRPr="00B66A84">
              <w:rPr>
                <w:sz w:val="20"/>
                <w:szCs w:val="20"/>
              </w:rPr>
              <w:t>Повышение профессионального мастерства, повышение престижа профессии</w:t>
            </w: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b/>
                <w:sz w:val="20"/>
                <w:szCs w:val="20"/>
              </w:rPr>
            </w:pPr>
          </w:p>
        </w:tc>
        <w:tc>
          <w:tcPr>
            <w:tcW w:w="960" w:type="dxa"/>
            <w:gridSpan w:val="11"/>
          </w:tcPr>
          <w:p w:rsidR="00B66A84" w:rsidRPr="00B66A84" w:rsidRDefault="00B66A84" w:rsidP="00335536">
            <w:pPr>
              <w:jc w:val="center"/>
              <w:rPr>
                <w:b/>
                <w:sz w:val="20"/>
                <w:szCs w:val="20"/>
              </w:rPr>
            </w:pPr>
          </w:p>
        </w:tc>
        <w:tc>
          <w:tcPr>
            <w:tcW w:w="951" w:type="dxa"/>
            <w:gridSpan w:val="9"/>
          </w:tcPr>
          <w:p w:rsidR="00B66A84" w:rsidRPr="00B66A84" w:rsidRDefault="00B66A84" w:rsidP="00335536">
            <w:pPr>
              <w:jc w:val="center"/>
              <w:rPr>
                <w:b/>
                <w:sz w:val="20"/>
                <w:szCs w:val="20"/>
              </w:rPr>
            </w:pPr>
          </w:p>
        </w:tc>
        <w:tc>
          <w:tcPr>
            <w:tcW w:w="969" w:type="dxa"/>
            <w:gridSpan w:val="8"/>
          </w:tcPr>
          <w:p w:rsidR="00B66A84" w:rsidRPr="00B66A84" w:rsidRDefault="00B66A84" w:rsidP="00335536">
            <w:pPr>
              <w:jc w:val="center"/>
              <w:rPr>
                <w:b/>
                <w:sz w:val="20"/>
                <w:szCs w:val="20"/>
              </w:rPr>
            </w:pPr>
          </w:p>
        </w:tc>
        <w:tc>
          <w:tcPr>
            <w:tcW w:w="544" w:type="dxa"/>
            <w:gridSpan w:val="8"/>
          </w:tcPr>
          <w:p w:rsidR="00B66A84" w:rsidRPr="00B66A84" w:rsidRDefault="00B66A84" w:rsidP="00335536">
            <w:pPr>
              <w:jc w:val="center"/>
              <w:rPr>
                <w:b/>
                <w:sz w:val="20"/>
                <w:szCs w:val="20"/>
              </w:rPr>
            </w:pPr>
          </w:p>
        </w:tc>
        <w:tc>
          <w:tcPr>
            <w:tcW w:w="949" w:type="dxa"/>
            <w:gridSpan w:val="12"/>
          </w:tcPr>
          <w:p w:rsidR="00B66A84" w:rsidRPr="00B66A84" w:rsidRDefault="00B66A84" w:rsidP="00335536">
            <w:pPr>
              <w:jc w:val="center"/>
              <w:rPr>
                <w:b/>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tcPr>
          <w:p w:rsidR="00B66A84" w:rsidRPr="00B66A84" w:rsidRDefault="00B66A84" w:rsidP="00335536">
            <w:pPr>
              <w:jc w:val="center"/>
              <w:rPr>
                <w:sz w:val="20"/>
                <w:szCs w:val="20"/>
              </w:rPr>
            </w:pPr>
            <w:r w:rsidRPr="00B66A84">
              <w:rPr>
                <w:sz w:val="20"/>
                <w:szCs w:val="20"/>
              </w:rPr>
              <w:t>Развитие бытовых услуг</w:t>
            </w:r>
          </w:p>
        </w:tc>
        <w:tc>
          <w:tcPr>
            <w:tcW w:w="2639" w:type="dxa"/>
          </w:tcPr>
          <w:p w:rsidR="00B66A84" w:rsidRPr="00B66A84" w:rsidRDefault="00B66A84" w:rsidP="00335536">
            <w:pPr>
              <w:jc w:val="both"/>
              <w:rPr>
                <w:sz w:val="20"/>
                <w:szCs w:val="20"/>
              </w:rPr>
            </w:pPr>
            <w:r w:rsidRPr="00B66A84">
              <w:rPr>
                <w:sz w:val="20"/>
                <w:szCs w:val="20"/>
              </w:rPr>
              <w:t>Поддержка частных инициатив в оказании новых бытовых услуг населению в рамках областных программ</w:t>
            </w:r>
          </w:p>
        </w:tc>
        <w:tc>
          <w:tcPr>
            <w:tcW w:w="2157" w:type="dxa"/>
            <w:gridSpan w:val="7"/>
          </w:tcPr>
          <w:p w:rsidR="00B66A84" w:rsidRPr="00B66A84" w:rsidRDefault="00B66A84" w:rsidP="00335536">
            <w:pPr>
              <w:jc w:val="center"/>
              <w:rPr>
                <w:sz w:val="20"/>
                <w:szCs w:val="20"/>
              </w:rPr>
            </w:pPr>
            <w:r w:rsidRPr="00B66A84">
              <w:rPr>
                <w:sz w:val="20"/>
                <w:szCs w:val="20"/>
              </w:rPr>
              <w:t>Увеличение объема и повышение качества бытовых услуг, создание новых рабочих мест</w:t>
            </w: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b/>
                <w:sz w:val="20"/>
                <w:szCs w:val="20"/>
              </w:rPr>
            </w:pPr>
          </w:p>
        </w:tc>
        <w:tc>
          <w:tcPr>
            <w:tcW w:w="960" w:type="dxa"/>
            <w:gridSpan w:val="11"/>
          </w:tcPr>
          <w:p w:rsidR="00B66A84" w:rsidRPr="00B66A84" w:rsidRDefault="00B66A84" w:rsidP="00335536">
            <w:pPr>
              <w:jc w:val="center"/>
              <w:rPr>
                <w:b/>
                <w:sz w:val="20"/>
                <w:szCs w:val="20"/>
              </w:rPr>
            </w:pPr>
          </w:p>
        </w:tc>
        <w:tc>
          <w:tcPr>
            <w:tcW w:w="951" w:type="dxa"/>
            <w:gridSpan w:val="9"/>
          </w:tcPr>
          <w:p w:rsidR="00B66A84" w:rsidRPr="00B66A84" w:rsidRDefault="00B66A84" w:rsidP="00335536">
            <w:pPr>
              <w:jc w:val="center"/>
              <w:rPr>
                <w:b/>
                <w:sz w:val="20"/>
                <w:szCs w:val="20"/>
              </w:rPr>
            </w:pPr>
          </w:p>
        </w:tc>
        <w:tc>
          <w:tcPr>
            <w:tcW w:w="969" w:type="dxa"/>
            <w:gridSpan w:val="8"/>
          </w:tcPr>
          <w:p w:rsidR="00B66A84" w:rsidRPr="00B66A84" w:rsidRDefault="00B66A84" w:rsidP="00335536">
            <w:pPr>
              <w:jc w:val="center"/>
              <w:rPr>
                <w:b/>
                <w:sz w:val="20"/>
                <w:szCs w:val="20"/>
              </w:rPr>
            </w:pPr>
          </w:p>
        </w:tc>
        <w:tc>
          <w:tcPr>
            <w:tcW w:w="544" w:type="dxa"/>
            <w:gridSpan w:val="8"/>
          </w:tcPr>
          <w:p w:rsidR="00B66A84" w:rsidRPr="00B66A84" w:rsidRDefault="00B66A84" w:rsidP="00335536">
            <w:pPr>
              <w:jc w:val="center"/>
              <w:rPr>
                <w:b/>
                <w:sz w:val="20"/>
                <w:szCs w:val="20"/>
              </w:rPr>
            </w:pPr>
          </w:p>
        </w:tc>
        <w:tc>
          <w:tcPr>
            <w:tcW w:w="949" w:type="dxa"/>
            <w:gridSpan w:val="12"/>
          </w:tcPr>
          <w:p w:rsidR="00B66A84" w:rsidRPr="00B66A84" w:rsidRDefault="00B66A84" w:rsidP="00335536">
            <w:pPr>
              <w:jc w:val="center"/>
              <w:rPr>
                <w:b/>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323"/>
        </w:trPr>
        <w:tc>
          <w:tcPr>
            <w:tcW w:w="15946" w:type="dxa"/>
            <w:gridSpan w:val="97"/>
          </w:tcPr>
          <w:p w:rsidR="00B66A84" w:rsidRPr="00B66A84" w:rsidRDefault="00B66A84" w:rsidP="00335536">
            <w:pPr>
              <w:jc w:val="center"/>
              <w:rPr>
                <w:b/>
                <w:sz w:val="20"/>
                <w:szCs w:val="20"/>
              </w:rPr>
            </w:pPr>
            <w:r w:rsidRPr="00B66A84">
              <w:rPr>
                <w:b/>
                <w:sz w:val="20"/>
                <w:szCs w:val="20"/>
              </w:rPr>
              <w:t>Строительство, капитальный ремонт, содержание автомобильных дорог и дорожных сооружений</w:t>
            </w:r>
          </w:p>
        </w:tc>
      </w:tr>
      <w:tr w:rsidR="00B66A84" w:rsidRPr="00B66A84" w:rsidTr="00B66A84">
        <w:trPr>
          <w:gridAfter w:val="14"/>
          <w:wAfter w:w="10078" w:type="dxa"/>
          <w:trHeight w:val="3603"/>
        </w:trPr>
        <w:tc>
          <w:tcPr>
            <w:tcW w:w="2112" w:type="dxa"/>
            <w:gridSpan w:val="3"/>
            <w:vMerge w:val="restart"/>
          </w:tcPr>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p w:rsidR="00B66A84" w:rsidRPr="00B66A84" w:rsidRDefault="00B66A84" w:rsidP="00335536">
            <w:pPr>
              <w:jc w:val="center"/>
              <w:rPr>
                <w:b/>
                <w:sz w:val="20"/>
                <w:szCs w:val="20"/>
              </w:rPr>
            </w:pPr>
            <w:r w:rsidRPr="00B66A84">
              <w:rPr>
                <w:sz w:val="20"/>
                <w:szCs w:val="20"/>
              </w:rPr>
              <w:t>Улучшение содержания автомобильных дорог Куйбышевского района муниципальной и районной собственности</w:t>
            </w: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p w:rsidR="00B66A84" w:rsidRPr="00B66A84" w:rsidRDefault="00B66A84" w:rsidP="00335536">
            <w:pPr>
              <w:jc w:val="center"/>
              <w:rPr>
                <w:b/>
                <w:color w:val="00B050"/>
                <w:sz w:val="20"/>
                <w:szCs w:val="20"/>
              </w:rPr>
            </w:pPr>
          </w:p>
        </w:tc>
        <w:tc>
          <w:tcPr>
            <w:tcW w:w="2639"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Мероприятия в рамках дорожного фонда Куйбышевского района за счет собственных доходов бюджета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rPr>
            </w:pPr>
            <w:r w:rsidRPr="00B66A84">
              <w:rPr>
                <w:sz w:val="20"/>
                <w:szCs w:val="20"/>
              </w:rPr>
              <w:lastRenderedPageBreak/>
              <w:t>ГП «Развитие автомобильных дорог регионального,  межмуниципального и местного значения в Новосибирской области в 2015-2017годах»,</w:t>
            </w:r>
          </w:p>
          <w:p w:rsidR="00B66A84" w:rsidRPr="00B66A84" w:rsidRDefault="00B66A84" w:rsidP="00335536">
            <w:pPr>
              <w:rPr>
                <w:sz w:val="20"/>
                <w:szCs w:val="20"/>
              </w:rPr>
            </w:pPr>
            <w:r w:rsidRPr="00B66A84">
              <w:rPr>
                <w:sz w:val="20"/>
                <w:szCs w:val="20"/>
              </w:rPr>
              <w:t xml:space="preserve"> в том числе  </w:t>
            </w:r>
            <w:proofErr w:type="gramStart"/>
            <w:r w:rsidRPr="00B66A84">
              <w:rPr>
                <w:sz w:val="20"/>
                <w:szCs w:val="20"/>
              </w:rPr>
              <w:t>по</w:t>
            </w:r>
            <w:proofErr w:type="gramEnd"/>
            <w:r w:rsidRPr="00B66A84">
              <w:rPr>
                <w:sz w:val="20"/>
                <w:szCs w:val="20"/>
              </w:rPr>
              <w:t>:</w:t>
            </w:r>
          </w:p>
          <w:p w:rsidR="00B66A84" w:rsidRPr="00B66A84" w:rsidRDefault="00B66A84" w:rsidP="00335536">
            <w:pPr>
              <w:rPr>
                <w:sz w:val="20"/>
                <w:szCs w:val="20"/>
              </w:rPr>
            </w:pP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3522,99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67041,6</w:t>
            </w:r>
          </w:p>
          <w:p w:rsidR="00B66A84" w:rsidRPr="00B66A84" w:rsidRDefault="00B66A84" w:rsidP="00335536">
            <w:pPr>
              <w:jc w:val="center"/>
              <w:rPr>
                <w:sz w:val="20"/>
                <w:szCs w:val="20"/>
              </w:rPr>
            </w:pPr>
          </w:p>
        </w:tc>
        <w:tc>
          <w:tcPr>
            <w:tcW w:w="844" w:type="dxa"/>
            <w:gridSpan w:val="8"/>
          </w:tcPr>
          <w:p w:rsidR="00B66A84" w:rsidRPr="00B66A84" w:rsidRDefault="00B66A84" w:rsidP="00335536">
            <w:pPr>
              <w:ind w:right="272"/>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30829,0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30829,</w:t>
            </w:r>
          </w:p>
        </w:tc>
        <w:tc>
          <w:tcPr>
            <w:tcW w:w="731" w:type="dxa"/>
            <w:gridSpan w:val="5"/>
          </w:tcPr>
          <w:p w:rsidR="00B66A84" w:rsidRPr="00B66A84" w:rsidRDefault="00B66A84" w:rsidP="00335536">
            <w:pPr>
              <w:jc w:val="center"/>
              <w:rPr>
                <w:sz w:val="20"/>
                <w:szCs w:val="20"/>
              </w:rPr>
            </w:pPr>
          </w:p>
        </w:tc>
        <w:tc>
          <w:tcPr>
            <w:tcW w:w="918"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lastRenderedPageBreak/>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r w:rsidRPr="00B66A84">
              <w:rPr>
                <w:sz w:val="20"/>
                <w:szCs w:val="20"/>
              </w:rPr>
              <w:t>МО сельских поселен</w:t>
            </w:r>
            <w:r w:rsidRPr="00B66A84">
              <w:rPr>
                <w:sz w:val="20"/>
                <w:szCs w:val="20"/>
              </w:rPr>
              <w:lastRenderedPageBreak/>
              <w:t>ий</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r>
      <w:tr w:rsidR="00B66A84" w:rsidRPr="00B66A84" w:rsidTr="00B66A84">
        <w:trPr>
          <w:gridAfter w:val="14"/>
          <w:wAfter w:w="10078" w:type="dxa"/>
          <w:trHeight w:val="2550"/>
        </w:trPr>
        <w:tc>
          <w:tcPr>
            <w:tcW w:w="2112" w:type="dxa"/>
            <w:gridSpan w:val="3"/>
            <w:vMerge/>
          </w:tcPr>
          <w:p w:rsidR="00B66A84" w:rsidRPr="00B66A84" w:rsidRDefault="00B66A84" w:rsidP="00335536">
            <w:pPr>
              <w:jc w:val="center"/>
              <w:rPr>
                <w:color w:val="00B050"/>
                <w:sz w:val="20"/>
                <w:szCs w:val="20"/>
              </w:rPr>
            </w:pPr>
          </w:p>
        </w:tc>
        <w:tc>
          <w:tcPr>
            <w:tcW w:w="2639" w:type="dxa"/>
            <w:vMerge/>
          </w:tcPr>
          <w:p w:rsidR="00B66A84" w:rsidRPr="00B66A84" w:rsidRDefault="00B66A84" w:rsidP="00335536">
            <w:pPr>
              <w:jc w:val="center"/>
              <w:rPr>
                <w:color w:val="00B050"/>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Булатовский</w:t>
            </w:r>
            <w:proofErr w:type="spellEnd"/>
            <w:r w:rsidRPr="00B66A84">
              <w:rPr>
                <w:sz w:val="20"/>
                <w:szCs w:val="20"/>
                <w:u w:val="single"/>
              </w:rPr>
              <w:t xml:space="preserve"> сельсовет</w:t>
            </w:r>
          </w:p>
          <w:p w:rsidR="00B66A84" w:rsidRPr="00B66A84" w:rsidRDefault="00B66A84" w:rsidP="00335536">
            <w:pPr>
              <w:rPr>
                <w:sz w:val="20"/>
                <w:szCs w:val="20"/>
                <w:u w:val="single"/>
              </w:rPr>
            </w:pPr>
            <w:r w:rsidRPr="00B66A84">
              <w:rPr>
                <w:sz w:val="20"/>
                <w:szCs w:val="20"/>
              </w:rPr>
              <w:t xml:space="preserve">Ремонт автомобильной дороги по ул. Береговая в ауле </w:t>
            </w:r>
            <w:proofErr w:type="spellStart"/>
            <w:r w:rsidRPr="00B66A84">
              <w:rPr>
                <w:sz w:val="20"/>
                <w:szCs w:val="20"/>
              </w:rPr>
              <w:t>Омь</w:t>
            </w:r>
            <w:proofErr w:type="spellEnd"/>
            <w:r w:rsidRPr="00B66A84">
              <w:rPr>
                <w:sz w:val="20"/>
                <w:szCs w:val="20"/>
              </w:rPr>
              <w:t xml:space="preserve">, (школьный маршрут, </w:t>
            </w:r>
            <w:r w:rsidRPr="00B66A84">
              <w:rPr>
                <w:sz w:val="20"/>
                <w:szCs w:val="20"/>
                <w:lang w:val="en-US"/>
              </w:rPr>
              <w:t>L</w:t>
            </w:r>
            <w:r w:rsidRPr="00B66A84">
              <w:rPr>
                <w:sz w:val="20"/>
                <w:szCs w:val="20"/>
              </w:rPr>
              <w:t>-0,559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96,39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1831,3</w:t>
            </w:r>
          </w:p>
        </w:tc>
        <w:tc>
          <w:tcPr>
            <w:tcW w:w="844" w:type="dxa"/>
            <w:gridSpan w:val="8"/>
          </w:tcPr>
          <w:p w:rsidR="00B66A84" w:rsidRPr="00B66A84" w:rsidRDefault="00B66A84" w:rsidP="00335536">
            <w:pPr>
              <w:ind w:right="272"/>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9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Веснянский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Ремонт автомобильной дороги по ул. Центральная в пос. Веснянка, (школьный маршрут, </w:t>
            </w:r>
            <w:r w:rsidRPr="00B66A84">
              <w:rPr>
                <w:sz w:val="20"/>
                <w:szCs w:val="20"/>
                <w:lang w:val="en-US"/>
              </w:rPr>
              <w:t>L</w:t>
            </w:r>
            <w:r w:rsidRPr="00B66A84">
              <w:rPr>
                <w:sz w:val="20"/>
                <w:szCs w:val="20"/>
              </w:rPr>
              <w:t>-0,452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87,6</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1664,2</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22"/>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Гжатский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Ремонт автомобильных дорог по ул. </w:t>
            </w:r>
            <w:proofErr w:type="gramStart"/>
            <w:r w:rsidRPr="00B66A84">
              <w:rPr>
                <w:sz w:val="20"/>
                <w:szCs w:val="20"/>
              </w:rPr>
              <w:t>Строительная</w:t>
            </w:r>
            <w:proofErr w:type="gramEnd"/>
            <w:r w:rsidRPr="00B66A84">
              <w:rPr>
                <w:sz w:val="20"/>
                <w:szCs w:val="20"/>
              </w:rPr>
              <w:t xml:space="preserve"> №1, №2 в с. </w:t>
            </w:r>
            <w:proofErr w:type="spellStart"/>
            <w:r w:rsidRPr="00B66A84">
              <w:rPr>
                <w:sz w:val="20"/>
                <w:szCs w:val="20"/>
              </w:rPr>
              <w:t>Гжатск</w:t>
            </w:r>
            <w:proofErr w:type="spellEnd"/>
            <w:r w:rsidRPr="00B66A84">
              <w:rPr>
                <w:sz w:val="20"/>
                <w:szCs w:val="20"/>
              </w:rPr>
              <w:t xml:space="preserve"> (школьный маршрут, </w:t>
            </w:r>
            <w:r w:rsidRPr="00B66A84">
              <w:rPr>
                <w:sz w:val="20"/>
                <w:szCs w:val="20"/>
                <w:lang w:val="en-US"/>
              </w:rPr>
              <w:lastRenderedPageBreak/>
              <w:t>L</w:t>
            </w:r>
            <w:r w:rsidRPr="00B66A84">
              <w:rPr>
                <w:sz w:val="20"/>
                <w:szCs w:val="20"/>
              </w:rPr>
              <w:t>-0,830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201,42</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3826,97</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19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Гжатский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Ремонт ул. Тукая, аул Бергуль </w:t>
            </w:r>
            <w:proofErr w:type="spellStart"/>
            <w:r w:rsidRPr="00B66A84">
              <w:rPr>
                <w:sz w:val="20"/>
                <w:szCs w:val="20"/>
              </w:rPr>
              <w:t>Гжатского</w:t>
            </w:r>
            <w:proofErr w:type="spellEnd"/>
            <w:r w:rsidRPr="00B66A84">
              <w:rPr>
                <w:sz w:val="20"/>
                <w:szCs w:val="20"/>
              </w:rPr>
              <w:t xml:space="preserve"> сельсовета (неоднократные обращения граждан, </w:t>
            </w:r>
            <w:r w:rsidRPr="00B66A84">
              <w:rPr>
                <w:sz w:val="20"/>
                <w:szCs w:val="20"/>
                <w:lang w:val="en-US"/>
              </w:rPr>
              <w:t>L</w:t>
            </w:r>
            <w:r w:rsidRPr="00B66A84">
              <w:rPr>
                <w:sz w:val="20"/>
                <w:szCs w:val="20"/>
              </w:rPr>
              <w:t>-1,129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208,9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3968,78</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8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r w:rsidRPr="00B66A84">
              <w:rPr>
                <w:sz w:val="20"/>
                <w:szCs w:val="20"/>
                <w:u w:val="single"/>
              </w:rPr>
              <w:t>Куйбышевский район</w:t>
            </w:r>
          </w:p>
          <w:p w:rsidR="00B66A84" w:rsidRPr="00B66A84" w:rsidRDefault="00B66A84" w:rsidP="00335536">
            <w:pPr>
              <w:rPr>
                <w:sz w:val="20"/>
                <w:szCs w:val="20"/>
              </w:rPr>
            </w:pPr>
            <w:r w:rsidRPr="00B66A84">
              <w:rPr>
                <w:sz w:val="20"/>
                <w:szCs w:val="20"/>
              </w:rPr>
              <w:t>Ремонт автомобильной дороги Кондусла-Дмитриевский 2 и 3 пусковые комплексы</w:t>
            </w:r>
          </w:p>
          <w:p w:rsidR="00B66A84" w:rsidRPr="00B66A84" w:rsidRDefault="00B66A84" w:rsidP="00335536">
            <w:pPr>
              <w:rPr>
                <w:sz w:val="20"/>
                <w:szCs w:val="20"/>
              </w:rPr>
            </w:pPr>
            <w:r w:rsidRPr="00B66A84">
              <w:rPr>
                <w:sz w:val="20"/>
                <w:szCs w:val="20"/>
              </w:rPr>
              <w:t xml:space="preserve">(школьный маршрут, </w:t>
            </w:r>
            <w:r w:rsidRPr="00B66A84">
              <w:rPr>
                <w:sz w:val="20"/>
                <w:szCs w:val="20"/>
                <w:lang w:val="en-US"/>
              </w:rPr>
              <w:t>L</w:t>
            </w:r>
            <w:r w:rsidRPr="00B66A84">
              <w:rPr>
                <w:sz w:val="20"/>
                <w:szCs w:val="20"/>
              </w:rPr>
              <w:t>-4,0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460,63</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8848,34</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5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Чумаковский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Ремонт </w:t>
            </w:r>
            <w:proofErr w:type="spellStart"/>
            <w:r w:rsidRPr="00B66A84">
              <w:rPr>
                <w:sz w:val="20"/>
                <w:szCs w:val="20"/>
              </w:rPr>
              <w:t>внутрипоселенческой</w:t>
            </w:r>
            <w:proofErr w:type="spellEnd"/>
            <w:r w:rsidRPr="00B66A84">
              <w:rPr>
                <w:sz w:val="20"/>
                <w:szCs w:val="20"/>
              </w:rPr>
              <w:t xml:space="preserve"> автомобильной дороги по ул. Ленина с. Чумаково (неоднократные обращения граждан, </w:t>
            </w:r>
            <w:r w:rsidRPr="00B66A84">
              <w:rPr>
                <w:sz w:val="20"/>
                <w:szCs w:val="20"/>
                <w:lang w:val="en-US"/>
              </w:rPr>
              <w:t>L</w:t>
            </w:r>
            <w:r w:rsidRPr="00B66A84">
              <w:rPr>
                <w:sz w:val="20"/>
                <w:szCs w:val="20"/>
              </w:rPr>
              <w:t>-2,510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489,87</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9307,5</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5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r w:rsidRPr="00B66A84">
              <w:rPr>
                <w:sz w:val="20"/>
                <w:szCs w:val="20"/>
                <w:u w:val="single"/>
              </w:rPr>
              <w:t>Октябрьский сельсовет</w:t>
            </w:r>
          </w:p>
          <w:p w:rsidR="00B66A84" w:rsidRPr="00B66A84" w:rsidRDefault="00B66A84" w:rsidP="00335536">
            <w:pPr>
              <w:rPr>
                <w:sz w:val="20"/>
                <w:szCs w:val="20"/>
              </w:rPr>
            </w:pPr>
            <w:r w:rsidRPr="00B66A84">
              <w:rPr>
                <w:sz w:val="20"/>
                <w:szCs w:val="20"/>
              </w:rPr>
              <w:t xml:space="preserve">Ремонт автомобильных дорог с. </w:t>
            </w:r>
            <w:proofErr w:type="gramStart"/>
            <w:r w:rsidRPr="00B66A84">
              <w:rPr>
                <w:sz w:val="20"/>
                <w:szCs w:val="20"/>
              </w:rPr>
              <w:t>Нагорное</w:t>
            </w:r>
            <w:proofErr w:type="gramEnd"/>
            <w:r w:rsidRPr="00B66A84">
              <w:rPr>
                <w:sz w:val="20"/>
                <w:szCs w:val="20"/>
              </w:rPr>
              <w:t xml:space="preserve"> (ул. Полевая, неоднократные обращения граждан, </w:t>
            </w:r>
            <w:r w:rsidRPr="00B66A84">
              <w:rPr>
                <w:sz w:val="20"/>
                <w:szCs w:val="20"/>
                <w:lang w:val="en-US"/>
              </w:rPr>
              <w:t>L</w:t>
            </w:r>
            <w:r w:rsidRPr="00B66A84">
              <w:rPr>
                <w:sz w:val="20"/>
                <w:szCs w:val="20"/>
              </w:rPr>
              <w:t>-0,743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177,38</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3370,12</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40"/>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rPr>
            </w:pPr>
            <w:proofErr w:type="spellStart"/>
            <w:r w:rsidRPr="00B66A84">
              <w:rPr>
                <w:sz w:val="20"/>
                <w:szCs w:val="20"/>
                <w:u w:val="single"/>
              </w:rPr>
              <w:t>Абрамовский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Ремонт автомобильной </w:t>
            </w:r>
            <w:r w:rsidRPr="00B66A84">
              <w:rPr>
                <w:sz w:val="20"/>
                <w:szCs w:val="20"/>
              </w:rPr>
              <w:lastRenderedPageBreak/>
              <w:t xml:space="preserve">дороги по пер. Озерный д. </w:t>
            </w:r>
            <w:proofErr w:type="spellStart"/>
            <w:r w:rsidRPr="00B66A84">
              <w:rPr>
                <w:sz w:val="20"/>
                <w:szCs w:val="20"/>
              </w:rPr>
              <w:t>Мангазерка</w:t>
            </w:r>
            <w:proofErr w:type="spellEnd"/>
            <w:r w:rsidRPr="00B66A84">
              <w:rPr>
                <w:sz w:val="20"/>
                <w:szCs w:val="20"/>
              </w:rPr>
              <w:t xml:space="preserve"> (школьный маршрут, </w:t>
            </w:r>
            <w:r w:rsidRPr="00B66A84">
              <w:rPr>
                <w:sz w:val="20"/>
                <w:szCs w:val="20"/>
                <w:lang w:val="en-US"/>
              </w:rPr>
              <w:t>L</w:t>
            </w:r>
            <w:r w:rsidRPr="00B66A84">
              <w:rPr>
                <w:sz w:val="20"/>
                <w:szCs w:val="20"/>
              </w:rPr>
              <w:t>-0,265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lastRenderedPageBreak/>
              <w:t>49,09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lastRenderedPageBreak/>
              <w:t>932,55</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348"/>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rPr>
            </w:pPr>
            <w:proofErr w:type="spellStart"/>
            <w:r w:rsidRPr="00B66A84">
              <w:rPr>
                <w:sz w:val="20"/>
                <w:szCs w:val="20"/>
                <w:u w:val="single"/>
              </w:rPr>
              <w:t>Абрамовский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Ремонт автомобильной дороги по пер. Западный с. </w:t>
            </w:r>
            <w:proofErr w:type="spellStart"/>
            <w:r w:rsidRPr="00B66A84">
              <w:rPr>
                <w:sz w:val="20"/>
                <w:szCs w:val="20"/>
              </w:rPr>
              <w:t>Абрамово</w:t>
            </w:r>
            <w:proofErr w:type="spellEnd"/>
            <w:r w:rsidRPr="00B66A84">
              <w:rPr>
                <w:sz w:val="20"/>
                <w:szCs w:val="20"/>
              </w:rPr>
              <w:t xml:space="preserve"> (школьный маршрут, </w:t>
            </w:r>
            <w:r w:rsidRPr="00B66A84">
              <w:rPr>
                <w:sz w:val="20"/>
                <w:szCs w:val="20"/>
                <w:lang w:val="en-US"/>
              </w:rPr>
              <w:t>L</w:t>
            </w:r>
            <w:r w:rsidRPr="00B66A84">
              <w:rPr>
                <w:sz w:val="20"/>
                <w:szCs w:val="20"/>
              </w:rPr>
              <w:t>-0,404 км)</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95,79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1819,91</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34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Отрадненский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Содержание </w:t>
            </w:r>
            <w:proofErr w:type="spellStart"/>
            <w:r w:rsidRPr="00B66A84">
              <w:rPr>
                <w:sz w:val="20"/>
                <w:szCs w:val="20"/>
              </w:rPr>
              <w:t>внутрипоселенческих</w:t>
            </w:r>
            <w:proofErr w:type="spellEnd"/>
            <w:r w:rsidRPr="00B66A84">
              <w:rPr>
                <w:sz w:val="20"/>
                <w:szCs w:val="20"/>
              </w:rPr>
              <w:t xml:space="preserve"> автомобильных дорог </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10,12</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192,35</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34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Горбуновский</w:t>
            </w:r>
            <w:proofErr w:type="spellEnd"/>
            <w:r w:rsidRPr="00B66A84">
              <w:rPr>
                <w:sz w:val="20"/>
                <w:szCs w:val="20"/>
                <w:u w:val="single"/>
              </w:rPr>
              <w:t xml:space="preserve"> сельсовет</w:t>
            </w:r>
          </w:p>
          <w:p w:rsidR="00B66A84" w:rsidRPr="00B66A84" w:rsidRDefault="00B66A84" w:rsidP="00335536">
            <w:pPr>
              <w:rPr>
                <w:sz w:val="20"/>
                <w:szCs w:val="20"/>
                <w:u w:val="single"/>
              </w:rPr>
            </w:pPr>
            <w:r w:rsidRPr="00B66A84">
              <w:rPr>
                <w:sz w:val="20"/>
                <w:szCs w:val="20"/>
              </w:rPr>
              <w:t xml:space="preserve">Содержание </w:t>
            </w:r>
            <w:proofErr w:type="spellStart"/>
            <w:r w:rsidRPr="00B66A84">
              <w:rPr>
                <w:sz w:val="20"/>
                <w:szCs w:val="20"/>
              </w:rPr>
              <w:t>внутрипоселенческих</w:t>
            </w:r>
            <w:proofErr w:type="spellEnd"/>
            <w:r w:rsidRPr="00B66A84">
              <w:rPr>
                <w:sz w:val="20"/>
                <w:szCs w:val="20"/>
              </w:rPr>
              <w:t xml:space="preserve"> автомобильных дорог</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10,19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193,59</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70"/>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rPr>
            </w:pPr>
            <w:proofErr w:type="spellStart"/>
            <w:r w:rsidRPr="00B66A84">
              <w:rPr>
                <w:sz w:val="20"/>
                <w:szCs w:val="20"/>
                <w:u w:val="single"/>
              </w:rPr>
              <w:t>Абрамовский</w:t>
            </w:r>
            <w:proofErr w:type="spellEnd"/>
            <w:r w:rsidRPr="00B66A84">
              <w:rPr>
                <w:sz w:val="20"/>
                <w:szCs w:val="20"/>
                <w:u w:val="single"/>
              </w:rPr>
              <w:t xml:space="preserve"> сельсовет</w:t>
            </w:r>
          </w:p>
          <w:p w:rsidR="00B66A84" w:rsidRPr="00B66A84" w:rsidRDefault="00B66A84" w:rsidP="00335536">
            <w:pPr>
              <w:rPr>
                <w:sz w:val="20"/>
                <w:szCs w:val="20"/>
              </w:rPr>
            </w:pPr>
            <w:r w:rsidRPr="00B66A84">
              <w:rPr>
                <w:sz w:val="20"/>
                <w:szCs w:val="20"/>
              </w:rPr>
              <w:t xml:space="preserve">Содержание </w:t>
            </w:r>
            <w:proofErr w:type="spellStart"/>
            <w:r w:rsidRPr="00B66A84">
              <w:rPr>
                <w:sz w:val="20"/>
                <w:szCs w:val="20"/>
              </w:rPr>
              <w:t>внутрипоселенческих</w:t>
            </w:r>
            <w:proofErr w:type="spellEnd"/>
            <w:r w:rsidRPr="00B66A84">
              <w:rPr>
                <w:sz w:val="20"/>
                <w:szCs w:val="20"/>
              </w:rPr>
              <w:t xml:space="preserve"> автомобильных дорог</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11,20</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212,5</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67"/>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Гжатский</w:t>
            </w:r>
            <w:proofErr w:type="spellEnd"/>
            <w:r w:rsidRPr="00B66A84">
              <w:rPr>
                <w:sz w:val="20"/>
                <w:szCs w:val="20"/>
                <w:u w:val="single"/>
              </w:rPr>
              <w:t xml:space="preserve"> сельсовет</w:t>
            </w:r>
          </w:p>
          <w:p w:rsidR="00B66A84" w:rsidRPr="00B66A84" w:rsidRDefault="00B66A84" w:rsidP="00335536">
            <w:pPr>
              <w:rPr>
                <w:sz w:val="20"/>
                <w:szCs w:val="20"/>
                <w:u w:val="single"/>
              </w:rPr>
            </w:pPr>
            <w:r w:rsidRPr="00B66A84">
              <w:rPr>
                <w:sz w:val="20"/>
                <w:szCs w:val="20"/>
              </w:rPr>
              <w:t xml:space="preserve">Содержание </w:t>
            </w:r>
            <w:proofErr w:type="spellStart"/>
            <w:r w:rsidRPr="00B66A84">
              <w:rPr>
                <w:sz w:val="20"/>
                <w:szCs w:val="20"/>
              </w:rPr>
              <w:t>внутрипоселенческих</w:t>
            </w:r>
            <w:proofErr w:type="spellEnd"/>
            <w:r w:rsidRPr="00B66A84">
              <w:rPr>
                <w:sz w:val="20"/>
                <w:szCs w:val="20"/>
              </w:rPr>
              <w:t xml:space="preserve"> автомобильных дорог</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16,26</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308,82</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8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rPr>
            </w:pPr>
            <w:r w:rsidRPr="00B66A84">
              <w:rPr>
                <w:sz w:val="20"/>
                <w:szCs w:val="20"/>
                <w:u w:val="single"/>
              </w:rPr>
              <w:t>Камский сельсовет</w:t>
            </w:r>
          </w:p>
          <w:p w:rsidR="00B66A84" w:rsidRPr="00B66A84" w:rsidRDefault="00B66A84" w:rsidP="00335536">
            <w:pPr>
              <w:rPr>
                <w:sz w:val="20"/>
                <w:szCs w:val="20"/>
              </w:rPr>
            </w:pPr>
            <w:r w:rsidRPr="00B66A84">
              <w:rPr>
                <w:sz w:val="20"/>
                <w:szCs w:val="20"/>
              </w:rPr>
              <w:t xml:space="preserve">Содержание </w:t>
            </w:r>
            <w:proofErr w:type="spellStart"/>
            <w:r w:rsidRPr="00B66A84">
              <w:rPr>
                <w:sz w:val="20"/>
                <w:szCs w:val="20"/>
              </w:rPr>
              <w:t>внутрипоселенческих</w:t>
            </w:r>
            <w:proofErr w:type="spellEnd"/>
            <w:r w:rsidRPr="00B66A84">
              <w:rPr>
                <w:sz w:val="20"/>
                <w:szCs w:val="20"/>
              </w:rPr>
              <w:t xml:space="preserve"> автомобильных дорог</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14,49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275,26</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5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proofErr w:type="spellStart"/>
            <w:r w:rsidRPr="00B66A84">
              <w:rPr>
                <w:sz w:val="20"/>
                <w:szCs w:val="20"/>
                <w:u w:val="single"/>
              </w:rPr>
              <w:t>Зоновский</w:t>
            </w:r>
            <w:proofErr w:type="spellEnd"/>
            <w:r w:rsidRPr="00B66A84">
              <w:rPr>
                <w:sz w:val="20"/>
                <w:szCs w:val="20"/>
                <w:u w:val="single"/>
              </w:rPr>
              <w:t xml:space="preserve"> сельсовет</w:t>
            </w:r>
          </w:p>
          <w:p w:rsidR="00B66A84" w:rsidRPr="00B66A84" w:rsidRDefault="00B66A84" w:rsidP="00335536">
            <w:pPr>
              <w:rPr>
                <w:sz w:val="20"/>
                <w:szCs w:val="20"/>
                <w:u w:val="single"/>
              </w:rPr>
            </w:pPr>
            <w:r w:rsidRPr="00B66A84">
              <w:rPr>
                <w:sz w:val="20"/>
                <w:szCs w:val="20"/>
              </w:rPr>
              <w:t xml:space="preserve">Содержание </w:t>
            </w:r>
            <w:proofErr w:type="spellStart"/>
            <w:r w:rsidRPr="00B66A84">
              <w:rPr>
                <w:sz w:val="20"/>
                <w:szCs w:val="20"/>
              </w:rPr>
              <w:lastRenderedPageBreak/>
              <w:t>внутрипоселенческих</w:t>
            </w:r>
            <w:proofErr w:type="spellEnd"/>
            <w:r w:rsidRPr="00B66A84">
              <w:rPr>
                <w:sz w:val="20"/>
                <w:szCs w:val="20"/>
              </w:rPr>
              <w:t xml:space="preserve"> автомобильных дорог</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9,59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182,06</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214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rPr>
            </w:pPr>
            <w:r w:rsidRPr="00B66A84">
              <w:rPr>
                <w:sz w:val="20"/>
                <w:szCs w:val="20"/>
                <w:u w:val="single"/>
              </w:rPr>
              <w:t>Михайловский сельсовет</w:t>
            </w:r>
          </w:p>
          <w:p w:rsidR="00B66A84" w:rsidRPr="00B66A84" w:rsidRDefault="00B66A84" w:rsidP="00335536">
            <w:pPr>
              <w:rPr>
                <w:sz w:val="20"/>
                <w:szCs w:val="20"/>
              </w:rPr>
            </w:pPr>
            <w:r w:rsidRPr="00B66A84">
              <w:rPr>
                <w:sz w:val="20"/>
                <w:szCs w:val="20"/>
              </w:rPr>
              <w:t xml:space="preserve">Содержание </w:t>
            </w:r>
            <w:proofErr w:type="spellStart"/>
            <w:r w:rsidRPr="00B66A84">
              <w:rPr>
                <w:sz w:val="20"/>
                <w:szCs w:val="20"/>
              </w:rPr>
              <w:t>внутрипоселенческих</w:t>
            </w:r>
            <w:proofErr w:type="spellEnd"/>
            <w:r w:rsidRPr="00B66A84">
              <w:rPr>
                <w:sz w:val="20"/>
                <w:szCs w:val="20"/>
              </w:rPr>
              <w:t xml:space="preserve"> автомобильных дорог</w:t>
            </w:r>
          </w:p>
          <w:p w:rsidR="00B66A84" w:rsidRPr="00B66A84" w:rsidRDefault="00B66A84" w:rsidP="00335536">
            <w:pPr>
              <w:rPr>
                <w:sz w:val="20"/>
                <w:szCs w:val="20"/>
              </w:rPr>
            </w:pP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6,07</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107,35</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Height w:val="1170"/>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rPr>
                <w:sz w:val="20"/>
                <w:szCs w:val="20"/>
                <w:u w:val="single"/>
              </w:rPr>
            </w:pPr>
            <w:r w:rsidRPr="00B66A84">
              <w:rPr>
                <w:sz w:val="20"/>
                <w:szCs w:val="20"/>
              </w:rPr>
              <w:t>город  Куйбыше</w:t>
            </w:r>
            <w:proofErr w:type="gramStart"/>
            <w:r w:rsidRPr="00B66A84">
              <w:rPr>
                <w:sz w:val="20"/>
                <w:szCs w:val="20"/>
              </w:rPr>
              <w:t>в-</w:t>
            </w:r>
            <w:proofErr w:type="gramEnd"/>
            <w:r w:rsidRPr="00B66A84">
              <w:rPr>
                <w:sz w:val="20"/>
                <w:szCs w:val="20"/>
              </w:rPr>
              <w:t xml:space="preserve"> ремонт </w:t>
            </w:r>
            <w:proofErr w:type="spellStart"/>
            <w:r w:rsidRPr="00B66A84">
              <w:rPr>
                <w:sz w:val="20"/>
                <w:szCs w:val="20"/>
              </w:rPr>
              <w:t>внутрипоселенческих</w:t>
            </w:r>
            <w:proofErr w:type="spellEnd"/>
            <w:r w:rsidRPr="00B66A84">
              <w:rPr>
                <w:sz w:val="20"/>
                <w:szCs w:val="20"/>
              </w:rPr>
              <w:t xml:space="preserve"> дорог</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1578</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30000</w:t>
            </w:r>
          </w:p>
        </w:tc>
        <w:tc>
          <w:tcPr>
            <w:tcW w:w="844" w:type="dxa"/>
            <w:gridSpan w:val="8"/>
          </w:tcPr>
          <w:p w:rsidR="00B66A84" w:rsidRPr="00B66A84" w:rsidRDefault="00B66A84" w:rsidP="00335536">
            <w:pPr>
              <w:jc w:val="center"/>
              <w:rPr>
                <w:sz w:val="20"/>
                <w:szCs w:val="20"/>
              </w:rPr>
            </w:pPr>
          </w:p>
        </w:tc>
        <w:tc>
          <w:tcPr>
            <w:tcW w:w="1013" w:type="dxa"/>
            <w:gridSpan w:val="11"/>
          </w:tcPr>
          <w:p w:rsidR="00B66A84" w:rsidRPr="00B66A84" w:rsidRDefault="00B66A84" w:rsidP="00335536">
            <w:pPr>
              <w:jc w:val="center"/>
              <w:rPr>
                <w:sz w:val="20"/>
                <w:szCs w:val="20"/>
              </w:rPr>
            </w:pPr>
          </w:p>
        </w:tc>
        <w:tc>
          <w:tcPr>
            <w:tcW w:w="1023" w:type="dxa"/>
            <w:gridSpan w:val="9"/>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color w:val="00B050"/>
                <w:sz w:val="20"/>
                <w:szCs w:val="20"/>
              </w:rPr>
            </w:pPr>
          </w:p>
        </w:tc>
        <w:tc>
          <w:tcPr>
            <w:tcW w:w="949" w:type="dxa"/>
            <w:gridSpan w:val="12"/>
          </w:tcPr>
          <w:p w:rsidR="00B66A84" w:rsidRPr="00B66A84" w:rsidRDefault="00B66A84" w:rsidP="00335536">
            <w:pPr>
              <w:jc w:val="center"/>
              <w:rPr>
                <w:color w:val="00B050"/>
                <w:sz w:val="20"/>
                <w:szCs w:val="20"/>
              </w:rPr>
            </w:pPr>
          </w:p>
        </w:tc>
        <w:tc>
          <w:tcPr>
            <w:tcW w:w="900" w:type="dxa"/>
            <w:gridSpan w:val="11"/>
          </w:tcPr>
          <w:p w:rsidR="00B66A84" w:rsidRPr="00B66A84" w:rsidRDefault="00B66A84" w:rsidP="00335536">
            <w:pPr>
              <w:jc w:val="center"/>
              <w:rPr>
                <w:color w:val="00B050"/>
                <w:sz w:val="20"/>
                <w:szCs w:val="20"/>
              </w:rPr>
            </w:pPr>
          </w:p>
        </w:tc>
        <w:tc>
          <w:tcPr>
            <w:tcW w:w="731" w:type="dxa"/>
            <w:gridSpan w:val="5"/>
          </w:tcPr>
          <w:p w:rsidR="00B66A84" w:rsidRPr="00B66A84" w:rsidRDefault="00B66A84" w:rsidP="00335536">
            <w:pPr>
              <w:jc w:val="center"/>
              <w:rPr>
                <w:color w:val="00B050"/>
                <w:sz w:val="20"/>
                <w:szCs w:val="20"/>
              </w:rPr>
            </w:pPr>
          </w:p>
        </w:tc>
        <w:tc>
          <w:tcPr>
            <w:tcW w:w="918" w:type="dxa"/>
            <w:vMerge/>
          </w:tcPr>
          <w:p w:rsidR="00B66A84" w:rsidRPr="00B66A84" w:rsidRDefault="00B66A84" w:rsidP="00335536">
            <w:pPr>
              <w:jc w:val="center"/>
              <w:rPr>
                <w:color w:val="00B050"/>
                <w:sz w:val="20"/>
                <w:szCs w:val="20"/>
              </w:rPr>
            </w:pP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lastRenderedPageBreak/>
              <w:t>Развитие жилищного строительства МКД</w:t>
            </w:r>
          </w:p>
        </w:tc>
      </w:tr>
      <w:tr w:rsidR="00B66A84" w:rsidRPr="00B66A84" w:rsidTr="00B66A84">
        <w:trPr>
          <w:gridAfter w:val="14"/>
          <w:wAfter w:w="10078" w:type="dxa"/>
        </w:trPr>
        <w:tc>
          <w:tcPr>
            <w:tcW w:w="2112" w:type="dxa"/>
            <w:gridSpan w:val="3"/>
          </w:tcPr>
          <w:p w:rsidR="00B66A84" w:rsidRPr="00B66A84" w:rsidRDefault="00B66A84" w:rsidP="00335536">
            <w:pPr>
              <w:jc w:val="center"/>
              <w:rPr>
                <w:sz w:val="20"/>
                <w:szCs w:val="20"/>
              </w:rPr>
            </w:pPr>
            <w:r w:rsidRPr="00B66A84">
              <w:rPr>
                <w:sz w:val="20"/>
                <w:szCs w:val="20"/>
              </w:rPr>
              <w:t>Улучшение жилищных условий граждан</w:t>
            </w:r>
          </w:p>
        </w:tc>
        <w:tc>
          <w:tcPr>
            <w:tcW w:w="2639" w:type="dxa"/>
          </w:tcPr>
          <w:p w:rsidR="00B66A84" w:rsidRPr="00B66A84" w:rsidRDefault="00B66A84" w:rsidP="00335536">
            <w:pPr>
              <w:jc w:val="both"/>
              <w:rPr>
                <w:sz w:val="20"/>
                <w:szCs w:val="20"/>
              </w:rPr>
            </w:pPr>
            <w:r w:rsidRPr="00B66A84">
              <w:rPr>
                <w:sz w:val="20"/>
                <w:szCs w:val="20"/>
              </w:rPr>
              <w:t>Субсидии на реализацию мероприятий подпрограммы «Строительство (приобретение на первичном рынке) служебного жилья для отдельных категорий граждан» государственной программы НСО «Стимулирование развития жилищного строительства в НСО на 2015-2020годы»</w:t>
            </w:r>
          </w:p>
        </w:tc>
        <w:tc>
          <w:tcPr>
            <w:tcW w:w="2157" w:type="dxa"/>
            <w:gridSpan w:val="7"/>
          </w:tcPr>
          <w:p w:rsidR="00B66A84" w:rsidRPr="00B66A84" w:rsidRDefault="00B66A84" w:rsidP="00335536">
            <w:pPr>
              <w:jc w:val="center"/>
              <w:rPr>
                <w:sz w:val="20"/>
                <w:szCs w:val="20"/>
              </w:rPr>
            </w:pPr>
            <w:r w:rsidRPr="00B66A84">
              <w:rPr>
                <w:sz w:val="20"/>
                <w:szCs w:val="20"/>
              </w:rPr>
              <w:t>Строительство (приобретение на первичном рынке) служебного жилья для отдельных категорий граждан</w:t>
            </w:r>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108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1239,8</w:t>
            </w:r>
          </w:p>
        </w:tc>
        <w:tc>
          <w:tcPr>
            <w:tcW w:w="709" w:type="dxa"/>
            <w:gridSpan w:val="11"/>
          </w:tcPr>
          <w:p w:rsidR="00B66A84" w:rsidRPr="00B66A84" w:rsidRDefault="00B66A84" w:rsidP="00335536">
            <w:pPr>
              <w:jc w:val="center"/>
              <w:rPr>
                <w:sz w:val="20"/>
                <w:szCs w:val="20"/>
              </w:rPr>
            </w:pPr>
          </w:p>
        </w:tc>
        <w:tc>
          <w:tcPr>
            <w:tcW w:w="673" w:type="dxa"/>
            <w:gridSpan w:val="6"/>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1239,8</w:t>
            </w:r>
          </w:p>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sz w:val="20"/>
                <w:szCs w:val="20"/>
              </w:rPr>
            </w:pPr>
          </w:p>
        </w:tc>
        <w:tc>
          <w:tcPr>
            <w:tcW w:w="918"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tc>
      </w:tr>
      <w:tr w:rsidR="00B66A84" w:rsidRPr="00B66A84" w:rsidTr="00B66A84">
        <w:trPr>
          <w:gridAfter w:val="14"/>
          <w:wAfter w:w="10078" w:type="dxa"/>
        </w:trPr>
        <w:tc>
          <w:tcPr>
            <w:tcW w:w="2112"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Улучшение жилищных условий граждан</w:t>
            </w:r>
          </w:p>
        </w:tc>
        <w:tc>
          <w:tcPr>
            <w:tcW w:w="2639" w:type="dxa"/>
          </w:tcPr>
          <w:p w:rsidR="00B66A84" w:rsidRPr="00B66A84" w:rsidRDefault="00B66A84" w:rsidP="00335536">
            <w:pPr>
              <w:jc w:val="both"/>
              <w:rPr>
                <w:sz w:val="20"/>
                <w:szCs w:val="20"/>
              </w:rPr>
            </w:pPr>
            <w:r w:rsidRPr="00B66A84">
              <w:rPr>
                <w:sz w:val="20"/>
                <w:szCs w:val="20"/>
              </w:rPr>
              <w:t>Субсидии на реализацию мероприятий подпрограммы «Государственная поддержка муниципальных образований НСО в обеспечении жилыми помещениями многодетных малообеспеченных семей» ГП НСО «Стимулирование развития жилищного строительства в НСО на 2015-2020годы»</w:t>
            </w:r>
          </w:p>
        </w:tc>
        <w:tc>
          <w:tcPr>
            <w:tcW w:w="215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Обеспечение жилыми помещениями многодетных малообеспеченных семей</w:t>
            </w:r>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108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3800</w:t>
            </w:r>
          </w:p>
        </w:tc>
        <w:tc>
          <w:tcPr>
            <w:tcW w:w="709" w:type="dxa"/>
            <w:gridSpan w:val="11"/>
          </w:tcPr>
          <w:p w:rsidR="00B66A84" w:rsidRPr="00B66A84" w:rsidRDefault="00B66A84" w:rsidP="00335536">
            <w:pPr>
              <w:jc w:val="center"/>
              <w:rPr>
                <w:sz w:val="20"/>
                <w:szCs w:val="20"/>
              </w:rPr>
            </w:pPr>
          </w:p>
        </w:tc>
        <w:tc>
          <w:tcPr>
            <w:tcW w:w="673" w:type="dxa"/>
            <w:gridSpan w:val="6"/>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731" w:type="dxa"/>
            <w:gridSpan w:val="5"/>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t>Мероприятия по переселению граждан из аварийного жилищного фонда</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sz w:val="20"/>
                <w:szCs w:val="20"/>
              </w:rPr>
            </w:pPr>
          </w:p>
        </w:tc>
        <w:tc>
          <w:tcPr>
            <w:tcW w:w="2639" w:type="dxa"/>
          </w:tcPr>
          <w:p w:rsidR="00B66A84" w:rsidRPr="00B66A84" w:rsidRDefault="00B66A84" w:rsidP="00335536">
            <w:pPr>
              <w:jc w:val="center"/>
              <w:rPr>
                <w:sz w:val="20"/>
                <w:szCs w:val="20"/>
              </w:rPr>
            </w:pPr>
            <w:r w:rsidRPr="00B66A84">
              <w:rPr>
                <w:sz w:val="20"/>
                <w:szCs w:val="20"/>
              </w:rPr>
              <w:t xml:space="preserve">Субсидии на обеспечение мероприятий по </w:t>
            </w:r>
            <w:r w:rsidRPr="00B66A84">
              <w:rPr>
                <w:sz w:val="20"/>
                <w:szCs w:val="20"/>
              </w:rPr>
              <w:lastRenderedPageBreak/>
              <w:t>переселению граждан из аварийного жилищного фонда</w:t>
            </w:r>
          </w:p>
        </w:tc>
        <w:tc>
          <w:tcPr>
            <w:tcW w:w="2157" w:type="dxa"/>
            <w:gridSpan w:val="7"/>
          </w:tcPr>
          <w:p w:rsidR="00B66A84" w:rsidRPr="00B66A84" w:rsidRDefault="00B66A84" w:rsidP="00335536">
            <w:pPr>
              <w:jc w:val="center"/>
              <w:rPr>
                <w:sz w:val="20"/>
                <w:szCs w:val="20"/>
              </w:rPr>
            </w:pPr>
            <w:r w:rsidRPr="00B66A84">
              <w:rPr>
                <w:sz w:val="20"/>
                <w:szCs w:val="20"/>
              </w:rPr>
              <w:lastRenderedPageBreak/>
              <w:t xml:space="preserve">Переселение граждан из аварийного </w:t>
            </w:r>
            <w:r w:rsidRPr="00B66A84">
              <w:rPr>
                <w:sz w:val="20"/>
                <w:szCs w:val="20"/>
              </w:rPr>
              <w:lastRenderedPageBreak/>
              <w:t>жилищного фонда г. Куйбышева</w:t>
            </w:r>
          </w:p>
        </w:tc>
        <w:tc>
          <w:tcPr>
            <w:tcW w:w="996" w:type="dxa"/>
            <w:gridSpan w:val="8"/>
          </w:tcPr>
          <w:p w:rsidR="00B66A84" w:rsidRPr="00B66A84" w:rsidRDefault="00B66A84" w:rsidP="00335536">
            <w:pPr>
              <w:jc w:val="center"/>
              <w:rPr>
                <w:sz w:val="20"/>
                <w:szCs w:val="20"/>
              </w:rPr>
            </w:pPr>
          </w:p>
        </w:tc>
        <w:tc>
          <w:tcPr>
            <w:tcW w:w="99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1072,6</w:t>
            </w:r>
          </w:p>
        </w:tc>
        <w:tc>
          <w:tcPr>
            <w:tcW w:w="1134" w:type="dxa"/>
            <w:gridSpan w:val="16"/>
          </w:tcPr>
          <w:p w:rsidR="00B66A84" w:rsidRPr="00B66A84" w:rsidRDefault="00B66A84" w:rsidP="00335536">
            <w:pPr>
              <w:jc w:val="center"/>
              <w:rPr>
                <w:sz w:val="20"/>
                <w:szCs w:val="20"/>
              </w:rPr>
            </w:pPr>
          </w:p>
        </w:tc>
        <w:tc>
          <w:tcPr>
            <w:tcW w:w="904" w:type="dxa"/>
            <w:gridSpan w:val="8"/>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12677,0</w:t>
            </w:r>
          </w:p>
        </w:tc>
        <w:tc>
          <w:tcPr>
            <w:tcW w:w="808" w:type="dxa"/>
            <w:gridSpan w:val="13"/>
          </w:tcPr>
          <w:p w:rsidR="00B66A84" w:rsidRPr="00B66A84" w:rsidRDefault="00B66A84" w:rsidP="00335536">
            <w:pPr>
              <w:jc w:val="center"/>
              <w:rPr>
                <w:sz w:val="20"/>
                <w:szCs w:val="20"/>
              </w:rPr>
            </w:pPr>
          </w:p>
        </w:tc>
        <w:tc>
          <w:tcPr>
            <w:tcW w:w="685" w:type="dxa"/>
            <w:gridSpan w:val="7"/>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sz w:val="20"/>
                <w:szCs w:val="20"/>
              </w:rPr>
            </w:pPr>
          </w:p>
        </w:tc>
        <w:tc>
          <w:tcPr>
            <w:tcW w:w="918" w:type="dxa"/>
          </w:tcPr>
          <w:p w:rsidR="00B66A84" w:rsidRPr="00B66A84" w:rsidRDefault="00B66A84" w:rsidP="00335536">
            <w:pPr>
              <w:jc w:val="center"/>
              <w:rPr>
                <w:sz w:val="20"/>
                <w:szCs w:val="20"/>
              </w:rPr>
            </w:pPr>
            <w:r w:rsidRPr="00B66A84">
              <w:rPr>
                <w:sz w:val="20"/>
                <w:szCs w:val="20"/>
              </w:rPr>
              <w:t>Администрация</w:t>
            </w:r>
          </w:p>
          <w:p w:rsidR="00B66A84" w:rsidRPr="00B66A84" w:rsidRDefault="00B66A84" w:rsidP="00335536">
            <w:pPr>
              <w:jc w:val="center"/>
              <w:rPr>
                <w:sz w:val="20"/>
                <w:szCs w:val="20"/>
              </w:rPr>
            </w:pPr>
            <w:r w:rsidRPr="00B66A84">
              <w:rPr>
                <w:sz w:val="20"/>
                <w:szCs w:val="20"/>
              </w:rPr>
              <w:lastRenderedPageBreak/>
              <w:t>МО</w:t>
            </w:r>
          </w:p>
        </w:tc>
      </w:tr>
      <w:tr w:rsidR="00B66A84" w:rsidRPr="00B66A84" w:rsidTr="00B66A84">
        <w:trPr>
          <w:gridAfter w:val="12"/>
          <w:wAfter w:w="10040" w:type="dxa"/>
        </w:trPr>
        <w:tc>
          <w:tcPr>
            <w:tcW w:w="2112" w:type="dxa"/>
            <w:gridSpan w:val="3"/>
            <w:vMerge/>
          </w:tcPr>
          <w:p w:rsidR="00B66A84" w:rsidRPr="00B66A84" w:rsidRDefault="00B66A84" w:rsidP="00335536">
            <w:pPr>
              <w:jc w:val="center"/>
              <w:rPr>
                <w:sz w:val="20"/>
                <w:szCs w:val="20"/>
              </w:rPr>
            </w:pPr>
          </w:p>
        </w:tc>
        <w:tc>
          <w:tcPr>
            <w:tcW w:w="2639" w:type="dxa"/>
          </w:tcPr>
          <w:p w:rsidR="00B66A84" w:rsidRPr="00B66A84" w:rsidRDefault="00B66A84" w:rsidP="00335536">
            <w:pPr>
              <w:jc w:val="center"/>
              <w:rPr>
                <w:sz w:val="20"/>
                <w:szCs w:val="20"/>
              </w:rPr>
            </w:pPr>
            <w:r w:rsidRPr="00B66A84">
              <w:rPr>
                <w:sz w:val="20"/>
                <w:szCs w:val="20"/>
              </w:rPr>
              <w:t>Субсидии на обеспечение мероприятий по переселению граждан из аварийного жилищного фонда за счет средств государственной корпорации «Фонд содействия реформированию ЖКХ»</w:t>
            </w:r>
          </w:p>
        </w:tc>
        <w:tc>
          <w:tcPr>
            <w:tcW w:w="215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Переселение граждан из аварийного жилищного фонда г. Куйбышева</w:t>
            </w:r>
          </w:p>
        </w:tc>
        <w:tc>
          <w:tcPr>
            <w:tcW w:w="996" w:type="dxa"/>
            <w:gridSpan w:val="8"/>
          </w:tcPr>
          <w:p w:rsidR="00B66A84" w:rsidRPr="00B66A84" w:rsidRDefault="00B66A84" w:rsidP="00335536">
            <w:pPr>
              <w:jc w:val="center"/>
              <w:rPr>
                <w:sz w:val="20"/>
                <w:szCs w:val="20"/>
              </w:rPr>
            </w:pPr>
          </w:p>
        </w:tc>
        <w:tc>
          <w:tcPr>
            <w:tcW w:w="99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1134" w:type="dxa"/>
            <w:gridSpan w:val="16"/>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88915,7</w:t>
            </w:r>
          </w:p>
        </w:tc>
        <w:tc>
          <w:tcPr>
            <w:tcW w:w="904" w:type="dxa"/>
            <w:gridSpan w:val="8"/>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820" w:type="dxa"/>
            <w:gridSpan w:val="14"/>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709" w:type="dxa"/>
            <w:gridSpan w:val="8"/>
          </w:tcPr>
          <w:p w:rsidR="00B66A84" w:rsidRPr="00B66A84" w:rsidRDefault="00B66A84" w:rsidP="00335536">
            <w:pPr>
              <w:jc w:val="center"/>
              <w:rPr>
                <w:sz w:val="20"/>
                <w:szCs w:val="20"/>
              </w:rPr>
            </w:pPr>
          </w:p>
        </w:tc>
        <w:tc>
          <w:tcPr>
            <w:tcW w:w="850" w:type="dxa"/>
            <w:gridSpan w:val="7"/>
          </w:tcPr>
          <w:p w:rsidR="00B66A84" w:rsidRPr="00B66A84" w:rsidRDefault="00B66A84" w:rsidP="00335536">
            <w:pPr>
              <w:jc w:val="center"/>
              <w:rPr>
                <w:sz w:val="20"/>
                <w:szCs w:val="20"/>
              </w:rPr>
            </w:pPr>
          </w:p>
        </w:tc>
        <w:tc>
          <w:tcPr>
            <w:tcW w:w="709" w:type="dxa"/>
            <w:gridSpan w:val="5"/>
          </w:tcPr>
          <w:p w:rsidR="00B66A84" w:rsidRPr="00B66A84" w:rsidRDefault="00B66A84" w:rsidP="00335536">
            <w:pPr>
              <w:jc w:val="center"/>
              <w:rPr>
                <w:sz w:val="20"/>
                <w:szCs w:val="20"/>
              </w:rPr>
            </w:pPr>
          </w:p>
        </w:tc>
        <w:tc>
          <w:tcPr>
            <w:tcW w:w="992" w:type="dxa"/>
            <w:gridSpan w:val="5"/>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w:t>
            </w:r>
          </w:p>
          <w:p w:rsidR="00B66A84" w:rsidRPr="00B66A84" w:rsidRDefault="00B66A84" w:rsidP="00335536">
            <w:pPr>
              <w:jc w:val="center"/>
              <w:rPr>
                <w:sz w:val="20"/>
                <w:szCs w:val="20"/>
              </w:rPr>
            </w:pPr>
            <w:r w:rsidRPr="00B66A84">
              <w:rPr>
                <w:sz w:val="20"/>
                <w:szCs w:val="20"/>
              </w:rPr>
              <w:t>МО</w:t>
            </w: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t>Обеспечение жильем нуждающихся в улучшении жилищных условий отдельных категорий граждан</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Обеспечение жильем отдельных категорий граждан</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2639"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Распределение субвенций на обеспечения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Реализации мероприятий ГП НСО «Обеспечение жильем молодых семей в НСО на 2015-2020годы»</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215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Предоставление жилых помещений детям-сиротам и детям, оставшимся без попечения родителей, лицам их числа по договорам найма специализированных жилых помещений</w:t>
            </w:r>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5019</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b/>
                <w:sz w:val="20"/>
                <w:szCs w:val="20"/>
              </w:rPr>
            </w:pPr>
          </w:p>
        </w:tc>
        <w:tc>
          <w:tcPr>
            <w:tcW w:w="949" w:type="dxa"/>
            <w:gridSpan w:val="12"/>
          </w:tcPr>
          <w:p w:rsidR="00B66A84" w:rsidRPr="00B66A84" w:rsidRDefault="00B66A84" w:rsidP="00335536">
            <w:pPr>
              <w:jc w:val="center"/>
              <w:rPr>
                <w:b/>
                <w:sz w:val="20"/>
                <w:szCs w:val="20"/>
              </w:rPr>
            </w:pPr>
          </w:p>
        </w:tc>
        <w:tc>
          <w:tcPr>
            <w:tcW w:w="900" w:type="dxa"/>
            <w:gridSpan w:val="11"/>
          </w:tcPr>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sz w:val="20"/>
                <w:szCs w:val="20"/>
              </w:rPr>
            </w:pPr>
          </w:p>
        </w:tc>
        <w:tc>
          <w:tcPr>
            <w:tcW w:w="918" w:type="dxa"/>
          </w:tcPr>
          <w:p w:rsidR="00B66A84" w:rsidRPr="00B66A84" w:rsidRDefault="00B66A84" w:rsidP="00335536">
            <w:pPr>
              <w:jc w:val="center"/>
              <w:rPr>
                <w:b/>
                <w:sz w:val="20"/>
                <w:szCs w:val="20"/>
              </w:rPr>
            </w:pPr>
          </w:p>
          <w:p w:rsidR="00B66A84" w:rsidRPr="00B66A84" w:rsidRDefault="00B66A84" w:rsidP="00335536">
            <w:pPr>
              <w:jc w:val="center"/>
              <w:rPr>
                <w:b/>
                <w:sz w:val="20"/>
                <w:szCs w:val="20"/>
              </w:rPr>
            </w:pPr>
            <w:r w:rsidRPr="00B66A84">
              <w:rPr>
                <w:sz w:val="20"/>
                <w:szCs w:val="20"/>
              </w:rPr>
              <w:t>Администрация Куйбышевского района</w:t>
            </w:r>
          </w:p>
        </w:tc>
      </w:tr>
      <w:tr w:rsidR="00B66A84" w:rsidRPr="00B66A84" w:rsidTr="00B66A84">
        <w:trPr>
          <w:gridAfter w:val="14"/>
          <w:wAfter w:w="10078" w:type="dxa"/>
          <w:trHeight w:val="1245"/>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jc w:val="center"/>
              <w:rPr>
                <w:sz w:val="20"/>
                <w:szCs w:val="20"/>
              </w:rPr>
            </w:pPr>
            <w:r w:rsidRPr="00B66A84">
              <w:rPr>
                <w:sz w:val="20"/>
                <w:szCs w:val="20"/>
              </w:rPr>
              <w:t>Предоставление жилых помещений детям-сиротам и детям, оставшимся без попечения родителей, лицам их числа по договорам найма специализированных жилых помещений за счет средств областного бюджета</w:t>
            </w:r>
          </w:p>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8783,3</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8783,3</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8783,3</w:t>
            </w:r>
          </w:p>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sz w:val="20"/>
                <w:szCs w:val="20"/>
              </w:rPr>
            </w:pPr>
          </w:p>
        </w:tc>
        <w:tc>
          <w:tcPr>
            <w:tcW w:w="918" w:type="dxa"/>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tc>
      </w:tr>
      <w:tr w:rsidR="00B66A84" w:rsidRPr="00B66A84" w:rsidTr="00B66A84">
        <w:trPr>
          <w:gridAfter w:val="14"/>
          <w:wAfter w:w="10078" w:type="dxa"/>
          <w:trHeight w:val="2100"/>
        </w:trPr>
        <w:tc>
          <w:tcPr>
            <w:tcW w:w="2112" w:type="dxa"/>
            <w:gridSpan w:val="3"/>
            <w:vMerge/>
          </w:tcPr>
          <w:p w:rsidR="00B66A84" w:rsidRPr="00B66A84" w:rsidRDefault="00B66A84" w:rsidP="00335536">
            <w:pPr>
              <w:jc w:val="center"/>
              <w:rPr>
                <w:b/>
                <w:sz w:val="20"/>
                <w:szCs w:val="20"/>
              </w:rPr>
            </w:pPr>
          </w:p>
        </w:tc>
        <w:tc>
          <w:tcPr>
            <w:tcW w:w="2639" w:type="dxa"/>
            <w:vMerge/>
          </w:tcPr>
          <w:p w:rsidR="00B66A84" w:rsidRPr="00B66A84" w:rsidRDefault="00B66A84" w:rsidP="00335536">
            <w:pPr>
              <w:jc w:val="center"/>
              <w:rPr>
                <w:sz w:val="20"/>
                <w:szCs w:val="20"/>
              </w:rPr>
            </w:pPr>
          </w:p>
        </w:tc>
        <w:tc>
          <w:tcPr>
            <w:tcW w:w="2157" w:type="dxa"/>
            <w:gridSpan w:val="7"/>
          </w:tcPr>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r w:rsidRPr="00B66A84">
              <w:rPr>
                <w:sz w:val="20"/>
                <w:szCs w:val="20"/>
              </w:rPr>
              <w:t>«Обеспечение жильем молодых семей»</w:t>
            </w:r>
          </w:p>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p w:rsidR="00B66A84" w:rsidRPr="00B66A84" w:rsidRDefault="00B66A84" w:rsidP="00335536">
            <w:pPr>
              <w:jc w:val="center"/>
              <w:rPr>
                <w:color w:val="00B050"/>
                <w:sz w:val="20"/>
                <w:szCs w:val="20"/>
              </w:rPr>
            </w:pPr>
          </w:p>
        </w:tc>
        <w:tc>
          <w:tcPr>
            <w:tcW w:w="996" w:type="dxa"/>
            <w:gridSpan w:val="8"/>
          </w:tcPr>
          <w:p w:rsidR="00B66A84" w:rsidRPr="00B66A84" w:rsidRDefault="00B66A84" w:rsidP="00335536">
            <w:pPr>
              <w:jc w:val="center"/>
              <w:rPr>
                <w:color w:val="00B050"/>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2800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5400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5400</w:t>
            </w:r>
          </w:p>
        </w:tc>
        <w:tc>
          <w:tcPr>
            <w:tcW w:w="731" w:type="dxa"/>
            <w:gridSpan w:val="5"/>
          </w:tcPr>
          <w:p w:rsidR="00B66A84" w:rsidRPr="00B66A84" w:rsidRDefault="00B66A84" w:rsidP="00335536">
            <w:pPr>
              <w:jc w:val="center"/>
              <w:rPr>
                <w:sz w:val="20"/>
                <w:szCs w:val="20"/>
              </w:rPr>
            </w:pPr>
          </w:p>
        </w:tc>
        <w:tc>
          <w:tcPr>
            <w:tcW w:w="918" w:type="dxa"/>
          </w:tcPr>
          <w:p w:rsidR="00B66A84" w:rsidRPr="00B66A84" w:rsidRDefault="00B66A84" w:rsidP="00335536">
            <w:pPr>
              <w:jc w:val="center"/>
              <w:rPr>
                <w:sz w:val="20"/>
                <w:szCs w:val="20"/>
              </w:rPr>
            </w:pPr>
            <w:r w:rsidRPr="00B66A84">
              <w:rPr>
                <w:sz w:val="20"/>
                <w:szCs w:val="20"/>
              </w:rPr>
              <w:t>Администрация Куйбышевского района</w:t>
            </w:r>
          </w:p>
        </w:tc>
      </w:tr>
      <w:tr w:rsidR="00B66A84" w:rsidRPr="00B66A84" w:rsidTr="00B66A84">
        <w:trPr>
          <w:gridAfter w:val="14"/>
          <w:wAfter w:w="10078" w:type="dxa"/>
          <w:trHeight w:val="5070"/>
        </w:trPr>
        <w:tc>
          <w:tcPr>
            <w:tcW w:w="2112" w:type="dxa"/>
            <w:gridSpan w:val="3"/>
            <w:vMerge/>
          </w:tcPr>
          <w:p w:rsidR="00B66A84" w:rsidRPr="00B66A84" w:rsidRDefault="00B66A84" w:rsidP="00335536">
            <w:pPr>
              <w:jc w:val="center"/>
              <w:rPr>
                <w:b/>
                <w:sz w:val="20"/>
                <w:szCs w:val="20"/>
              </w:rPr>
            </w:pPr>
          </w:p>
        </w:tc>
        <w:tc>
          <w:tcPr>
            <w:tcW w:w="2639" w:type="dxa"/>
          </w:tcPr>
          <w:p w:rsidR="00B66A84" w:rsidRPr="00B66A84" w:rsidRDefault="00B66A84" w:rsidP="00335536">
            <w:pPr>
              <w:jc w:val="center"/>
              <w:rPr>
                <w:sz w:val="20"/>
                <w:szCs w:val="20"/>
              </w:rPr>
            </w:pPr>
          </w:p>
          <w:p w:rsidR="00B66A84" w:rsidRPr="00B66A84" w:rsidRDefault="00B66A84" w:rsidP="00335536">
            <w:pPr>
              <w:rPr>
                <w:sz w:val="20"/>
                <w:szCs w:val="20"/>
              </w:rPr>
            </w:pPr>
            <w:r w:rsidRPr="00B66A84">
              <w:rPr>
                <w:sz w:val="20"/>
                <w:szCs w:val="20"/>
              </w:rPr>
              <w:t>Распределение иных межбюджетных трансфертов на осуществление мероприятий по улучшению жилищных условий граждан, проживающих в сельской местности, в том числе молодых семей и молодых специалистов, в рамках ГП НСО «Устойчивое развитие сельских территорий в НСО на 2015-2017годы и на период до 2020 года»</w:t>
            </w:r>
          </w:p>
          <w:p w:rsidR="00B66A84" w:rsidRPr="00B66A84" w:rsidRDefault="00B66A84" w:rsidP="00335536">
            <w:pPr>
              <w:jc w:val="center"/>
              <w:rPr>
                <w:sz w:val="20"/>
                <w:szCs w:val="20"/>
              </w:rPr>
            </w:pPr>
          </w:p>
        </w:tc>
        <w:tc>
          <w:tcPr>
            <w:tcW w:w="215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улучшению жилищных условий граждан, проживающих в сельской местности, в том числе молодых семей и молодых специалистов</w:t>
            </w:r>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2016</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1916</w:t>
            </w:r>
          </w:p>
        </w:tc>
        <w:tc>
          <w:tcPr>
            <w:tcW w:w="731" w:type="dxa"/>
            <w:gridSpan w:val="5"/>
          </w:tcPr>
          <w:p w:rsidR="00B66A84" w:rsidRPr="00B66A84" w:rsidRDefault="00B66A84" w:rsidP="00335536">
            <w:pPr>
              <w:jc w:val="center"/>
              <w:rPr>
                <w:sz w:val="20"/>
                <w:szCs w:val="20"/>
              </w:rPr>
            </w:pPr>
          </w:p>
        </w:tc>
        <w:tc>
          <w:tcPr>
            <w:tcW w:w="918" w:type="dxa"/>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Администрация Куйбышевского района</w:t>
            </w: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t>подпрограмма «Чистая вода НСО на 2015-2020годы»</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Реализация </w:t>
            </w:r>
            <w:r w:rsidRPr="00B66A84">
              <w:rPr>
                <w:sz w:val="20"/>
                <w:szCs w:val="20"/>
              </w:rPr>
              <w:lastRenderedPageBreak/>
              <w:t xml:space="preserve">мероприятий подпрограммы «Чистая вода государственной программы Новосибирской области и ЖКХ </w:t>
            </w:r>
            <w:proofErr w:type="spellStart"/>
            <w:r w:rsidRPr="00B66A84">
              <w:rPr>
                <w:sz w:val="20"/>
                <w:szCs w:val="20"/>
              </w:rPr>
              <w:t>Новосибирсой</w:t>
            </w:r>
            <w:proofErr w:type="spellEnd"/>
            <w:r w:rsidRPr="00B66A84">
              <w:rPr>
                <w:sz w:val="20"/>
                <w:szCs w:val="20"/>
              </w:rPr>
              <w:t xml:space="preserve"> области на 2015-2020годы»</w:t>
            </w:r>
          </w:p>
        </w:tc>
        <w:tc>
          <w:tcPr>
            <w:tcW w:w="2639"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Улучшение качества воды</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2157" w:type="dxa"/>
            <w:gridSpan w:val="7"/>
          </w:tcPr>
          <w:p w:rsidR="00B66A84" w:rsidRPr="00B66A84" w:rsidRDefault="00B66A84" w:rsidP="00335536">
            <w:pPr>
              <w:jc w:val="center"/>
              <w:rPr>
                <w:sz w:val="20"/>
                <w:szCs w:val="20"/>
              </w:rPr>
            </w:pPr>
            <w:r w:rsidRPr="00B66A84">
              <w:rPr>
                <w:sz w:val="20"/>
                <w:szCs w:val="20"/>
              </w:rPr>
              <w:lastRenderedPageBreak/>
              <w:t>Реконструкция сетей водоснабжения</w:t>
            </w:r>
          </w:p>
          <w:p w:rsidR="00B66A84" w:rsidRPr="00B66A84" w:rsidRDefault="00B66A84" w:rsidP="00335536">
            <w:pPr>
              <w:jc w:val="center"/>
              <w:rPr>
                <w:sz w:val="20"/>
                <w:szCs w:val="20"/>
              </w:rPr>
            </w:pPr>
            <w:r w:rsidRPr="00B66A84">
              <w:rPr>
                <w:sz w:val="20"/>
                <w:szCs w:val="20"/>
              </w:rPr>
              <w:t xml:space="preserve"> </w:t>
            </w:r>
            <w:proofErr w:type="gramStart"/>
            <w:r w:rsidRPr="00B66A84">
              <w:rPr>
                <w:sz w:val="20"/>
                <w:szCs w:val="20"/>
              </w:rPr>
              <w:t>с</w:t>
            </w:r>
            <w:proofErr w:type="gramEnd"/>
            <w:r w:rsidRPr="00B66A84">
              <w:rPr>
                <w:sz w:val="20"/>
                <w:szCs w:val="20"/>
              </w:rPr>
              <w:t>. Кама</w:t>
            </w:r>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5237,2</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5000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sz w:val="20"/>
                <w:szCs w:val="20"/>
              </w:rPr>
            </w:pPr>
          </w:p>
        </w:tc>
        <w:tc>
          <w:tcPr>
            <w:tcW w:w="918" w:type="dxa"/>
            <w:vMerge w:val="restart"/>
          </w:tcPr>
          <w:p w:rsidR="00B66A84" w:rsidRPr="00B66A84" w:rsidRDefault="00B66A84" w:rsidP="00335536">
            <w:pPr>
              <w:jc w:val="center"/>
              <w:rPr>
                <w:sz w:val="20"/>
                <w:szCs w:val="20"/>
              </w:rPr>
            </w:pPr>
            <w:r w:rsidRPr="00B66A84">
              <w:rPr>
                <w:sz w:val="20"/>
                <w:szCs w:val="20"/>
              </w:rPr>
              <w:t>Администрация Куйбы</w:t>
            </w:r>
            <w:r w:rsidRPr="00B66A84">
              <w:rPr>
                <w:sz w:val="20"/>
                <w:szCs w:val="20"/>
              </w:rPr>
              <w:lastRenderedPageBreak/>
              <w:t xml:space="preserve">шевского района, МО </w:t>
            </w:r>
            <w:proofErr w:type="spellStart"/>
            <w:r w:rsidRPr="00B66A84">
              <w:rPr>
                <w:sz w:val="20"/>
                <w:szCs w:val="20"/>
              </w:rPr>
              <w:t>селсоветов</w:t>
            </w:r>
            <w:proofErr w:type="spellEnd"/>
            <w:r w:rsidRPr="00B66A84">
              <w:rPr>
                <w:sz w:val="20"/>
                <w:szCs w:val="20"/>
              </w:rPr>
              <w:t xml:space="preserve"> и г Куйбышева</w:t>
            </w:r>
          </w:p>
        </w:tc>
      </w:tr>
      <w:tr w:rsidR="00B66A84" w:rsidRPr="00B66A84" w:rsidTr="00B66A84">
        <w:trPr>
          <w:gridAfter w:val="14"/>
          <w:wAfter w:w="10078" w:type="dxa"/>
          <w:trHeight w:val="2460"/>
        </w:trPr>
        <w:tc>
          <w:tcPr>
            <w:tcW w:w="2112" w:type="dxa"/>
            <w:gridSpan w:val="3"/>
            <w:vMerge/>
          </w:tcPr>
          <w:p w:rsidR="00B66A84" w:rsidRPr="00B66A84" w:rsidRDefault="00B66A84" w:rsidP="00335536">
            <w:pPr>
              <w:jc w:val="center"/>
              <w:rPr>
                <w:i/>
                <w:sz w:val="20"/>
                <w:szCs w:val="20"/>
              </w:rPr>
            </w:pPr>
          </w:p>
        </w:tc>
        <w:tc>
          <w:tcPr>
            <w:tcW w:w="2639" w:type="dxa"/>
            <w:vMerge/>
          </w:tcPr>
          <w:p w:rsidR="00B66A84" w:rsidRPr="00B66A84" w:rsidRDefault="00B66A84" w:rsidP="00335536">
            <w:pPr>
              <w:jc w:val="center"/>
              <w:rPr>
                <w:i/>
                <w:sz w:val="20"/>
                <w:szCs w:val="20"/>
              </w:rPr>
            </w:pPr>
          </w:p>
        </w:tc>
        <w:tc>
          <w:tcPr>
            <w:tcW w:w="2157" w:type="dxa"/>
            <w:gridSpan w:val="7"/>
          </w:tcPr>
          <w:p w:rsidR="00B66A84" w:rsidRPr="00B66A84" w:rsidRDefault="00B66A84" w:rsidP="00335536">
            <w:pPr>
              <w:jc w:val="center"/>
              <w:rPr>
                <w:sz w:val="20"/>
                <w:szCs w:val="20"/>
              </w:rPr>
            </w:pPr>
            <w:r w:rsidRPr="00B66A84">
              <w:rPr>
                <w:sz w:val="20"/>
                <w:szCs w:val="20"/>
              </w:rPr>
              <w:t>реконструкции НФС г Куйбышев</w:t>
            </w:r>
          </w:p>
        </w:tc>
        <w:tc>
          <w:tcPr>
            <w:tcW w:w="996" w:type="dxa"/>
            <w:gridSpan w:val="8"/>
          </w:tcPr>
          <w:p w:rsidR="00B66A84" w:rsidRPr="00B66A84" w:rsidRDefault="00B66A84" w:rsidP="00335536">
            <w:pPr>
              <w:jc w:val="center"/>
              <w:rPr>
                <w:sz w:val="20"/>
                <w:szCs w:val="20"/>
              </w:rPr>
            </w:pPr>
            <w:r w:rsidRPr="00B66A84">
              <w:rPr>
                <w:sz w:val="20"/>
                <w:szCs w:val="20"/>
              </w:rPr>
              <w:t>14117</w:t>
            </w:r>
          </w:p>
        </w:tc>
        <w:tc>
          <w:tcPr>
            <w:tcW w:w="1120" w:type="dxa"/>
            <w:gridSpan w:val="13"/>
          </w:tcPr>
          <w:p w:rsidR="00B66A84" w:rsidRPr="00B66A84" w:rsidRDefault="00B66A84" w:rsidP="00335536">
            <w:pPr>
              <w:jc w:val="center"/>
              <w:rPr>
                <w:sz w:val="20"/>
                <w:szCs w:val="20"/>
              </w:rPr>
            </w:pPr>
            <w:r w:rsidRPr="00B66A84">
              <w:rPr>
                <w:sz w:val="20"/>
                <w:szCs w:val="20"/>
              </w:rPr>
              <w:t>80000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r w:rsidRPr="00B66A84">
              <w:rPr>
                <w:sz w:val="20"/>
                <w:szCs w:val="20"/>
              </w:rPr>
              <w:t>9388</w:t>
            </w:r>
          </w:p>
        </w:tc>
        <w:tc>
          <w:tcPr>
            <w:tcW w:w="969" w:type="dxa"/>
            <w:gridSpan w:val="8"/>
          </w:tcPr>
          <w:p w:rsidR="00B66A84" w:rsidRPr="00B66A84" w:rsidRDefault="00B66A84" w:rsidP="00335536">
            <w:pPr>
              <w:jc w:val="center"/>
              <w:rPr>
                <w:sz w:val="20"/>
                <w:szCs w:val="20"/>
              </w:rPr>
            </w:pPr>
            <w:r w:rsidRPr="00B66A84">
              <w:rPr>
                <w:sz w:val="20"/>
                <w:szCs w:val="20"/>
              </w:rPr>
              <w:t>53200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color w:val="FF0000"/>
                <w:sz w:val="20"/>
                <w:szCs w:val="20"/>
              </w:rPr>
            </w:pP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lastRenderedPageBreak/>
              <w:t>бюджетные ассигнования на капитальные  вложения по объектам</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color w:val="00B050"/>
                <w:sz w:val="20"/>
                <w:szCs w:val="20"/>
              </w:rPr>
            </w:pPr>
          </w:p>
          <w:p w:rsidR="00B66A84" w:rsidRPr="00B66A84" w:rsidRDefault="00B66A84" w:rsidP="00335536">
            <w:pPr>
              <w:jc w:val="center"/>
              <w:rPr>
                <w:sz w:val="20"/>
                <w:szCs w:val="20"/>
              </w:rPr>
            </w:pPr>
            <w:r w:rsidRPr="00B66A84">
              <w:rPr>
                <w:sz w:val="20"/>
                <w:szCs w:val="20"/>
              </w:rPr>
              <w:t>Улучшение качества предоставляемых услуг</w:t>
            </w:r>
          </w:p>
        </w:tc>
        <w:tc>
          <w:tcPr>
            <w:tcW w:w="2639" w:type="dxa"/>
          </w:tcPr>
          <w:p w:rsidR="00B66A84" w:rsidRPr="00B66A84" w:rsidRDefault="00B66A84" w:rsidP="00335536">
            <w:pPr>
              <w:jc w:val="both"/>
              <w:rPr>
                <w:sz w:val="20"/>
                <w:szCs w:val="20"/>
              </w:rPr>
            </w:pPr>
          </w:p>
          <w:p w:rsidR="00B66A84" w:rsidRPr="00B66A84" w:rsidRDefault="00B66A84" w:rsidP="00335536">
            <w:pPr>
              <w:jc w:val="both"/>
              <w:rPr>
                <w:sz w:val="20"/>
                <w:szCs w:val="20"/>
              </w:rPr>
            </w:pPr>
            <w:r w:rsidRPr="00B66A84">
              <w:rPr>
                <w:sz w:val="20"/>
                <w:szCs w:val="20"/>
              </w:rPr>
              <w:t xml:space="preserve">Строительство физкультурно-оздоровительного комплекса с искусственным льдом по ул. </w:t>
            </w:r>
            <w:proofErr w:type="gramStart"/>
            <w:r w:rsidRPr="00B66A84">
              <w:rPr>
                <w:sz w:val="20"/>
                <w:szCs w:val="20"/>
              </w:rPr>
              <w:t>Молодежная</w:t>
            </w:r>
            <w:proofErr w:type="gramEnd"/>
            <w:r w:rsidRPr="00B66A84">
              <w:rPr>
                <w:sz w:val="20"/>
                <w:szCs w:val="20"/>
              </w:rPr>
              <w:t xml:space="preserve"> в г. Куйбышеве </w:t>
            </w:r>
          </w:p>
        </w:tc>
        <w:tc>
          <w:tcPr>
            <w:tcW w:w="215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Строительство физкультурно-оздоровительного комплекса</w:t>
            </w:r>
          </w:p>
        </w:tc>
        <w:tc>
          <w:tcPr>
            <w:tcW w:w="996" w:type="dxa"/>
            <w:gridSpan w:val="8"/>
          </w:tcPr>
          <w:p w:rsidR="00B66A84" w:rsidRPr="00B66A84" w:rsidRDefault="00B66A84" w:rsidP="00335536">
            <w:pPr>
              <w:jc w:val="center"/>
              <w:rPr>
                <w:i/>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1000</w:t>
            </w:r>
          </w:p>
        </w:tc>
        <w:tc>
          <w:tcPr>
            <w:tcW w:w="844" w:type="dxa"/>
            <w:gridSpan w:val="8"/>
          </w:tcPr>
          <w:p w:rsidR="00B66A84" w:rsidRPr="00B66A84" w:rsidRDefault="00B66A84" w:rsidP="00335536">
            <w:pPr>
              <w:jc w:val="center"/>
              <w:rPr>
                <w:i/>
                <w:sz w:val="20"/>
                <w:szCs w:val="20"/>
              </w:rPr>
            </w:pPr>
          </w:p>
        </w:tc>
        <w:tc>
          <w:tcPr>
            <w:tcW w:w="1067" w:type="dxa"/>
            <w:gridSpan w:val="12"/>
          </w:tcPr>
          <w:p w:rsidR="00B66A84" w:rsidRPr="00B66A84" w:rsidRDefault="00B66A84" w:rsidP="00335536">
            <w:pPr>
              <w:jc w:val="center"/>
              <w:rPr>
                <w:i/>
                <w:sz w:val="20"/>
                <w:szCs w:val="20"/>
              </w:rPr>
            </w:pPr>
          </w:p>
        </w:tc>
        <w:tc>
          <w:tcPr>
            <w:tcW w:w="969" w:type="dxa"/>
            <w:gridSpan w:val="8"/>
          </w:tcPr>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sz w:val="20"/>
                <w:szCs w:val="20"/>
              </w:rPr>
            </w:pPr>
            <w:r w:rsidRPr="00B66A84">
              <w:rPr>
                <w:sz w:val="20"/>
                <w:szCs w:val="20"/>
              </w:rPr>
              <w:t>132968,9</w:t>
            </w:r>
          </w:p>
        </w:tc>
        <w:tc>
          <w:tcPr>
            <w:tcW w:w="544" w:type="dxa"/>
            <w:gridSpan w:val="8"/>
          </w:tcPr>
          <w:p w:rsidR="00B66A84" w:rsidRPr="00B66A84" w:rsidRDefault="00B66A84" w:rsidP="00335536">
            <w:pPr>
              <w:jc w:val="center"/>
              <w:rPr>
                <w:i/>
                <w:sz w:val="20"/>
                <w:szCs w:val="20"/>
              </w:rPr>
            </w:pPr>
          </w:p>
        </w:tc>
        <w:tc>
          <w:tcPr>
            <w:tcW w:w="843" w:type="dxa"/>
            <w:gridSpan w:val="11"/>
          </w:tcPr>
          <w:p w:rsidR="00B66A84" w:rsidRPr="00B66A84" w:rsidRDefault="00B66A84" w:rsidP="00335536">
            <w:pPr>
              <w:jc w:val="center"/>
              <w:rPr>
                <w:i/>
                <w:sz w:val="20"/>
                <w:szCs w:val="20"/>
              </w:rPr>
            </w:pPr>
          </w:p>
        </w:tc>
        <w:tc>
          <w:tcPr>
            <w:tcW w:w="1006" w:type="dxa"/>
            <w:gridSpan w:val="12"/>
          </w:tcPr>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sz w:val="20"/>
                <w:szCs w:val="20"/>
              </w:rPr>
            </w:pPr>
            <w:r w:rsidRPr="00B66A84">
              <w:rPr>
                <w:sz w:val="20"/>
                <w:szCs w:val="20"/>
              </w:rPr>
              <w:t>105174,1</w:t>
            </w:r>
          </w:p>
        </w:tc>
        <w:tc>
          <w:tcPr>
            <w:tcW w:w="731" w:type="dxa"/>
            <w:gridSpan w:val="5"/>
          </w:tcPr>
          <w:p w:rsidR="00B66A84" w:rsidRPr="00B66A84" w:rsidRDefault="00B66A84" w:rsidP="00335536">
            <w:pPr>
              <w:jc w:val="center"/>
              <w:rPr>
                <w:sz w:val="20"/>
                <w:szCs w:val="20"/>
              </w:rPr>
            </w:pPr>
          </w:p>
        </w:tc>
        <w:tc>
          <w:tcPr>
            <w:tcW w:w="918" w:type="dxa"/>
            <w:vMerge w:val="restart"/>
          </w:tcPr>
          <w:p w:rsidR="00B66A84" w:rsidRPr="00B66A84" w:rsidRDefault="00B66A84" w:rsidP="00335536">
            <w:pPr>
              <w:jc w:val="center"/>
              <w:rPr>
                <w:sz w:val="20"/>
                <w:szCs w:val="20"/>
              </w:rPr>
            </w:pPr>
            <w:r w:rsidRPr="00B66A84">
              <w:rPr>
                <w:sz w:val="20"/>
                <w:szCs w:val="20"/>
              </w:rPr>
              <w:t>Администрация</w:t>
            </w:r>
          </w:p>
          <w:p w:rsidR="00B66A84" w:rsidRPr="00B66A84" w:rsidRDefault="00B66A84" w:rsidP="00335536">
            <w:pPr>
              <w:jc w:val="center"/>
              <w:rPr>
                <w:sz w:val="20"/>
                <w:szCs w:val="20"/>
              </w:rPr>
            </w:pPr>
            <w:r w:rsidRPr="00B66A84">
              <w:rPr>
                <w:sz w:val="20"/>
                <w:szCs w:val="20"/>
              </w:rPr>
              <w:t>Куйбышевского района,</w:t>
            </w:r>
          </w:p>
          <w:p w:rsidR="00B66A84" w:rsidRPr="00B66A84" w:rsidRDefault="00B66A84" w:rsidP="00335536">
            <w:pPr>
              <w:jc w:val="center"/>
              <w:rPr>
                <w:sz w:val="20"/>
                <w:szCs w:val="20"/>
              </w:rPr>
            </w:pPr>
          </w:p>
        </w:tc>
      </w:tr>
      <w:tr w:rsidR="00B66A84" w:rsidRPr="00B66A84" w:rsidTr="00B66A84">
        <w:trPr>
          <w:gridAfter w:val="14"/>
          <w:wAfter w:w="10078" w:type="dxa"/>
          <w:trHeight w:val="1620"/>
        </w:trPr>
        <w:tc>
          <w:tcPr>
            <w:tcW w:w="2112" w:type="dxa"/>
            <w:gridSpan w:val="3"/>
            <w:vMerge/>
          </w:tcPr>
          <w:p w:rsidR="00B66A84" w:rsidRPr="00B66A84" w:rsidRDefault="00B66A84" w:rsidP="00335536">
            <w:pPr>
              <w:jc w:val="center"/>
              <w:rPr>
                <w:b/>
                <w:i/>
                <w:color w:val="FF0000"/>
                <w:sz w:val="20"/>
                <w:szCs w:val="20"/>
              </w:rPr>
            </w:pPr>
          </w:p>
        </w:tc>
        <w:tc>
          <w:tcPr>
            <w:tcW w:w="2639" w:type="dxa"/>
          </w:tcPr>
          <w:p w:rsidR="00B66A84" w:rsidRPr="00B66A84" w:rsidRDefault="00B66A84" w:rsidP="00335536">
            <w:pPr>
              <w:jc w:val="both"/>
              <w:rPr>
                <w:sz w:val="20"/>
                <w:szCs w:val="20"/>
              </w:rPr>
            </w:pPr>
            <w:r w:rsidRPr="00B66A84">
              <w:rPr>
                <w:sz w:val="20"/>
                <w:szCs w:val="20"/>
              </w:rPr>
              <w:t>Специальная (коррекционная) общеобразовательная школа-интернат для обучающихся воспитанников с ограниченными возможностями здоровья г. Куйбышева</w:t>
            </w:r>
          </w:p>
        </w:tc>
        <w:tc>
          <w:tcPr>
            <w:tcW w:w="2157" w:type="dxa"/>
            <w:gridSpan w:val="7"/>
          </w:tcPr>
          <w:p w:rsidR="00B66A84" w:rsidRPr="00B66A84" w:rsidRDefault="00B66A84" w:rsidP="00335536">
            <w:pPr>
              <w:jc w:val="center"/>
              <w:rPr>
                <w:i/>
                <w:sz w:val="20"/>
                <w:szCs w:val="20"/>
              </w:rPr>
            </w:pPr>
          </w:p>
        </w:tc>
        <w:tc>
          <w:tcPr>
            <w:tcW w:w="996" w:type="dxa"/>
            <w:gridSpan w:val="8"/>
          </w:tcPr>
          <w:p w:rsidR="00B66A84" w:rsidRPr="00B66A84" w:rsidRDefault="00B66A84" w:rsidP="00335536">
            <w:pPr>
              <w:jc w:val="center"/>
              <w:rPr>
                <w:i/>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i/>
                <w:sz w:val="20"/>
                <w:szCs w:val="20"/>
              </w:rPr>
            </w:pPr>
          </w:p>
        </w:tc>
        <w:tc>
          <w:tcPr>
            <w:tcW w:w="1067" w:type="dxa"/>
            <w:gridSpan w:val="12"/>
          </w:tcPr>
          <w:p w:rsidR="00B66A84" w:rsidRPr="00B66A84" w:rsidRDefault="00B66A84" w:rsidP="00335536">
            <w:pPr>
              <w:jc w:val="center"/>
              <w:rPr>
                <w:i/>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10000</w:t>
            </w:r>
          </w:p>
        </w:tc>
        <w:tc>
          <w:tcPr>
            <w:tcW w:w="544" w:type="dxa"/>
            <w:gridSpan w:val="8"/>
          </w:tcPr>
          <w:p w:rsidR="00B66A84" w:rsidRPr="00B66A84" w:rsidRDefault="00B66A84" w:rsidP="00335536">
            <w:pPr>
              <w:jc w:val="center"/>
              <w:rPr>
                <w:i/>
                <w:sz w:val="20"/>
                <w:szCs w:val="20"/>
              </w:rPr>
            </w:pPr>
          </w:p>
        </w:tc>
        <w:tc>
          <w:tcPr>
            <w:tcW w:w="843" w:type="dxa"/>
            <w:gridSpan w:val="11"/>
          </w:tcPr>
          <w:p w:rsidR="00B66A84" w:rsidRPr="00B66A84" w:rsidRDefault="00B66A84" w:rsidP="00335536">
            <w:pPr>
              <w:jc w:val="center"/>
              <w:rPr>
                <w:i/>
                <w:sz w:val="20"/>
                <w:szCs w:val="20"/>
              </w:rPr>
            </w:pPr>
          </w:p>
        </w:tc>
        <w:tc>
          <w:tcPr>
            <w:tcW w:w="1006"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25000,5</w:t>
            </w:r>
          </w:p>
        </w:tc>
        <w:tc>
          <w:tcPr>
            <w:tcW w:w="731" w:type="dxa"/>
            <w:gridSpan w:val="5"/>
          </w:tcPr>
          <w:p w:rsidR="00B66A84" w:rsidRPr="00B66A84" w:rsidRDefault="00B66A84" w:rsidP="00335536">
            <w:pPr>
              <w:jc w:val="center"/>
              <w:rPr>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i/>
                <w:color w:val="FF0000"/>
                <w:sz w:val="20"/>
                <w:szCs w:val="20"/>
              </w:rPr>
            </w:pPr>
          </w:p>
        </w:tc>
        <w:tc>
          <w:tcPr>
            <w:tcW w:w="2639" w:type="dxa"/>
          </w:tcPr>
          <w:p w:rsidR="00B66A84" w:rsidRPr="00B66A84" w:rsidRDefault="00B66A84" w:rsidP="00335536">
            <w:pPr>
              <w:jc w:val="both"/>
              <w:rPr>
                <w:sz w:val="20"/>
                <w:szCs w:val="20"/>
              </w:rPr>
            </w:pPr>
            <w:r w:rsidRPr="00B66A84">
              <w:rPr>
                <w:sz w:val="20"/>
                <w:szCs w:val="20"/>
              </w:rPr>
              <w:t xml:space="preserve">Государственная программа Новосибирской области «Развитие здравоохранения Новосибирской области на 2013-2020годы»: </w:t>
            </w:r>
          </w:p>
          <w:p w:rsidR="00B66A84" w:rsidRPr="00B66A84" w:rsidRDefault="00B66A84" w:rsidP="00335536">
            <w:pPr>
              <w:jc w:val="both"/>
              <w:rPr>
                <w:sz w:val="20"/>
                <w:szCs w:val="20"/>
              </w:rPr>
            </w:pPr>
            <w:r w:rsidRPr="00B66A84">
              <w:rPr>
                <w:sz w:val="20"/>
                <w:szCs w:val="20"/>
              </w:rPr>
              <w:t>-</w:t>
            </w:r>
            <w:proofErr w:type="spellStart"/>
            <w:r w:rsidRPr="00B66A84">
              <w:rPr>
                <w:sz w:val="20"/>
                <w:szCs w:val="20"/>
              </w:rPr>
              <w:t>Горбуновский</w:t>
            </w:r>
            <w:proofErr w:type="spellEnd"/>
            <w:r w:rsidRPr="00B66A84">
              <w:rPr>
                <w:sz w:val="20"/>
                <w:szCs w:val="20"/>
              </w:rPr>
              <w:t xml:space="preserve"> ФАП ГБУЗНСО «Куйбышевская центральная районная больница»</w:t>
            </w:r>
          </w:p>
        </w:tc>
        <w:tc>
          <w:tcPr>
            <w:tcW w:w="215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roofErr w:type="spellStart"/>
            <w:r w:rsidRPr="00B66A84">
              <w:rPr>
                <w:sz w:val="20"/>
                <w:szCs w:val="20"/>
              </w:rPr>
              <w:t>Горбуновский</w:t>
            </w:r>
            <w:proofErr w:type="spellEnd"/>
            <w:r w:rsidRPr="00B66A84">
              <w:rPr>
                <w:sz w:val="20"/>
                <w:szCs w:val="20"/>
              </w:rPr>
              <w:t xml:space="preserve"> ФАП ГБУЗНСО «Куйбышевская центральная районная больница»</w:t>
            </w:r>
          </w:p>
        </w:tc>
        <w:tc>
          <w:tcPr>
            <w:tcW w:w="996" w:type="dxa"/>
            <w:gridSpan w:val="8"/>
          </w:tcPr>
          <w:p w:rsidR="00B66A84" w:rsidRPr="00B66A84" w:rsidRDefault="00B66A84" w:rsidP="00335536">
            <w:pPr>
              <w:jc w:val="center"/>
              <w:rPr>
                <w:i/>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625,0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i/>
                <w:sz w:val="20"/>
                <w:szCs w:val="20"/>
              </w:rPr>
            </w:pPr>
          </w:p>
        </w:tc>
        <w:tc>
          <w:tcPr>
            <w:tcW w:w="969" w:type="dxa"/>
            <w:gridSpan w:val="8"/>
          </w:tcPr>
          <w:p w:rsidR="00B66A84" w:rsidRPr="00B66A84" w:rsidRDefault="00B66A84" w:rsidP="00335536">
            <w:pPr>
              <w:jc w:val="center"/>
              <w:rPr>
                <w:i/>
                <w:sz w:val="20"/>
                <w:szCs w:val="20"/>
              </w:rPr>
            </w:pPr>
          </w:p>
        </w:tc>
        <w:tc>
          <w:tcPr>
            <w:tcW w:w="544" w:type="dxa"/>
            <w:gridSpan w:val="8"/>
          </w:tcPr>
          <w:p w:rsidR="00B66A84" w:rsidRPr="00B66A84" w:rsidRDefault="00B66A84" w:rsidP="00335536">
            <w:pPr>
              <w:jc w:val="center"/>
              <w:rPr>
                <w:i/>
                <w:sz w:val="20"/>
                <w:szCs w:val="20"/>
              </w:rPr>
            </w:pPr>
          </w:p>
        </w:tc>
        <w:tc>
          <w:tcPr>
            <w:tcW w:w="843" w:type="dxa"/>
            <w:gridSpan w:val="11"/>
          </w:tcPr>
          <w:p w:rsidR="00B66A84" w:rsidRPr="00B66A84" w:rsidRDefault="00B66A84" w:rsidP="00335536">
            <w:pPr>
              <w:jc w:val="center"/>
              <w:rPr>
                <w:i/>
                <w:sz w:val="20"/>
                <w:szCs w:val="20"/>
              </w:rPr>
            </w:pPr>
          </w:p>
        </w:tc>
        <w:tc>
          <w:tcPr>
            <w:tcW w:w="1006" w:type="dxa"/>
            <w:gridSpan w:val="12"/>
          </w:tcPr>
          <w:p w:rsidR="00B66A84" w:rsidRPr="00B66A84" w:rsidRDefault="00B66A84" w:rsidP="00335536">
            <w:pPr>
              <w:jc w:val="center"/>
              <w:rPr>
                <w:i/>
                <w:sz w:val="20"/>
                <w:szCs w:val="20"/>
              </w:rPr>
            </w:pPr>
          </w:p>
        </w:tc>
        <w:tc>
          <w:tcPr>
            <w:tcW w:w="731" w:type="dxa"/>
            <w:gridSpan w:val="5"/>
          </w:tcPr>
          <w:p w:rsidR="00B66A84" w:rsidRPr="00B66A84" w:rsidRDefault="00B66A84" w:rsidP="00335536">
            <w:pPr>
              <w:jc w:val="center"/>
              <w:rPr>
                <w:sz w:val="20"/>
                <w:szCs w:val="20"/>
              </w:rPr>
            </w:pPr>
          </w:p>
        </w:tc>
        <w:tc>
          <w:tcPr>
            <w:tcW w:w="918" w:type="dxa"/>
          </w:tcPr>
          <w:p w:rsidR="00B66A84" w:rsidRPr="00B66A84" w:rsidRDefault="00B66A84" w:rsidP="00335536">
            <w:pPr>
              <w:jc w:val="center"/>
              <w:rPr>
                <w:b/>
                <w:sz w:val="20"/>
                <w:szCs w:val="20"/>
              </w:rPr>
            </w:pPr>
          </w:p>
        </w:tc>
      </w:tr>
      <w:tr w:rsidR="00B66A84" w:rsidRPr="00B66A84" w:rsidTr="00B66A84">
        <w:tc>
          <w:tcPr>
            <w:tcW w:w="15946" w:type="dxa"/>
            <w:gridSpan w:val="97"/>
          </w:tcPr>
          <w:p w:rsidR="00B66A84" w:rsidRPr="00B66A84" w:rsidRDefault="00B66A84" w:rsidP="00335536">
            <w:pPr>
              <w:jc w:val="center"/>
              <w:rPr>
                <w:b/>
                <w:sz w:val="20"/>
                <w:szCs w:val="20"/>
              </w:rPr>
            </w:pPr>
            <w:r w:rsidRPr="00B66A84">
              <w:rPr>
                <w:b/>
                <w:sz w:val="20"/>
                <w:szCs w:val="20"/>
              </w:rPr>
              <w:t xml:space="preserve">Отдел труда и центр занятости </w:t>
            </w:r>
          </w:p>
        </w:tc>
        <w:tc>
          <w:tcPr>
            <w:tcW w:w="916" w:type="dxa"/>
            <w:gridSpan w:val="4"/>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6" w:type="dxa"/>
          </w:tcPr>
          <w:p w:rsidR="00B66A84" w:rsidRPr="00B66A84" w:rsidRDefault="00B66A84" w:rsidP="00335536">
            <w:pPr>
              <w:rPr>
                <w:b/>
                <w:sz w:val="20"/>
                <w:szCs w:val="20"/>
              </w:rPr>
            </w:pPr>
          </w:p>
        </w:tc>
        <w:tc>
          <w:tcPr>
            <w:tcW w:w="918" w:type="dxa"/>
          </w:tcPr>
          <w:p w:rsidR="00B66A84" w:rsidRPr="00B66A84" w:rsidRDefault="00B66A84" w:rsidP="00335536">
            <w:pPr>
              <w:jc w:val="center"/>
              <w:rPr>
                <w:b/>
                <w:color w:val="FF0000"/>
                <w:sz w:val="20"/>
                <w:szCs w:val="20"/>
              </w:rPr>
            </w:pPr>
          </w:p>
        </w:tc>
      </w:tr>
      <w:tr w:rsidR="00B66A84" w:rsidRPr="00B66A84" w:rsidTr="00B66A84">
        <w:trPr>
          <w:gridAfter w:val="14"/>
          <w:wAfter w:w="10078" w:type="dxa"/>
          <w:trHeight w:val="550"/>
        </w:trPr>
        <w:tc>
          <w:tcPr>
            <w:tcW w:w="2112" w:type="dxa"/>
            <w:gridSpan w:val="3"/>
            <w:vMerge w:val="restart"/>
          </w:tcPr>
          <w:p w:rsidR="00B66A84" w:rsidRPr="00B66A84" w:rsidRDefault="00B66A84" w:rsidP="00335536">
            <w:pPr>
              <w:jc w:val="both"/>
              <w:rPr>
                <w:sz w:val="20"/>
                <w:szCs w:val="20"/>
              </w:rPr>
            </w:pPr>
            <w:r w:rsidRPr="00B66A84">
              <w:rPr>
                <w:sz w:val="20"/>
                <w:szCs w:val="20"/>
              </w:rPr>
              <w:lastRenderedPageBreak/>
              <w:t>Развитие и эффективное использование трудового потенциала района, сокращения  уровня безработицы, усиление трудовой мотивации учащейся и незанятой молодежи трудоустройство несовершеннолетних граждан в летний период</w:t>
            </w:r>
          </w:p>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p>
        </w:tc>
        <w:tc>
          <w:tcPr>
            <w:tcW w:w="2639" w:type="dxa"/>
            <w:vMerge w:val="restart"/>
            <w:tcBorders>
              <w:bottom w:val="single" w:sz="4" w:space="0" w:color="auto"/>
            </w:tcBorders>
          </w:tcPr>
          <w:p w:rsidR="00B66A84" w:rsidRPr="00B66A84" w:rsidRDefault="00B66A84" w:rsidP="00335536">
            <w:pPr>
              <w:rPr>
                <w:sz w:val="20"/>
                <w:szCs w:val="20"/>
              </w:rPr>
            </w:pPr>
            <w:r w:rsidRPr="00B66A84">
              <w:rPr>
                <w:sz w:val="20"/>
                <w:szCs w:val="20"/>
              </w:rPr>
              <w:t>Организация ярмарок вакансий и учебных рабочих мест</w:t>
            </w:r>
          </w:p>
        </w:tc>
        <w:tc>
          <w:tcPr>
            <w:tcW w:w="2157" w:type="dxa"/>
            <w:gridSpan w:val="7"/>
            <w:vMerge w:val="restart"/>
            <w:tcBorders>
              <w:bottom w:val="single" w:sz="4" w:space="0" w:color="auto"/>
            </w:tcBorders>
          </w:tcPr>
          <w:p w:rsidR="00B66A84" w:rsidRPr="00B66A84" w:rsidRDefault="00B66A84" w:rsidP="00335536">
            <w:pPr>
              <w:rPr>
                <w:sz w:val="20"/>
                <w:szCs w:val="20"/>
              </w:rPr>
            </w:pPr>
            <w:r w:rsidRPr="00B66A84">
              <w:rPr>
                <w:sz w:val="20"/>
                <w:szCs w:val="20"/>
              </w:rPr>
              <w:t>Повышение уровня занятости населения, повышение жизненного уровня граждан. Трудовое  воспитание молодежи</w:t>
            </w:r>
          </w:p>
        </w:tc>
        <w:tc>
          <w:tcPr>
            <w:tcW w:w="8120" w:type="dxa"/>
            <w:gridSpan w:val="85"/>
            <w:tcBorders>
              <w:bottom w:val="single" w:sz="4" w:space="0" w:color="auto"/>
            </w:tcBorders>
          </w:tcPr>
          <w:p w:rsidR="00B66A84" w:rsidRPr="00B66A84" w:rsidRDefault="00B66A84" w:rsidP="00335536">
            <w:pPr>
              <w:jc w:val="center"/>
              <w:rPr>
                <w:sz w:val="20"/>
                <w:szCs w:val="20"/>
              </w:rPr>
            </w:pPr>
            <w:r w:rsidRPr="00B66A84">
              <w:rPr>
                <w:sz w:val="20"/>
                <w:szCs w:val="20"/>
              </w:rPr>
              <w:t>Проведение ежегодно по 45 ярмарок вакансий и 2 ярмарки учебных рабочих мест</w:t>
            </w:r>
          </w:p>
        </w:tc>
        <w:tc>
          <w:tcPr>
            <w:tcW w:w="918" w:type="dxa"/>
            <w:vMerge w:val="restart"/>
          </w:tcPr>
          <w:p w:rsidR="00B66A84" w:rsidRPr="00B66A84" w:rsidRDefault="00B66A84" w:rsidP="00335536">
            <w:pPr>
              <w:jc w:val="center"/>
              <w:rPr>
                <w:b/>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ГКУ НСО ЦЗН г Куйбышев</w:t>
            </w:r>
          </w:p>
          <w:p w:rsidR="00B66A84" w:rsidRPr="00B66A84" w:rsidRDefault="00B66A84" w:rsidP="00335536">
            <w:pPr>
              <w:jc w:val="center"/>
              <w:rPr>
                <w:sz w:val="20"/>
                <w:szCs w:val="20"/>
              </w:rPr>
            </w:pPr>
            <w:r w:rsidRPr="00B66A84">
              <w:rPr>
                <w:sz w:val="20"/>
                <w:szCs w:val="20"/>
              </w:rPr>
              <w:t>МБУ</w:t>
            </w:r>
          </w:p>
          <w:p w:rsidR="00B66A84" w:rsidRPr="00B66A84" w:rsidRDefault="00B66A84" w:rsidP="00335536">
            <w:pPr>
              <w:jc w:val="center"/>
              <w:rPr>
                <w:sz w:val="20"/>
                <w:szCs w:val="20"/>
              </w:rPr>
            </w:pPr>
            <w:r w:rsidRPr="00B66A84">
              <w:rPr>
                <w:sz w:val="20"/>
                <w:szCs w:val="20"/>
              </w:rPr>
              <w:t>«Дом молодежи Куйбышевского района» МКУ г. Куйбышева «молодежный центр»</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ГКУ НСО ЦЗН г Куйбышев</w:t>
            </w:r>
          </w:p>
        </w:tc>
      </w:tr>
      <w:tr w:rsidR="00B66A84" w:rsidRPr="00B66A84" w:rsidTr="00B66A84">
        <w:trPr>
          <w:gridAfter w:val="14"/>
          <w:wAfter w:w="10078" w:type="dxa"/>
        </w:trPr>
        <w:tc>
          <w:tcPr>
            <w:tcW w:w="2112" w:type="dxa"/>
            <w:gridSpan w:val="3"/>
            <w:vMerge/>
          </w:tcPr>
          <w:p w:rsidR="00B66A84" w:rsidRPr="00B66A84" w:rsidRDefault="00B66A84" w:rsidP="00335536">
            <w:pPr>
              <w:jc w:val="center"/>
              <w:rPr>
                <w:sz w:val="20"/>
                <w:szCs w:val="20"/>
              </w:rPr>
            </w:pPr>
          </w:p>
        </w:tc>
        <w:tc>
          <w:tcPr>
            <w:tcW w:w="2639" w:type="dxa"/>
            <w:vMerge/>
          </w:tcPr>
          <w:p w:rsidR="00B66A84" w:rsidRPr="00B66A84" w:rsidRDefault="00B66A84" w:rsidP="00335536">
            <w:pPr>
              <w:jc w:val="center"/>
              <w:rPr>
                <w:sz w:val="20"/>
                <w:szCs w:val="20"/>
              </w:rPr>
            </w:pPr>
          </w:p>
        </w:tc>
        <w:tc>
          <w:tcPr>
            <w:tcW w:w="2157" w:type="dxa"/>
            <w:gridSpan w:val="7"/>
            <w:vMerge/>
          </w:tcPr>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844" w:type="dxa"/>
            <w:gridSpan w:val="8"/>
          </w:tcPr>
          <w:p w:rsidR="00B66A84" w:rsidRPr="00B66A84" w:rsidRDefault="00B66A84" w:rsidP="00335536">
            <w:pPr>
              <w:jc w:val="center"/>
              <w:rPr>
                <w:b/>
                <w:sz w:val="20"/>
                <w:szCs w:val="20"/>
              </w:rPr>
            </w:pPr>
          </w:p>
        </w:tc>
        <w:tc>
          <w:tcPr>
            <w:tcW w:w="1067" w:type="dxa"/>
            <w:gridSpan w:val="12"/>
          </w:tcPr>
          <w:p w:rsidR="00B66A84" w:rsidRPr="00B66A84" w:rsidRDefault="00B66A84" w:rsidP="00335536">
            <w:pPr>
              <w:jc w:val="center"/>
              <w:rPr>
                <w:b/>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sz w:val="20"/>
                <w:szCs w:val="20"/>
              </w:rPr>
            </w:pPr>
          </w:p>
        </w:tc>
        <w:tc>
          <w:tcPr>
            <w:tcW w:w="4796" w:type="dxa"/>
            <w:gridSpan w:val="8"/>
            <w:vMerge w:val="restart"/>
          </w:tcPr>
          <w:p w:rsidR="00B66A84" w:rsidRPr="00B66A84" w:rsidRDefault="00B66A84" w:rsidP="00335536">
            <w:pPr>
              <w:jc w:val="center"/>
              <w:rPr>
                <w:sz w:val="20"/>
                <w:szCs w:val="20"/>
              </w:rPr>
            </w:pPr>
            <w:r w:rsidRPr="00B66A84">
              <w:rPr>
                <w:sz w:val="20"/>
                <w:szCs w:val="20"/>
              </w:rPr>
              <w:t>Организация профессионального обучения</w:t>
            </w:r>
          </w:p>
        </w:tc>
        <w:tc>
          <w:tcPr>
            <w:tcW w:w="8120" w:type="dxa"/>
            <w:gridSpan w:val="85"/>
          </w:tcPr>
          <w:p w:rsidR="00B66A84" w:rsidRPr="00B66A84" w:rsidRDefault="00B66A84" w:rsidP="00335536">
            <w:pPr>
              <w:jc w:val="center"/>
              <w:rPr>
                <w:sz w:val="20"/>
                <w:szCs w:val="20"/>
              </w:rPr>
            </w:pPr>
            <w:r w:rsidRPr="00B66A84">
              <w:rPr>
                <w:sz w:val="20"/>
                <w:szCs w:val="20"/>
              </w:rPr>
              <w:t>Получение профессии, пользующейся спросом на рынке (ежегодно по 120 чел.)</w:t>
            </w: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sz w:val="20"/>
                <w:szCs w:val="20"/>
              </w:rPr>
            </w:pPr>
          </w:p>
        </w:tc>
        <w:tc>
          <w:tcPr>
            <w:tcW w:w="4796" w:type="dxa"/>
            <w:gridSpan w:val="8"/>
            <w:vMerge/>
          </w:tcPr>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sz w:val="20"/>
                <w:szCs w:val="20"/>
              </w:rPr>
            </w:pPr>
            <w:r w:rsidRPr="00B66A84">
              <w:rPr>
                <w:sz w:val="20"/>
                <w:szCs w:val="20"/>
              </w:rPr>
              <w:t>1380</w:t>
            </w:r>
          </w:p>
        </w:tc>
        <w:tc>
          <w:tcPr>
            <w:tcW w:w="844" w:type="dxa"/>
            <w:gridSpan w:val="8"/>
          </w:tcPr>
          <w:p w:rsidR="00B66A84" w:rsidRPr="00B66A84" w:rsidRDefault="00B66A84" w:rsidP="00335536">
            <w:pPr>
              <w:jc w:val="center"/>
              <w:rPr>
                <w:b/>
                <w:sz w:val="20"/>
                <w:szCs w:val="20"/>
              </w:rPr>
            </w:pPr>
          </w:p>
        </w:tc>
        <w:tc>
          <w:tcPr>
            <w:tcW w:w="1067" w:type="dxa"/>
            <w:gridSpan w:val="12"/>
          </w:tcPr>
          <w:p w:rsidR="00B66A84" w:rsidRPr="00B66A84" w:rsidRDefault="00B66A84" w:rsidP="00335536">
            <w:pPr>
              <w:jc w:val="center"/>
              <w:rPr>
                <w:b/>
                <w:sz w:val="20"/>
                <w:szCs w:val="20"/>
              </w:rPr>
            </w:pPr>
          </w:p>
        </w:tc>
        <w:tc>
          <w:tcPr>
            <w:tcW w:w="969" w:type="dxa"/>
            <w:gridSpan w:val="8"/>
          </w:tcPr>
          <w:p w:rsidR="00B66A84" w:rsidRPr="00B66A84" w:rsidRDefault="00B66A84" w:rsidP="00335536">
            <w:pPr>
              <w:jc w:val="center"/>
              <w:rPr>
                <w:sz w:val="20"/>
                <w:szCs w:val="20"/>
              </w:rPr>
            </w:pPr>
            <w:r w:rsidRPr="00B66A84">
              <w:rPr>
                <w:sz w:val="20"/>
                <w:szCs w:val="20"/>
              </w:rPr>
              <w:t>1380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r w:rsidRPr="00B66A84">
              <w:rPr>
                <w:sz w:val="20"/>
                <w:szCs w:val="20"/>
              </w:rPr>
              <w:t>1380</w:t>
            </w:r>
          </w:p>
        </w:tc>
        <w:tc>
          <w:tcPr>
            <w:tcW w:w="731" w:type="dxa"/>
            <w:gridSpan w:val="5"/>
          </w:tcPr>
          <w:p w:rsidR="00B66A84" w:rsidRPr="00B66A84" w:rsidRDefault="00B66A84" w:rsidP="00335536">
            <w:pPr>
              <w:jc w:val="center"/>
              <w:rPr>
                <w:b/>
                <w:color w:val="00B050"/>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sz w:val="20"/>
                <w:szCs w:val="20"/>
              </w:rPr>
            </w:pPr>
          </w:p>
        </w:tc>
        <w:tc>
          <w:tcPr>
            <w:tcW w:w="4796" w:type="dxa"/>
            <w:gridSpan w:val="8"/>
            <w:vMerge w:val="restart"/>
          </w:tcPr>
          <w:p w:rsidR="00B66A84" w:rsidRPr="00B66A84" w:rsidRDefault="00B66A84" w:rsidP="00335536">
            <w:pPr>
              <w:jc w:val="center"/>
              <w:rPr>
                <w:sz w:val="20"/>
                <w:szCs w:val="20"/>
              </w:rPr>
            </w:pPr>
            <w:r w:rsidRPr="00B66A84">
              <w:rPr>
                <w:sz w:val="20"/>
                <w:szCs w:val="20"/>
              </w:rPr>
              <w:t>Организация общественных работ</w:t>
            </w:r>
          </w:p>
        </w:tc>
        <w:tc>
          <w:tcPr>
            <w:tcW w:w="8120" w:type="dxa"/>
            <w:gridSpan w:val="85"/>
          </w:tcPr>
          <w:p w:rsidR="00B66A84" w:rsidRPr="00B66A84" w:rsidRDefault="00B66A84" w:rsidP="00335536">
            <w:pPr>
              <w:jc w:val="center"/>
              <w:rPr>
                <w:sz w:val="20"/>
                <w:szCs w:val="20"/>
              </w:rPr>
            </w:pPr>
            <w:r w:rsidRPr="00B66A84">
              <w:rPr>
                <w:sz w:val="20"/>
                <w:szCs w:val="20"/>
              </w:rPr>
              <w:t>Содействие трудоустройству граждан на временные работы (150чел и 150чел через молодежный центр)</w:t>
            </w: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sz w:val="20"/>
                <w:szCs w:val="20"/>
              </w:rPr>
            </w:pPr>
          </w:p>
        </w:tc>
        <w:tc>
          <w:tcPr>
            <w:tcW w:w="4796" w:type="dxa"/>
            <w:gridSpan w:val="8"/>
            <w:vMerge/>
          </w:tcPr>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sz w:val="20"/>
                <w:szCs w:val="20"/>
              </w:rPr>
            </w:pPr>
            <w:r w:rsidRPr="00B66A84">
              <w:rPr>
                <w:sz w:val="20"/>
                <w:szCs w:val="20"/>
              </w:rPr>
              <w:t>83</w:t>
            </w:r>
          </w:p>
        </w:tc>
        <w:tc>
          <w:tcPr>
            <w:tcW w:w="1120" w:type="dxa"/>
            <w:gridSpan w:val="13"/>
          </w:tcPr>
          <w:p w:rsidR="00B66A84" w:rsidRPr="00B66A84" w:rsidRDefault="00B66A84" w:rsidP="00335536">
            <w:pPr>
              <w:jc w:val="center"/>
              <w:rPr>
                <w:sz w:val="20"/>
                <w:szCs w:val="20"/>
              </w:rPr>
            </w:pPr>
            <w:r w:rsidRPr="00B66A84">
              <w:rPr>
                <w:sz w:val="20"/>
                <w:szCs w:val="20"/>
              </w:rPr>
              <w:t>478</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r w:rsidRPr="00B66A84">
              <w:rPr>
                <w:sz w:val="20"/>
                <w:szCs w:val="20"/>
              </w:rPr>
              <w:t>83</w:t>
            </w:r>
          </w:p>
        </w:tc>
        <w:tc>
          <w:tcPr>
            <w:tcW w:w="969" w:type="dxa"/>
            <w:gridSpan w:val="8"/>
          </w:tcPr>
          <w:p w:rsidR="00B66A84" w:rsidRPr="00B66A84" w:rsidRDefault="00B66A84" w:rsidP="00335536">
            <w:pPr>
              <w:jc w:val="center"/>
              <w:rPr>
                <w:sz w:val="20"/>
                <w:szCs w:val="20"/>
              </w:rPr>
            </w:pPr>
            <w:r w:rsidRPr="00B66A84">
              <w:rPr>
                <w:sz w:val="20"/>
                <w:szCs w:val="20"/>
              </w:rPr>
              <w:t>478</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r w:rsidRPr="00B66A84">
              <w:rPr>
                <w:sz w:val="20"/>
                <w:szCs w:val="20"/>
              </w:rPr>
              <w:t>83</w:t>
            </w:r>
          </w:p>
        </w:tc>
        <w:tc>
          <w:tcPr>
            <w:tcW w:w="900" w:type="dxa"/>
            <w:gridSpan w:val="11"/>
          </w:tcPr>
          <w:p w:rsidR="00B66A84" w:rsidRPr="00B66A84" w:rsidRDefault="00B66A84" w:rsidP="00335536">
            <w:pPr>
              <w:jc w:val="center"/>
              <w:rPr>
                <w:sz w:val="20"/>
                <w:szCs w:val="20"/>
              </w:rPr>
            </w:pPr>
            <w:r w:rsidRPr="00B66A84">
              <w:rPr>
                <w:sz w:val="20"/>
                <w:szCs w:val="20"/>
              </w:rPr>
              <w:t>478</w:t>
            </w:r>
          </w:p>
        </w:tc>
        <w:tc>
          <w:tcPr>
            <w:tcW w:w="731" w:type="dxa"/>
            <w:gridSpan w:val="5"/>
          </w:tcPr>
          <w:p w:rsidR="00B66A84" w:rsidRPr="00B66A84" w:rsidRDefault="00B66A84" w:rsidP="00335536">
            <w:pPr>
              <w:jc w:val="center"/>
              <w:rPr>
                <w:b/>
                <w:color w:val="00B050"/>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345"/>
        </w:trPr>
        <w:tc>
          <w:tcPr>
            <w:tcW w:w="2112" w:type="dxa"/>
            <w:gridSpan w:val="3"/>
            <w:vMerge/>
          </w:tcPr>
          <w:p w:rsidR="00B66A84" w:rsidRPr="00B66A84" w:rsidRDefault="00B66A84" w:rsidP="00335536">
            <w:pPr>
              <w:jc w:val="center"/>
              <w:rPr>
                <w:sz w:val="20"/>
                <w:szCs w:val="20"/>
              </w:rPr>
            </w:pPr>
          </w:p>
        </w:tc>
        <w:tc>
          <w:tcPr>
            <w:tcW w:w="4796" w:type="dxa"/>
            <w:gridSpan w:val="8"/>
            <w:vMerge w:val="restart"/>
          </w:tcPr>
          <w:p w:rsidR="00B66A84" w:rsidRPr="00B66A84" w:rsidRDefault="00B66A84" w:rsidP="00335536">
            <w:pPr>
              <w:jc w:val="center"/>
              <w:rPr>
                <w:sz w:val="20"/>
                <w:szCs w:val="20"/>
              </w:rPr>
            </w:pPr>
            <w:r w:rsidRPr="00B66A84">
              <w:rPr>
                <w:sz w:val="20"/>
                <w:szCs w:val="20"/>
              </w:rPr>
              <w:t>Организация временного трудоустройства несовершеннолетних граждан (программа Подросток)</w:t>
            </w:r>
          </w:p>
        </w:tc>
        <w:tc>
          <w:tcPr>
            <w:tcW w:w="7389" w:type="dxa"/>
            <w:gridSpan w:val="80"/>
          </w:tcPr>
          <w:p w:rsidR="00B66A84" w:rsidRPr="00B66A84" w:rsidRDefault="00B66A84" w:rsidP="00335536">
            <w:pPr>
              <w:jc w:val="center"/>
              <w:rPr>
                <w:sz w:val="20"/>
                <w:szCs w:val="20"/>
              </w:rPr>
            </w:pPr>
            <w:r w:rsidRPr="00B66A84">
              <w:rPr>
                <w:sz w:val="20"/>
                <w:szCs w:val="20"/>
              </w:rPr>
              <w:t>Содействие трудоустройству несовершеннолетних граждан, усиление трудовой мотивации учащихся (по200чел+ 159чел)</w:t>
            </w:r>
          </w:p>
        </w:tc>
        <w:tc>
          <w:tcPr>
            <w:tcW w:w="731" w:type="dxa"/>
            <w:gridSpan w:val="5"/>
          </w:tcPr>
          <w:p w:rsidR="00B66A84" w:rsidRPr="00B66A84" w:rsidRDefault="00B66A84" w:rsidP="00335536">
            <w:pPr>
              <w:jc w:val="center"/>
              <w:rPr>
                <w:b/>
                <w:color w:val="00B050"/>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330"/>
        </w:trPr>
        <w:tc>
          <w:tcPr>
            <w:tcW w:w="2112" w:type="dxa"/>
            <w:gridSpan w:val="3"/>
            <w:vMerge/>
          </w:tcPr>
          <w:p w:rsidR="00B66A84" w:rsidRPr="00B66A84" w:rsidRDefault="00B66A84" w:rsidP="00335536">
            <w:pPr>
              <w:jc w:val="center"/>
              <w:rPr>
                <w:sz w:val="20"/>
                <w:szCs w:val="20"/>
              </w:rPr>
            </w:pPr>
          </w:p>
        </w:tc>
        <w:tc>
          <w:tcPr>
            <w:tcW w:w="4796" w:type="dxa"/>
            <w:gridSpan w:val="8"/>
            <w:vMerge/>
          </w:tcPr>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sz w:val="20"/>
                <w:szCs w:val="20"/>
              </w:rPr>
            </w:pPr>
            <w:r w:rsidRPr="00B66A84">
              <w:rPr>
                <w:sz w:val="20"/>
                <w:szCs w:val="20"/>
              </w:rPr>
              <w:t>1375,1</w:t>
            </w:r>
          </w:p>
        </w:tc>
        <w:tc>
          <w:tcPr>
            <w:tcW w:w="1120" w:type="dxa"/>
            <w:gridSpan w:val="13"/>
          </w:tcPr>
          <w:p w:rsidR="00B66A84" w:rsidRPr="00B66A84" w:rsidRDefault="00B66A84" w:rsidP="00335536">
            <w:pPr>
              <w:jc w:val="center"/>
              <w:rPr>
                <w:sz w:val="20"/>
                <w:szCs w:val="20"/>
              </w:rPr>
            </w:pPr>
            <w:r w:rsidRPr="00B66A84">
              <w:rPr>
                <w:sz w:val="20"/>
                <w:szCs w:val="20"/>
              </w:rPr>
              <w:t>212,5</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r w:rsidRPr="00B66A84">
              <w:rPr>
                <w:sz w:val="20"/>
                <w:szCs w:val="20"/>
              </w:rPr>
              <w:t>1375,1</w:t>
            </w:r>
          </w:p>
        </w:tc>
        <w:tc>
          <w:tcPr>
            <w:tcW w:w="969" w:type="dxa"/>
            <w:gridSpan w:val="8"/>
          </w:tcPr>
          <w:p w:rsidR="00B66A84" w:rsidRPr="00B66A84" w:rsidRDefault="00B66A84" w:rsidP="00335536">
            <w:pPr>
              <w:jc w:val="center"/>
              <w:rPr>
                <w:sz w:val="20"/>
                <w:szCs w:val="20"/>
              </w:rPr>
            </w:pPr>
            <w:r w:rsidRPr="00B66A84">
              <w:rPr>
                <w:sz w:val="20"/>
                <w:szCs w:val="20"/>
              </w:rPr>
              <w:t>212,5</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r w:rsidRPr="00B66A84">
              <w:rPr>
                <w:sz w:val="20"/>
                <w:szCs w:val="20"/>
              </w:rPr>
              <w:t>1375,1</w:t>
            </w:r>
          </w:p>
        </w:tc>
        <w:tc>
          <w:tcPr>
            <w:tcW w:w="900" w:type="dxa"/>
            <w:gridSpan w:val="11"/>
          </w:tcPr>
          <w:p w:rsidR="00B66A84" w:rsidRPr="00B66A84" w:rsidRDefault="00B66A84" w:rsidP="00335536">
            <w:pPr>
              <w:jc w:val="center"/>
              <w:rPr>
                <w:sz w:val="20"/>
                <w:szCs w:val="20"/>
              </w:rPr>
            </w:pPr>
            <w:r w:rsidRPr="00B66A84">
              <w:rPr>
                <w:sz w:val="20"/>
                <w:szCs w:val="20"/>
              </w:rPr>
              <w:t>212,5</w:t>
            </w:r>
          </w:p>
        </w:tc>
        <w:tc>
          <w:tcPr>
            <w:tcW w:w="731" w:type="dxa"/>
            <w:gridSpan w:val="5"/>
          </w:tcPr>
          <w:p w:rsidR="00B66A84" w:rsidRPr="00B66A84" w:rsidRDefault="00B66A84" w:rsidP="00335536">
            <w:pPr>
              <w:jc w:val="center"/>
              <w:rPr>
                <w:b/>
                <w:color w:val="00B050"/>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180"/>
        </w:trPr>
        <w:tc>
          <w:tcPr>
            <w:tcW w:w="2112" w:type="dxa"/>
            <w:gridSpan w:val="3"/>
            <w:vMerge/>
          </w:tcPr>
          <w:p w:rsidR="00B66A84" w:rsidRPr="00B66A84" w:rsidRDefault="00B66A84" w:rsidP="00335536">
            <w:pPr>
              <w:jc w:val="center"/>
              <w:rPr>
                <w:sz w:val="20"/>
                <w:szCs w:val="20"/>
              </w:rPr>
            </w:pPr>
          </w:p>
        </w:tc>
        <w:tc>
          <w:tcPr>
            <w:tcW w:w="4796" w:type="dxa"/>
            <w:gridSpan w:val="8"/>
            <w:vMerge w:val="restart"/>
          </w:tcPr>
          <w:p w:rsidR="00B66A84" w:rsidRPr="00B66A84" w:rsidRDefault="00B66A84" w:rsidP="00335536">
            <w:pPr>
              <w:jc w:val="center"/>
              <w:rPr>
                <w:sz w:val="20"/>
                <w:szCs w:val="20"/>
              </w:rPr>
            </w:pPr>
            <w:r w:rsidRPr="00B66A84">
              <w:rPr>
                <w:sz w:val="20"/>
                <w:szCs w:val="20"/>
              </w:rPr>
              <w:t>Организация трудоустройства граждан, испытывающих трудности в поиске работы</w:t>
            </w:r>
          </w:p>
        </w:tc>
        <w:tc>
          <w:tcPr>
            <w:tcW w:w="8120" w:type="dxa"/>
            <w:gridSpan w:val="85"/>
          </w:tcPr>
          <w:p w:rsidR="00B66A84" w:rsidRPr="00B66A84" w:rsidRDefault="00B66A84" w:rsidP="00335536">
            <w:pPr>
              <w:jc w:val="center"/>
              <w:rPr>
                <w:sz w:val="20"/>
                <w:szCs w:val="20"/>
              </w:rPr>
            </w:pPr>
            <w:r w:rsidRPr="00B66A84">
              <w:rPr>
                <w:sz w:val="20"/>
                <w:szCs w:val="20"/>
              </w:rPr>
              <w:t>Содействие трудоустройству граждан, испытывающих трудности в поиске работы (по 50чел.)</w:t>
            </w: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270"/>
        </w:trPr>
        <w:tc>
          <w:tcPr>
            <w:tcW w:w="2112" w:type="dxa"/>
            <w:gridSpan w:val="3"/>
            <w:vMerge/>
          </w:tcPr>
          <w:p w:rsidR="00B66A84" w:rsidRPr="00B66A84" w:rsidRDefault="00B66A84" w:rsidP="00335536">
            <w:pPr>
              <w:jc w:val="center"/>
              <w:rPr>
                <w:sz w:val="20"/>
                <w:szCs w:val="20"/>
              </w:rPr>
            </w:pPr>
          </w:p>
        </w:tc>
        <w:tc>
          <w:tcPr>
            <w:tcW w:w="4796" w:type="dxa"/>
            <w:gridSpan w:val="8"/>
            <w:vMerge/>
          </w:tcPr>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sz w:val="20"/>
                <w:szCs w:val="20"/>
              </w:rPr>
            </w:pPr>
            <w:r w:rsidRPr="00B66A84">
              <w:rPr>
                <w:sz w:val="20"/>
                <w:szCs w:val="20"/>
              </w:rPr>
              <w:t>60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r w:rsidRPr="00B66A84">
              <w:rPr>
                <w:sz w:val="20"/>
                <w:szCs w:val="20"/>
              </w:rPr>
              <w:t>60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r w:rsidRPr="00B66A84">
              <w:rPr>
                <w:sz w:val="20"/>
                <w:szCs w:val="20"/>
              </w:rPr>
              <w:t>60</w:t>
            </w:r>
          </w:p>
        </w:tc>
        <w:tc>
          <w:tcPr>
            <w:tcW w:w="731" w:type="dxa"/>
            <w:gridSpan w:val="5"/>
          </w:tcPr>
          <w:p w:rsidR="00B66A84" w:rsidRPr="00B66A84" w:rsidRDefault="00B66A84" w:rsidP="00335536">
            <w:pPr>
              <w:jc w:val="center"/>
              <w:rPr>
                <w:b/>
                <w:color w:val="00B050"/>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i/>
                <w:sz w:val="20"/>
                <w:szCs w:val="20"/>
              </w:rPr>
            </w:pPr>
          </w:p>
        </w:tc>
        <w:tc>
          <w:tcPr>
            <w:tcW w:w="4796" w:type="dxa"/>
            <w:gridSpan w:val="8"/>
            <w:vMerge w:val="restart"/>
          </w:tcPr>
          <w:p w:rsidR="00B66A84" w:rsidRPr="00B66A84" w:rsidRDefault="00B66A84" w:rsidP="00335536">
            <w:pPr>
              <w:jc w:val="center"/>
              <w:rPr>
                <w:sz w:val="20"/>
                <w:szCs w:val="20"/>
              </w:rPr>
            </w:pPr>
            <w:r w:rsidRPr="00B66A84">
              <w:rPr>
                <w:sz w:val="20"/>
                <w:szCs w:val="20"/>
              </w:rPr>
              <w:t>Организация трудоустройства выпускников начального и среднего профессионального образования в возрасте от 18 до 20 лет</w:t>
            </w:r>
          </w:p>
        </w:tc>
        <w:tc>
          <w:tcPr>
            <w:tcW w:w="8120" w:type="dxa"/>
            <w:gridSpan w:val="85"/>
          </w:tcPr>
          <w:p w:rsidR="00B66A84" w:rsidRPr="00B66A84" w:rsidRDefault="00B66A84" w:rsidP="00335536">
            <w:pPr>
              <w:jc w:val="center"/>
              <w:rPr>
                <w:sz w:val="20"/>
                <w:szCs w:val="20"/>
              </w:rPr>
            </w:pPr>
            <w:r w:rsidRPr="00B66A84">
              <w:rPr>
                <w:sz w:val="20"/>
                <w:szCs w:val="20"/>
              </w:rPr>
              <w:t>Содействие трудоустройству выпускников начального и среднего профессионального образования в возрасте от 18 до 20 лет (5человек)</w:t>
            </w: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i/>
                <w:sz w:val="20"/>
                <w:szCs w:val="20"/>
              </w:rPr>
            </w:pPr>
          </w:p>
        </w:tc>
        <w:tc>
          <w:tcPr>
            <w:tcW w:w="4796" w:type="dxa"/>
            <w:gridSpan w:val="8"/>
            <w:vMerge/>
          </w:tcPr>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sz w:val="20"/>
                <w:szCs w:val="20"/>
              </w:rPr>
            </w:pPr>
            <w:r w:rsidRPr="00B66A84">
              <w:rPr>
                <w:sz w:val="20"/>
                <w:szCs w:val="20"/>
              </w:rPr>
              <w:t>42,5</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r w:rsidRPr="00B66A84">
              <w:rPr>
                <w:sz w:val="20"/>
                <w:szCs w:val="20"/>
              </w:rPr>
              <w:t>42,5</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r w:rsidRPr="00B66A84">
              <w:rPr>
                <w:sz w:val="20"/>
                <w:szCs w:val="20"/>
              </w:rPr>
              <w:t>42,5</w:t>
            </w: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788"/>
        </w:trPr>
        <w:tc>
          <w:tcPr>
            <w:tcW w:w="2112" w:type="dxa"/>
            <w:gridSpan w:val="3"/>
            <w:vMerge/>
          </w:tcPr>
          <w:p w:rsidR="00B66A84" w:rsidRPr="00B66A84" w:rsidRDefault="00B66A84" w:rsidP="00335536">
            <w:pPr>
              <w:jc w:val="center"/>
              <w:rPr>
                <w:i/>
                <w:sz w:val="20"/>
                <w:szCs w:val="20"/>
              </w:rPr>
            </w:pPr>
          </w:p>
        </w:tc>
        <w:tc>
          <w:tcPr>
            <w:tcW w:w="4796" w:type="dxa"/>
            <w:gridSpan w:val="8"/>
            <w:vMerge w:val="restart"/>
          </w:tcPr>
          <w:p w:rsidR="00B66A84" w:rsidRPr="00B66A84" w:rsidRDefault="00B66A84" w:rsidP="00335536">
            <w:pPr>
              <w:jc w:val="center"/>
              <w:rPr>
                <w:sz w:val="20"/>
                <w:szCs w:val="20"/>
              </w:rPr>
            </w:pPr>
            <w:r w:rsidRPr="00B66A84">
              <w:rPr>
                <w:sz w:val="20"/>
                <w:szCs w:val="20"/>
              </w:rPr>
              <w:t>Содействие трудоустройству незанятых инвалидов, родителей, воспитывающих детей-инвалидов, многодетных родителей</w:t>
            </w:r>
          </w:p>
        </w:tc>
        <w:tc>
          <w:tcPr>
            <w:tcW w:w="8120" w:type="dxa"/>
            <w:gridSpan w:val="85"/>
          </w:tcPr>
          <w:p w:rsidR="00B66A84" w:rsidRPr="00B66A84" w:rsidRDefault="00B66A84" w:rsidP="00335536">
            <w:pPr>
              <w:jc w:val="center"/>
              <w:rPr>
                <w:sz w:val="20"/>
                <w:szCs w:val="20"/>
              </w:rPr>
            </w:pPr>
            <w:r w:rsidRPr="00B66A84">
              <w:rPr>
                <w:sz w:val="20"/>
                <w:szCs w:val="20"/>
              </w:rPr>
              <w:t>Содействие трудоустройству инвалидов на специально созданные рабочие места.</w:t>
            </w: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180"/>
        </w:trPr>
        <w:tc>
          <w:tcPr>
            <w:tcW w:w="2112" w:type="dxa"/>
            <w:gridSpan w:val="3"/>
            <w:vMerge/>
          </w:tcPr>
          <w:p w:rsidR="00B66A84" w:rsidRPr="00B66A84" w:rsidRDefault="00B66A84" w:rsidP="00335536">
            <w:pPr>
              <w:jc w:val="center"/>
              <w:rPr>
                <w:i/>
                <w:sz w:val="20"/>
                <w:szCs w:val="20"/>
              </w:rPr>
            </w:pPr>
          </w:p>
        </w:tc>
        <w:tc>
          <w:tcPr>
            <w:tcW w:w="4796" w:type="dxa"/>
            <w:gridSpan w:val="8"/>
            <w:vMerge/>
          </w:tcPr>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sz w:val="20"/>
                <w:szCs w:val="20"/>
              </w:rPr>
            </w:pPr>
            <w:r w:rsidRPr="00B66A84">
              <w:rPr>
                <w:sz w:val="20"/>
                <w:szCs w:val="20"/>
              </w:rPr>
              <w:t>44,8</w:t>
            </w:r>
          </w:p>
        </w:tc>
        <w:tc>
          <w:tcPr>
            <w:tcW w:w="844" w:type="dxa"/>
            <w:gridSpan w:val="8"/>
          </w:tcPr>
          <w:p w:rsidR="00B66A84" w:rsidRPr="00B66A84" w:rsidRDefault="00B66A84" w:rsidP="00335536">
            <w:pPr>
              <w:jc w:val="center"/>
              <w:rPr>
                <w:sz w:val="20"/>
                <w:szCs w:val="20"/>
              </w:rPr>
            </w:pPr>
            <w:r w:rsidRPr="00B66A84">
              <w:rPr>
                <w:sz w:val="20"/>
                <w:szCs w:val="20"/>
              </w:rPr>
              <w:t>277,2</w:t>
            </w:r>
          </w:p>
        </w:tc>
        <w:tc>
          <w:tcPr>
            <w:tcW w:w="872" w:type="dxa"/>
            <w:gridSpan w:val="9"/>
          </w:tcPr>
          <w:p w:rsidR="00B66A84" w:rsidRPr="00B66A84" w:rsidRDefault="00B66A84" w:rsidP="00335536">
            <w:pPr>
              <w:jc w:val="center"/>
              <w:rPr>
                <w:sz w:val="20"/>
                <w:szCs w:val="20"/>
              </w:rPr>
            </w:pPr>
          </w:p>
        </w:tc>
        <w:tc>
          <w:tcPr>
            <w:tcW w:w="1164" w:type="dxa"/>
            <w:gridSpan w:val="11"/>
          </w:tcPr>
          <w:p w:rsidR="00B66A84" w:rsidRPr="00B66A84" w:rsidRDefault="00B66A84" w:rsidP="00335536">
            <w:pPr>
              <w:jc w:val="center"/>
              <w:rPr>
                <w:b/>
                <w:sz w:val="20"/>
                <w:szCs w:val="20"/>
              </w:rPr>
            </w:pPr>
            <w:r w:rsidRPr="00B66A84">
              <w:rPr>
                <w:sz w:val="20"/>
                <w:szCs w:val="20"/>
              </w:rPr>
              <w:t>0</w:t>
            </w:r>
          </w:p>
        </w:tc>
        <w:tc>
          <w:tcPr>
            <w:tcW w:w="544" w:type="dxa"/>
            <w:gridSpan w:val="8"/>
          </w:tcPr>
          <w:p w:rsidR="00B66A84" w:rsidRPr="00B66A84" w:rsidRDefault="00B66A84" w:rsidP="00335536">
            <w:pPr>
              <w:jc w:val="center"/>
              <w:rPr>
                <w:b/>
                <w:sz w:val="20"/>
                <w:szCs w:val="20"/>
              </w:rPr>
            </w:pPr>
          </w:p>
        </w:tc>
        <w:tc>
          <w:tcPr>
            <w:tcW w:w="701" w:type="dxa"/>
            <w:gridSpan w:val="8"/>
          </w:tcPr>
          <w:p w:rsidR="00B66A84" w:rsidRPr="00B66A84" w:rsidRDefault="00B66A84" w:rsidP="00335536">
            <w:pPr>
              <w:jc w:val="center"/>
              <w:rPr>
                <w:b/>
                <w:sz w:val="20"/>
                <w:szCs w:val="20"/>
              </w:rPr>
            </w:pPr>
          </w:p>
        </w:tc>
        <w:tc>
          <w:tcPr>
            <w:tcW w:w="1148" w:type="dxa"/>
            <w:gridSpan w:val="15"/>
          </w:tcPr>
          <w:p w:rsidR="00B66A84" w:rsidRPr="00B66A84" w:rsidRDefault="00B66A84" w:rsidP="00335536">
            <w:pPr>
              <w:jc w:val="center"/>
              <w:rPr>
                <w:b/>
                <w:sz w:val="20"/>
                <w:szCs w:val="20"/>
              </w:rPr>
            </w:pPr>
            <w:r w:rsidRPr="00B66A84">
              <w:rPr>
                <w:sz w:val="20"/>
                <w:szCs w:val="20"/>
              </w:rPr>
              <w:t>0</w:t>
            </w: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1335"/>
        </w:trPr>
        <w:tc>
          <w:tcPr>
            <w:tcW w:w="2112" w:type="dxa"/>
            <w:gridSpan w:val="3"/>
            <w:vMerge w:val="restart"/>
          </w:tcPr>
          <w:p w:rsidR="00B66A84" w:rsidRPr="00B66A84" w:rsidRDefault="00B66A84" w:rsidP="00335536">
            <w:pPr>
              <w:jc w:val="center"/>
              <w:rPr>
                <w:sz w:val="20"/>
                <w:szCs w:val="20"/>
              </w:rPr>
            </w:pPr>
            <w:r w:rsidRPr="00B66A84">
              <w:rPr>
                <w:sz w:val="20"/>
                <w:szCs w:val="20"/>
              </w:rPr>
              <w:t xml:space="preserve">Повышение качества рабочей силы, развитие коллективно-договорного </w:t>
            </w:r>
            <w:r w:rsidRPr="00B66A84">
              <w:rPr>
                <w:sz w:val="20"/>
                <w:szCs w:val="20"/>
              </w:rPr>
              <w:lastRenderedPageBreak/>
              <w:t>регулирования трудовых отношений, заключения  соглашений во всех отраслях экономики</w:t>
            </w:r>
          </w:p>
        </w:tc>
        <w:tc>
          <w:tcPr>
            <w:tcW w:w="4796" w:type="dxa"/>
            <w:gridSpan w:val="8"/>
          </w:tcPr>
          <w:p w:rsidR="00B66A84" w:rsidRPr="00B66A84" w:rsidRDefault="00B66A84" w:rsidP="00335536">
            <w:pPr>
              <w:rPr>
                <w:sz w:val="20"/>
                <w:szCs w:val="20"/>
              </w:rPr>
            </w:pPr>
            <w:r w:rsidRPr="00B66A84">
              <w:rPr>
                <w:sz w:val="20"/>
                <w:szCs w:val="20"/>
              </w:rPr>
              <w:lastRenderedPageBreak/>
              <w:t>Проведение районного конкурса «Лучшее предприятие по социальному партнерству»</w:t>
            </w:r>
          </w:p>
        </w:tc>
        <w:tc>
          <w:tcPr>
            <w:tcW w:w="996" w:type="dxa"/>
            <w:gridSpan w:val="8"/>
          </w:tcPr>
          <w:p w:rsidR="00B66A84" w:rsidRPr="00B66A84" w:rsidRDefault="00B66A84" w:rsidP="00335536">
            <w:pPr>
              <w:jc w:val="center"/>
              <w:rPr>
                <w:sz w:val="20"/>
                <w:szCs w:val="20"/>
              </w:rPr>
            </w:pPr>
            <w:r w:rsidRPr="00B66A84">
              <w:rPr>
                <w:sz w:val="20"/>
                <w:szCs w:val="20"/>
              </w:rPr>
              <w:t xml:space="preserve"> </w:t>
            </w:r>
          </w:p>
          <w:p w:rsidR="00B66A84" w:rsidRPr="00B66A84" w:rsidRDefault="00B66A84" w:rsidP="00335536">
            <w:pPr>
              <w:jc w:val="center"/>
              <w:rPr>
                <w:sz w:val="20"/>
                <w:szCs w:val="20"/>
              </w:rPr>
            </w:pPr>
            <w:r w:rsidRPr="00B66A84">
              <w:rPr>
                <w:sz w:val="20"/>
                <w:szCs w:val="20"/>
              </w:rPr>
              <w:t>15</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872"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15</w:t>
            </w:r>
          </w:p>
        </w:tc>
        <w:tc>
          <w:tcPr>
            <w:tcW w:w="1164" w:type="dxa"/>
            <w:gridSpan w:val="11"/>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701"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15</w:t>
            </w:r>
          </w:p>
        </w:tc>
        <w:tc>
          <w:tcPr>
            <w:tcW w:w="1148" w:type="dxa"/>
            <w:gridSpan w:val="15"/>
          </w:tcPr>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b/>
                <w:color w:val="00B050"/>
                <w:sz w:val="20"/>
                <w:szCs w:val="20"/>
              </w:rPr>
            </w:pPr>
          </w:p>
        </w:tc>
        <w:tc>
          <w:tcPr>
            <w:tcW w:w="918" w:type="dxa"/>
            <w:vMerge w:val="restart"/>
          </w:tcPr>
          <w:p w:rsidR="00B66A84" w:rsidRPr="00B66A84" w:rsidRDefault="00B66A84" w:rsidP="00335536">
            <w:pPr>
              <w:jc w:val="center"/>
              <w:rPr>
                <w:sz w:val="20"/>
                <w:szCs w:val="20"/>
              </w:rPr>
            </w:pPr>
            <w:r w:rsidRPr="00B66A84">
              <w:rPr>
                <w:sz w:val="20"/>
                <w:szCs w:val="20"/>
              </w:rPr>
              <w:t>Ежегодно,</w:t>
            </w:r>
          </w:p>
          <w:p w:rsidR="00B66A84" w:rsidRPr="00B66A84" w:rsidRDefault="00B66A84" w:rsidP="00335536">
            <w:pPr>
              <w:jc w:val="center"/>
              <w:rPr>
                <w:sz w:val="20"/>
                <w:szCs w:val="20"/>
              </w:rPr>
            </w:pPr>
            <w:r w:rsidRPr="00B66A84">
              <w:rPr>
                <w:sz w:val="20"/>
                <w:szCs w:val="20"/>
              </w:rPr>
              <w:t>отдел труда</w:t>
            </w:r>
          </w:p>
          <w:p w:rsidR="00B66A84" w:rsidRPr="00B66A84" w:rsidRDefault="00B66A84" w:rsidP="00335536">
            <w:pPr>
              <w:jc w:val="center"/>
              <w:rPr>
                <w:sz w:val="20"/>
                <w:szCs w:val="20"/>
              </w:rPr>
            </w:pPr>
          </w:p>
          <w:p w:rsidR="00B66A84" w:rsidRPr="00B66A84" w:rsidRDefault="00B66A84" w:rsidP="00335536">
            <w:pPr>
              <w:jc w:val="center"/>
              <w:rPr>
                <w:b/>
                <w:color w:val="00B050"/>
                <w:sz w:val="20"/>
                <w:szCs w:val="20"/>
              </w:rPr>
            </w:pPr>
            <w:r w:rsidRPr="00B66A84">
              <w:rPr>
                <w:sz w:val="20"/>
                <w:szCs w:val="20"/>
              </w:rPr>
              <w:lastRenderedPageBreak/>
              <w:t>ГКУ НСО ЦЗН г Куйбышев</w:t>
            </w:r>
          </w:p>
        </w:tc>
      </w:tr>
      <w:tr w:rsidR="00B66A84" w:rsidRPr="00B66A84" w:rsidTr="00B66A84">
        <w:trPr>
          <w:gridAfter w:val="14"/>
          <w:wAfter w:w="10078" w:type="dxa"/>
          <w:trHeight w:val="1080"/>
        </w:trPr>
        <w:tc>
          <w:tcPr>
            <w:tcW w:w="2112" w:type="dxa"/>
            <w:gridSpan w:val="3"/>
            <w:vMerge/>
          </w:tcPr>
          <w:p w:rsidR="00B66A84" w:rsidRPr="00B66A84" w:rsidRDefault="00B66A84" w:rsidP="00335536">
            <w:pPr>
              <w:jc w:val="center"/>
              <w:rPr>
                <w:color w:val="00B050"/>
                <w:sz w:val="20"/>
                <w:szCs w:val="20"/>
              </w:rPr>
            </w:pPr>
          </w:p>
        </w:tc>
        <w:tc>
          <w:tcPr>
            <w:tcW w:w="4796" w:type="dxa"/>
            <w:gridSpan w:val="8"/>
          </w:tcPr>
          <w:p w:rsidR="00B66A84" w:rsidRPr="00B66A84" w:rsidRDefault="00B66A84" w:rsidP="00335536">
            <w:pPr>
              <w:rPr>
                <w:sz w:val="20"/>
                <w:szCs w:val="20"/>
              </w:rPr>
            </w:pPr>
            <w:r w:rsidRPr="00B66A84">
              <w:rPr>
                <w:sz w:val="20"/>
                <w:szCs w:val="20"/>
              </w:rPr>
              <w:t>Организация профессионального обучения безработных граждан</w:t>
            </w:r>
          </w:p>
        </w:tc>
        <w:tc>
          <w:tcPr>
            <w:tcW w:w="996" w:type="dxa"/>
            <w:gridSpan w:val="8"/>
          </w:tcPr>
          <w:p w:rsidR="00B66A84" w:rsidRPr="00B66A84" w:rsidRDefault="00B66A84" w:rsidP="00335536">
            <w:pPr>
              <w:jc w:val="center"/>
              <w:rPr>
                <w:b/>
                <w:sz w:val="20"/>
                <w:szCs w:val="20"/>
              </w:rPr>
            </w:pPr>
          </w:p>
        </w:tc>
        <w:tc>
          <w:tcPr>
            <w:tcW w:w="1120" w:type="dxa"/>
            <w:gridSpan w:val="13"/>
          </w:tcPr>
          <w:p w:rsidR="00B66A84" w:rsidRPr="00B66A84" w:rsidRDefault="00B66A84" w:rsidP="00335536">
            <w:pPr>
              <w:jc w:val="center"/>
              <w:rPr>
                <w:sz w:val="20"/>
                <w:szCs w:val="20"/>
              </w:rPr>
            </w:pPr>
            <w:r w:rsidRPr="00B66A84">
              <w:rPr>
                <w:sz w:val="20"/>
                <w:szCs w:val="20"/>
                <w:u w:val="single"/>
              </w:rPr>
              <w:t>120чел</w:t>
            </w:r>
            <w:r w:rsidRPr="00B66A84">
              <w:rPr>
                <w:sz w:val="20"/>
                <w:szCs w:val="20"/>
              </w:rPr>
              <w:t>/</w:t>
            </w:r>
          </w:p>
          <w:p w:rsidR="00B66A84" w:rsidRPr="00B66A84" w:rsidRDefault="00B66A84" w:rsidP="00335536">
            <w:pPr>
              <w:jc w:val="center"/>
              <w:rPr>
                <w:sz w:val="20"/>
                <w:szCs w:val="20"/>
              </w:rPr>
            </w:pPr>
            <w:r w:rsidRPr="00B66A84">
              <w:rPr>
                <w:sz w:val="20"/>
                <w:szCs w:val="20"/>
              </w:rPr>
              <w:t>138,0</w:t>
            </w:r>
          </w:p>
        </w:tc>
        <w:tc>
          <w:tcPr>
            <w:tcW w:w="844" w:type="dxa"/>
            <w:gridSpan w:val="8"/>
          </w:tcPr>
          <w:p w:rsidR="00B66A84" w:rsidRPr="00B66A84" w:rsidRDefault="00B66A84" w:rsidP="00335536">
            <w:pPr>
              <w:jc w:val="center"/>
              <w:rPr>
                <w:sz w:val="20"/>
                <w:szCs w:val="20"/>
              </w:rPr>
            </w:pPr>
          </w:p>
        </w:tc>
        <w:tc>
          <w:tcPr>
            <w:tcW w:w="872" w:type="dxa"/>
            <w:gridSpan w:val="9"/>
          </w:tcPr>
          <w:p w:rsidR="00B66A84" w:rsidRPr="00B66A84" w:rsidRDefault="00B66A84" w:rsidP="00335536">
            <w:pPr>
              <w:jc w:val="center"/>
              <w:rPr>
                <w:sz w:val="20"/>
                <w:szCs w:val="20"/>
              </w:rPr>
            </w:pPr>
          </w:p>
        </w:tc>
        <w:tc>
          <w:tcPr>
            <w:tcW w:w="1164" w:type="dxa"/>
            <w:gridSpan w:val="11"/>
          </w:tcPr>
          <w:p w:rsidR="00B66A84" w:rsidRPr="00B66A84" w:rsidRDefault="00B66A84" w:rsidP="00335536">
            <w:pPr>
              <w:jc w:val="center"/>
              <w:rPr>
                <w:sz w:val="20"/>
                <w:szCs w:val="20"/>
              </w:rPr>
            </w:pPr>
            <w:r w:rsidRPr="00B66A84">
              <w:rPr>
                <w:sz w:val="20"/>
                <w:szCs w:val="20"/>
                <w:u w:val="single"/>
              </w:rPr>
              <w:t>120чел/</w:t>
            </w:r>
          </w:p>
          <w:p w:rsidR="00B66A84" w:rsidRPr="00B66A84" w:rsidRDefault="00B66A84" w:rsidP="00335536">
            <w:pPr>
              <w:jc w:val="center"/>
              <w:rPr>
                <w:sz w:val="20"/>
                <w:szCs w:val="20"/>
              </w:rPr>
            </w:pPr>
            <w:r w:rsidRPr="00B66A84">
              <w:rPr>
                <w:sz w:val="20"/>
                <w:szCs w:val="20"/>
              </w:rPr>
              <w:t>138,0</w:t>
            </w:r>
          </w:p>
        </w:tc>
        <w:tc>
          <w:tcPr>
            <w:tcW w:w="544" w:type="dxa"/>
            <w:gridSpan w:val="8"/>
          </w:tcPr>
          <w:p w:rsidR="00B66A84" w:rsidRPr="00B66A84" w:rsidRDefault="00B66A84" w:rsidP="00335536">
            <w:pPr>
              <w:jc w:val="center"/>
              <w:rPr>
                <w:b/>
                <w:sz w:val="20"/>
                <w:szCs w:val="20"/>
              </w:rPr>
            </w:pPr>
          </w:p>
        </w:tc>
        <w:tc>
          <w:tcPr>
            <w:tcW w:w="701" w:type="dxa"/>
            <w:gridSpan w:val="8"/>
          </w:tcPr>
          <w:p w:rsidR="00B66A84" w:rsidRPr="00B66A84" w:rsidRDefault="00B66A84" w:rsidP="00335536">
            <w:pPr>
              <w:jc w:val="center"/>
              <w:rPr>
                <w:b/>
                <w:sz w:val="20"/>
                <w:szCs w:val="20"/>
              </w:rPr>
            </w:pPr>
          </w:p>
        </w:tc>
        <w:tc>
          <w:tcPr>
            <w:tcW w:w="1148" w:type="dxa"/>
            <w:gridSpan w:val="15"/>
          </w:tcPr>
          <w:p w:rsidR="00B66A84" w:rsidRPr="00B66A84" w:rsidRDefault="00B66A84" w:rsidP="00335536">
            <w:pPr>
              <w:jc w:val="center"/>
              <w:rPr>
                <w:sz w:val="20"/>
                <w:szCs w:val="20"/>
              </w:rPr>
            </w:pPr>
            <w:r w:rsidRPr="00B66A84">
              <w:rPr>
                <w:sz w:val="20"/>
                <w:szCs w:val="20"/>
                <w:u w:val="single"/>
              </w:rPr>
              <w:t>120чел</w:t>
            </w:r>
            <w:r w:rsidRPr="00B66A84">
              <w:rPr>
                <w:sz w:val="20"/>
                <w:szCs w:val="20"/>
              </w:rPr>
              <w:t>/</w:t>
            </w:r>
          </w:p>
          <w:p w:rsidR="00B66A84" w:rsidRPr="00B66A84" w:rsidRDefault="00B66A84" w:rsidP="00335536">
            <w:pPr>
              <w:jc w:val="center"/>
              <w:rPr>
                <w:sz w:val="20"/>
                <w:szCs w:val="20"/>
              </w:rPr>
            </w:pPr>
            <w:r w:rsidRPr="00B66A84">
              <w:rPr>
                <w:sz w:val="20"/>
                <w:szCs w:val="20"/>
              </w:rPr>
              <w:t>138,0</w:t>
            </w: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867"/>
        </w:trPr>
        <w:tc>
          <w:tcPr>
            <w:tcW w:w="2112" w:type="dxa"/>
            <w:gridSpan w:val="3"/>
            <w:vMerge/>
          </w:tcPr>
          <w:p w:rsidR="00B66A84" w:rsidRPr="00B66A84" w:rsidRDefault="00B66A84" w:rsidP="00335536">
            <w:pPr>
              <w:jc w:val="center"/>
              <w:rPr>
                <w:color w:val="00B050"/>
                <w:sz w:val="20"/>
                <w:szCs w:val="20"/>
              </w:rPr>
            </w:pPr>
          </w:p>
        </w:tc>
        <w:tc>
          <w:tcPr>
            <w:tcW w:w="4796" w:type="dxa"/>
            <w:gridSpan w:val="8"/>
          </w:tcPr>
          <w:p w:rsidR="00B66A84" w:rsidRPr="00B66A84" w:rsidRDefault="00B66A84" w:rsidP="00335536">
            <w:pPr>
              <w:rPr>
                <w:sz w:val="20"/>
                <w:szCs w:val="20"/>
              </w:rPr>
            </w:pPr>
            <w:r w:rsidRPr="00B66A84">
              <w:rPr>
                <w:sz w:val="20"/>
                <w:szCs w:val="20"/>
              </w:rPr>
              <w:t>Организация  работы по присоединению к региональному соглашению о минимальной заработной плате в Новосибирской области</w:t>
            </w:r>
          </w:p>
        </w:tc>
        <w:tc>
          <w:tcPr>
            <w:tcW w:w="8120" w:type="dxa"/>
            <w:gridSpan w:val="85"/>
          </w:tcPr>
          <w:p w:rsidR="00B66A84" w:rsidRPr="00B66A84" w:rsidRDefault="00B66A84" w:rsidP="00335536">
            <w:pPr>
              <w:jc w:val="center"/>
              <w:rPr>
                <w:b/>
                <w:sz w:val="20"/>
                <w:szCs w:val="20"/>
              </w:rPr>
            </w:pPr>
          </w:p>
          <w:p w:rsidR="00B66A84" w:rsidRPr="00B66A84" w:rsidRDefault="00B66A84" w:rsidP="00335536">
            <w:pPr>
              <w:jc w:val="center"/>
              <w:rPr>
                <w:sz w:val="20"/>
                <w:szCs w:val="20"/>
              </w:rPr>
            </w:pPr>
            <w:r w:rsidRPr="00B66A84">
              <w:rPr>
                <w:sz w:val="20"/>
                <w:szCs w:val="20"/>
              </w:rPr>
              <w:t>Средства работодателей</w:t>
            </w: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val="restart"/>
          </w:tcPr>
          <w:p w:rsidR="00B66A84" w:rsidRPr="00B66A84" w:rsidRDefault="00B66A84" w:rsidP="00335536">
            <w:pPr>
              <w:jc w:val="center"/>
              <w:rPr>
                <w:sz w:val="20"/>
                <w:szCs w:val="20"/>
              </w:rPr>
            </w:pPr>
            <w:r w:rsidRPr="00B66A84">
              <w:rPr>
                <w:sz w:val="20"/>
                <w:szCs w:val="20"/>
              </w:rPr>
              <w:t>Обеспечить условия для повышения минимального размера заработной платы до величины прожиточного минимума трудоспособного населения, создание условий для своевременной и полной выплаты заработной платы, ликвидации просроченной задолженности по ее выплате</w:t>
            </w:r>
          </w:p>
        </w:tc>
        <w:tc>
          <w:tcPr>
            <w:tcW w:w="4796" w:type="dxa"/>
            <w:gridSpan w:val="8"/>
          </w:tcPr>
          <w:p w:rsidR="00B66A84" w:rsidRPr="00B66A84" w:rsidRDefault="00B66A84" w:rsidP="00335536">
            <w:pPr>
              <w:jc w:val="both"/>
              <w:rPr>
                <w:sz w:val="20"/>
                <w:szCs w:val="20"/>
              </w:rPr>
            </w:pPr>
            <w:r w:rsidRPr="00B66A84">
              <w:rPr>
                <w:sz w:val="20"/>
                <w:szCs w:val="20"/>
              </w:rPr>
              <w:t xml:space="preserve">Организация работы по проведению мероприятий снижения  низкооплачиваемых </w:t>
            </w:r>
          </w:p>
          <w:p w:rsidR="00B66A84" w:rsidRPr="00B66A84" w:rsidRDefault="00B66A84" w:rsidP="00335536">
            <w:pPr>
              <w:jc w:val="both"/>
              <w:rPr>
                <w:sz w:val="20"/>
                <w:szCs w:val="20"/>
              </w:rPr>
            </w:pPr>
            <w:r w:rsidRPr="00B66A84">
              <w:rPr>
                <w:sz w:val="20"/>
                <w:szCs w:val="20"/>
              </w:rPr>
              <w:t>работников  бюджетной сферы</w:t>
            </w:r>
          </w:p>
        </w:tc>
        <w:tc>
          <w:tcPr>
            <w:tcW w:w="8120" w:type="dxa"/>
            <w:gridSpan w:val="85"/>
          </w:tcPr>
          <w:p w:rsidR="00B66A84" w:rsidRPr="00B66A84" w:rsidRDefault="00B66A84" w:rsidP="00335536">
            <w:pPr>
              <w:jc w:val="center"/>
              <w:rPr>
                <w:b/>
                <w:sz w:val="20"/>
                <w:szCs w:val="20"/>
              </w:rPr>
            </w:pPr>
          </w:p>
          <w:p w:rsidR="00B66A84" w:rsidRPr="00B66A84" w:rsidRDefault="00B66A84" w:rsidP="00335536">
            <w:pPr>
              <w:jc w:val="center"/>
              <w:rPr>
                <w:b/>
                <w:sz w:val="20"/>
                <w:szCs w:val="20"/>
              </w:rPr>
            </w:pPr>
            <w:r w:rsidRPr="00B66A84">
              <w:rPr>
                <w:b/>
                <w:sz w:val="20"/>
                <w:szCs w:val="20"/>
              </w:rPr>
              <w:t xml:space="preserve"> </w:t>
            </w:r>
            <w:r w:rsidRPr="00B66A84">
              <w:rPr>
                <w:sz w:val="20"/>
                <w:szCs w:val="20"/>
              </w:rPr>
              <w:t>Средства работодателей</w:t>
            </w:r>
          </w:p>
        </w:tc>
        <w:tc>
          <w:tcPr>
            <w:tcW w:w="918" w:type="dxa"/>
          </w:tcPr>
          <w:p w:rsidR="00B66A84" w:rsidRPr="00B66A84" w:rsidRDefault="00B66A84" w:rsidP="00335536">
            <w:pPr>
              <w:jc w:val="center"/>
              <w:rPr>
                <w:sz w:val="20"/>
                <w:szCs w:val="20"/>
              </w:rPr>
            </w:pPr>
            <w:r w:rsidRPr="00B66A84">
              <w:rPr>
                <w:sz w:val="20"/>
                <w:szCs w:val="20"/>
              </w:rPr>
              <w:t>Ежегодно,</w:t>
            </w:r>
          </w:p>
          <w:p w:rsidR="00B66A84" w:rsidRPr="00B66A84" w:rsidRDefault="00B66A84" w:rsidP="00335536">
            <w:pPr>
              <w:jc w:val="center"/>
              <w:rPr>
                <w:sz w:val="20"/>
                <w:szCs w:val="20"/>
              </w:rPr>
            </w:pPr>
            <w:r w:rsidRPr="00B66A84">
              <w:rPr>
                <w:sz w:val="20"/>
                <w:szCs w:val="20"/>
              </w:rPr>
              <w:t>отдел труда</w:t>
            </w:r>
          </w:p>
        </w:tc>
      </w:tr>
      <w:tr w:rsidR="00B66A84" w:rsidRPr="00B66A84" w:rsidTr="00B66A84">
        <w:trPr>
          <w:gridAfter w:val="14"/>
          <w:wAfter w:w="10078" w:type="dxa"/>
        </w:trPr>
        <w:tc>
          <w:tcPr>
            <w:tcW w:w="2112" w:type="dxa"/>
            <w:gridSpan w:val="3"/>
            <w:vMerge/>
          </w:tcPr>
          <w:p w:rsidR="00B66A84" w:rsidRPr="00B66A84" w:rsidRDefault="00B66A84" w:rsidP="00335536">
            <w:pPr>
              <w:jc w:val="center"/>
              <w:rPr>
                <w:i/>
                <w:sz w:val="20"/>
                <w:szCs w:val="20"/>
              </w:rPr>
            </w:pPr>
          </w:p>
        </w:tc>
        <w:tc>
          <w:tcPr>
            <w:tcW w:w="4796" w:type="dxa"/>
            <w:gridSpan w:val="8"/>
          </w:tcPr>
          <w:p w:rsidR="00B66A84" w:rsidRPr="00B66A84" w:rsidRDefault="00B66A84" w:rsidP="00335536">
            <w:pPr>
              <w:jc w:val="both"/>
              <w:rPr>
                <w:sz w:val="20"/>
                <w:szCs w:val="20"/>
              </w:rPr>
            </w:pPr>
            <w:r w:rsidRPr="00B66A84">
              <w:rPr>
                <w:sz w:val="20"/>
                <w:szCs w:val="20"/>
              </w:rPr>
              <w:t>Проведение проверок в организациях, имеющих зад-</w:t>
            </w:r>
            <w:proofErr w:type="spellStart"/>
            <w:r w:rsidRPr="00B66A84">
              <w:rPr>
                <w:sz w:val="20"/>
                <w:szCs w:val="20"/>
              </w:rPr>
              <w:t>ть</w:t>
            </w:r>
            <w:proofErr w:type="spellEnd"/>
            <w:r w:rsidRPr="00B66A84">
              <w:rPr>
                <w:sz w:val="20"/>
                <w:szCs w:val="20"/>
              </w:rPr>
              <w:t xml:space="preserve"> по выплате заработной платы, с целью выявления причин зад-</w:t>
            </w:r>
            <w:proofErr w:type="spellStart"/>
            <w:r w:rsidRPr="00B66A84">
              <w:rPr>
                <w:sz w:val="20"/>
                <w:szCs w:val="20"/>
              </w:rPr>
              <w:t>ти</w:t>
            </w:r>
            <w:proofErr w:type="spellEnd"/>
            <w:r w:rsidRPr="00B66A84">
              <w:rPr>
                <w:sz w:val="20"/>
                <w:szCs w:val="20"/>
              </w:rPr>
              <w:t>, погашения ее, сокращения текучести кадров</w:t>
            </w:r>
          </w:p>
        </w:tc>
        <w:tc>
          <w:tcPr>
            <w:tcW w:w="8120" w:type="dxa"/>
            <w:gridSpan w:val="85"/>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ежегодно не менее 30 проверок в год</w:t>
            </w:r>
          </w:p>
        </w:tc>
        <w:tc>
          <w:tcPr>
            <w:tcW w:w="918" w:type="dxa"/>
          </w:tcPr>
          <w:p w:rsidR="00B66A84" w:rsidRPr="00B66A84" w:rsidRDefault="00B66A84" w:rsidP="00335536">
            <w:pPr>
              <w:jc w:val="center"/>
              <w:rPr>
                <w:sz w:val="20"/>
                <w:szCs w:val="20"/>
              </w:rPr>
            </w:pPr>
            <w:r w:rsidRPr="00B66A84">
              <w:rPr>
                <w:sz w:val="20"/>
                <w:szCs w:val="20"/>
              </w:rPr>
              <w:t>Отдел труда</w:t>
            </w:r>
          </w:p>
        </w:tc>
      </w:tr>
      <w:tr w:rsidR="00B66A84" w:rsidRPr="00B66A84" w:rsidTr="00B66A84">
        <w:trPr>
          <w:gridAfter w:val="14"/>
          <w:wAfter w:w="10078" w:type="dxa"/>
          <w:trHeight w:val="1485"/>
        </w:trPr>
        <w:tc>
          <w:tcPr>
            <w:tcW w:w="2112" w:type="dxa"/>
            <w:gridSpan w:val="3"/>
            <w:vMerge/>
          </w:tcPr>
          <w:p w:rsidR="00B66A84" w:rsidRPr="00B66A84" w:rsidRDefault="00B66A84" w:rsidP="00335536">
            <w:pPr>
              <w:jc w:val="center"/>
              <w:rPr>
                <w:i/>
                <w:sz w:val="20"/>
                <w:szCs w:val="20"/>
              </w:rPr>
            </w:pPr>
          </w:p>
        </w:tc>
        <w:tc>
          <w:tcPr>
            <w:tcW w:w="4796" w:type="dxa"/>
            <w:gridSpan w:val="8"/>
          </w:tcPr>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r w:rsidRPr="00B66A84">
              <w:rPr>
                <w:sz w:val="20"/>
                <w:szCs w:val="20"/>
              </w:rPr>
              <w:t>Организация обучения руководителей и специалистов организаций по вопросам безопасности и гигиены труда, а также отдельных категорий застрахованных</w:t>
            </w:r>
          </w:p>
        </w:tc>
        <w:tc>
          <w:tcPr>
            <w:tcW w:w="8120" w:type="dxa"/>
            <w:gridSpan w:val="85"/>
            <w:tcBorders>
              <w:bottom w:val="single" w:sz="4" w:space="0" w:color="auto"/>
            </w:tcBorders>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Ежегодно 250 чел, средства работодателей</w:t>
            </w:r>
          </w:p>
          <w:p w:rsidR="00B66A84" w:rsidRPr="00B66A84" w:rsidRDefault="00B66A84" w:rsidP="00335536">
            <w:pPr>
              <w:jc w:val="center"/>
              <w:rPr>
                <w:sz w:val="20"/>
                <w:szCs w:val="20"/>
              </w:rPr>
            </w:pPr>
            <w:r w:rsidRPr="00B66A84">
              <w:rPr>
                <w:sz w:val="20"/>
                <w:szCs w:val="20"/>
              </w:rPr>
              <w:t>375.0</w:t>
            </w:r>
          </w:p>
        </w:tc>
        <w:tc>
          <w:tcPr>
            <w:tcW w:w="918" w:type="dxa"/>
          </w:tcPr>
          <w:p w:rsidR="00B66A84" w:rsidRPr="00B66A84" w:rsidRDefault="00B66A84" w:rsidP="00335536">
            <w:pPr>
              <w:jc w:val="center"/>
              <w:rPr>
                <w:sz w:val="20"/>
                <w:szCs w:val="20"/>
              </w:rPr>
            </w:pPr>
            <w:r w:rsidRPr="00B66A84">
              <w:rPr>
                <w:sz w:val="20"/>
                <w:szCs w:val="20"/>
              </w:rPr>
              <w:t xml:space="preserve">Отдел труда, совместно с учебными центрами, </w:t>
            </w:r>
          </w:p>
          <w:p w:rsidR="00B66A84" w:rsidRPr="00B66A84" w:rsidRDefault="00B66A84" w:rsidP="00335536">
            <w:pPr>
              <w:jc w:val="center"/>
              <w:rPr>
                <w:sz w:val="20"/>
                <w:szCs w:val="20"/>
              </w:rPr>
            </w:pPr>
            <w:r w:rsidRPr="00B66A84">
              <w:rPr>
                <w:sz w:val="20"/>
                <w:szCs w:val="20"/>
              </w:rPr>
              <w:t>ФСС РФ</w:t>
            </w:r>
          </w:p>
          <w:p w:rsidR="00B66A84" w:rsidRPr="00B66A84" w:rsidRDefault="00B66A84" w:rsidP="00335536">
            <w:pPr>
              <w:jc w:val="center"/>
              <w:rPr>
                <w:b/>
                <w:sz w:val="20"/>
                <w:szCs w:val="20"/>
              </w:rPr>
            </w:pPr>
            <w:proofErr w:type="spellStart"/>
            <w:r w:rsidRPr="00B66A84">
              <w:rPr>
                <w:sz w:val="20"/>
                <w:szCs w:val="20"/>
              </w:rPr>
              <w:t>работодат</w:t>
            </w:r>
            <w:proofErr w:type="spellEnd"/>
            <w:r w:rsidRPr="00B66A84">
              <w:rPr>
                <w:sz w:val="20"/>
                <w:szCs w:val="20"/>
              </w:rPr>
              <w:t>.</w:t>
            </w:r>
          </w:p>
        </w:tc>
      </w:tr>
      <w:tr w:rsidR="00B66A84" w:rsidRPr="00B66A84" w:rsidTr="00B66A84">
        <w:trPr>
          <w:gridAfter w:val="14"/>
          <w:wAfter w:w="10078" w:type="dxa"/>
          <w:trHeight w:val="660"/>
        </w:trPr>
        <w:tc>
          <w:tcPr>
            <w:tcW w:w="6908" w:type="dxa"/>
            <w:gridSpan w:val="11"/>
          </w:tcPr>
          <w:p w:rsidR="00B66A84" w:rsidRPr="00B66A84" w:rsidRDefault="00B66A84" w:rsidP="00335536">
            <w:pPr>
              <w:jc w:val="both"/>
              <w:rPr>
                <w:sz w:val="20"/>
                <w:szCs w:val="20"/>
              </w:rPr>
            </w:pPr>
            <w:r w:rsidRPr="00B66A84">
              <w:rPr>
                <w:sz w:val="20"/>
                <w:szCs w:val="20"/>
              </w:rPr>
              <w:t>Создание условий для реализации трудовых прав граждан, создание системы непрерывного обучения требованиям охраны</w:t>
            </w:r>
          </w:p>
        </w:tc>
        <w:tc>
          <w:tcPr>
            <w:tcW w:w="8120" w:type="dxa"/>
            <w:gridSpan w:val="85"/>
            <w:tcBorders>
              <w:bottom w:val="single" w:sz="4" w:space="0" w:color="auto"/>
            </w:tcBorders>
          </w:tcPr>
          <w:p w:rsidR="00B66A84" w:rsidRPr="00B66A84" w:rsidRDefault="00B66A84" w:rsidP="00335536">
            <w:pPr>
              <w:jc w:val="center"/>
              <w:rPr>
                <w:sz w:val="20"/>
                <w:szCs w:val="20"/>
              </w:rPr>
            </w:pPr>
            <w:r w:rsidRPr="00B66A84">
              <w:rPr>
                <w:sz w:val="20"/>
                <w:szCs w:val="20"/>
              </w:rPr>
              <w:t>Проведение районного конкурса: «Лучшее предприятие по охране труда»</w:t>
            </w:r>
          </w:p>
          <w:p w:rsidR="00B66A84" w:rsidRPr="00B66A84" w:rsidRDefault="00B66A84" w:rsidP="00335536">
            <w:pPr>
              <w:jc w:val="center"/>
              <w:rPr>
                <w:sz w:val="20"/>
                <w:szCs w:val="20"/>
              </w:rPr>
            </w:pPr>
            <w:r w:rsidRPr="00B66A84">
              <w:rPr>
                <w:sz w:val="20"/>
                <w:szCs w:val="20"/>
              </w:rPr>
              <w:t>15тыс. руб. МБ</w:t>
            </w:r>
          </w:p>
        </w:tc>
        <w:tc>
          <w:tcPr>
            <w:tcW w:w="918" w:type="dxa"/>
          </w:tcPr>
          <w:p w:rsidR="00B66A84" w:rsidRPr="00B66A84" w:rsidRDefault="00B66A84" w:rsidP="00335536">
            <w:pPr>
              <w:jc w:val="center"/>
              <w:rPr>
                <w:sz w:val="20"/>
                <w:szCs w:val="20"/>
              </w:rPr>
            </w:pPr>
            <w:r w:rsidRPr="00B66A84">
              <w:rPr>
                <w:sz w:val="20"/>
                <w:szCs w:val="20"/>
              </w:rPr>
              <w:t>ежегодно</w:t>
            </w:r>
          </w:p>
          <w:p w:rsidR="00B66A84" w:rsidRPr="00B66A84" w:rsidRDefault="00B66A84" w:rsidP="00335536">
            <w:pPr>
              <w:jc w:val="center"/>
              <w:rPr>
                <w:sz w:val="20"/>
                <w:szCs w:val="20"/>
              </w:rPr>
            </w:pPr>
            <w:r w:rsidRPr="00B66A84">
              <w:rPr>
                <w:sz w:val="20"/>
                <w:szCs w:val="20"/>
              </w:rPr>
              <w:t xml:space="preserve">Отдел </w:t>
            </w:r>
          </w:p>
        </w:tc>
      </w:tr>
      <w:tr w:rsidR="00B66A84" w:rsidRPr="00B66A84" w:rsidTr="00B66A84">
        <w:trPr>
          <w:gridAfter w:val="14"/>
          <w:wAfter w:w="10078" w:type="dxa"/>
          <w:trHeight w:val="810"/>
        </w:trPr>
        <w:tc>
          <w:tcPr>
            <w:tcW w:w="6908" w:type="dxa"/>
            <w:gridSpan w:val="11"/>
          </w:tcPr>
          <w:p w:rsidR="00B66A84" w:rsidRPr="00B66A84" w:rsidRDefault="00B66A84" w:rsidP="00335536">
            <w:pPr>
              <w:jc w:val="both"/>
              <w:rPr>
                <w:sz w:val="20"/>
                <w:szCs w:val="20"/>
              </w:rPr>
            </w:pPr>
            <w:r w:rsidRPr="00B66A84">
              <w:rPr>
                <w:sz w:val="20"/>
                <w:szCs w:val="20"/>
              </w:rPr>
              <w:t xml:space="preserve"> труда руководителей, работников организаций и отдельных застрахованных лиц</w:t>
            </w:r>
          </w:p>
        </w:tc>
        <w:tc>
          <w:tcPr>
            <w:tcW w:w="8120" w:type="dxa"/>
            <w:gridSpan w:val="85"/>
            <w:tcBorders>
              <w:bottom w:val="single" w:sz="4" w:space="0" w:color="auto"/>
            </w:tcBorders>
          </w:tcPr>
          <w:p w:rsidR="00B66A84" w:rsidRPr="00B66A84" w:rsidRDefault="00B66A84" w:rsidP="00335536">
            <w:pPr>
              <w:rPr>
                <w:sz w:val="20"/>
                <w:szCs w:val="20"/>
              </w:rPr>
            </w:pPr>
            <w:r w:rsidRPr="00B66A84">
              <w:rPr>
                <w:sz w:val="20"/>
                <w:szCs w:val="20"/>
              </w:rPr>
              <w:t>Оказание  методической помощи организациям района и города в проведении специальной оценки условий труда, средства работодателей</w:t>
            </w:r>
          </w:p>
        </w:tc>
        <w:tc>
          <w:tcPr>
            <w:tcW w:w="918" w:type="dxa"/>
          </w:tcPr>
          <w:p w:rsidR="00B66A84" w:rsidRPr="00B66A84" w:rsidRDefault="00B66A84" w:rsidP="00335536">
            <w:pPr>
              <w:jc w:val="center"/>
              <w:rPr>
                <w:sz w:val="20"/>
                <w:szCs w:val="20"/>
              </w:rPr>
            </w:pPr>
            <w:r w:rsidRPr="00B66A84">
              <w:rPr>
                <w:sz w:val="20"/>
                <w:szCs w:val="20"/>
              </w:rPr>
              <w:t xml:space="preserve">труда </w:t>
            </w:r>
          </w:p>
        </w:tc>
      </w:tr>
      <w:tr w:rsidR="00B66A84" w:rsidRPr="00B66A84" w:rsidTr="00B66A84">
        <w:trPr>
          <w:gridAfter w:val="14"/>
          <w:wAfter w:w="10078" w:type="dxa"/>
        </w:trPr>
        <w:tc>
          <w:tcPr>
            <w:tcW w:w="15946" w:type="dxa"/>
            <w:gridSpan w:val="97"/>
          </w:tcPr>
          <w:p w:rsidR="00B66A84" w:rsidRPr="00B66A84" w:rsidRDefault="00B66A84" w:rsidP="00335536">
            <w:pPr>
              <w:jc w:val="center"/>
              <w:rPr>
                <w:b/>
                <w:sz w:val="20"/>
                <w:szCs w:val="20"/>
              </w:rPr>
            </w:pPr>
            <w:r w:rsidRPr="00B66A84">
              <w:rPr>
                <w:b/>
                <w:sz w:val="20"/>
                <w:szCs w:val="20"/>
              </w:rPr>
              <w:t>Образование</w:t>
            </w:r>
          </w:p>
        </w:tc>
      </w:tr>
      <w:tr w:rsidR="00B66A84" w:rsidRPr="00B66A84" w:rsidTr="00B66A84">
        <w:trPr>
          <w:gridAfter w:val="14"/>
          <w:wAfter w:w="10078" w:type="dxa"/>
          <w:trHeight w:val="390"/>
        </w:trPr>
        <w:tc>
          <w:tcPr>
            <w:tcW w:w="15028" w:type="dxa"/>
            <w:gridSpan w:val="96"/>
          </w:tcPr>
          <w:p w:rsidR="00B66A84" w:rsidRPr="00B66A84" w:rsidRDefault="00B66A84" w:rsidP="00335536">
            <w:pPr>
              <w:jc w:val="center"/>
              <w:rPr>
                <w:b/>
                <w:sz w:val="20"/>
                <w:szCs w:val="20"/>
              </w:rPr>
            </w:pPr>
            <w:r w:rsidRPr="00B66A84">
              <w:rPr>
                <w:sz w:val="20"/>
                <w:szCs w:val="20"/>
              </w:rPr>
              <w:t xml:space="preserve">Цель: Обеспечение условий для удовлетворения потребности граждан </w:t>
            </w:r>
            <w:proofErr w:type="gramStart"/>
            <w:r w:rsidRPr="00B66A84">
              <w:rPr>
                <w:sz w:val="20"/>
                <w:szCs w:val="20"/>
              </w:rPr>
              <w:t>г</w:t>
            </w:r>
            <w:proofErr w:type="gramEnd"/>
            <w:r w:rsidRPr="00B66A84">
              <w:rPr>
                <w:sz w:val="20"/>
                <w:szCs w:val="20"/>
              </w:rPr>
              <w:t xml:space="preserve"> Куйбышевского района в  доступном качественном образовании посредством обновления структуры образовательной сети и содержания образования, развития его фундаментальности и непрерывности</w:t>
            </w:r>
          </w:p>
        </w:tc>
        <w:tc>
          <w:tcPr>
            <w:tcW w:w="918"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администрации Куйбышевского района</w:t>
            </w:r>
          </w:p>
        </w:tc>
      </w:tr>
      <w:tr w:rsidR="00B66A84" w:rsidRPr="00B66A84" w:rsidTr="00B66A84">
        <w:trPr>
          <w:gridAfter w:val="14"/>
          <w:wAfter w:w="10078" w:type="dxa"/>
          <w:trHeight w:val="630"/>
        </w:trPr>
        <w:tc>
          <w:tcPr>
            <w:tcW w:w="2112" w:type="dxa"/>
            <w:gridSpan w:val="3"/>
            <w:vMerge w:val="restart"/>
          </w:tcPr>
          <w:p w:rsidR="00B66A84" w:rsidRPr="00B66A84" w:rsidRDefault="00B66A84" w:rsidP="00335536">
            <w:pPr>
              <w:jc w:val="both"/>
              <w:rPr>
                <w:sz w:val="20"/>
                <w:szCs w:val="20"/>
              </w:rPr>
            </w:pPr>
            <w:r w:rsidRPr="00B66A84">
              <w:rPr>
                <w:sz w:val="20"/>
                <w:szCs w:val="20"/>
              </w:rPr>
              <w:lastRenderedPageBreak/>
              <w:t>Создание механизмов, обеспечивающих устойчивое развитие системы воспитания и дополнительного образования детей</w:t>
            </w:r>
          </w:p>
          <w:p w:rsidR="00B66A84" w:rsidRPr="00B66A84" w:rsidRDefault="00B66A84" w:rsidP="00335536">
            <w:pPr>
              <w:rPr>
                <w:sz w:val="20"/>
                <w:szCs w:val="20"/>
              </w:rPr>
            </w:pPr>
          </w:p>
        </w:tc>
        <w:tc>
          <w:tcPr>
            <w:tcW w:w="4796" w:type="dxa"/>
            <w:gridSpan w:val="8"/>
          </w:tcPr>
          <w:p w:rsidR="00B66A84" w:rsidRPr="00B66A84" w:rsidRDefault="00B66A84" w:rsidP="00335536">
            <w:pPr>
              <w:jc w:val="both"/>
              <w:rPr>
                <w:sz w:val="20"/>
                <w:szCs w:val="20"/>
              </w:rPr>
            </w:pPr>
            <w:r w:rsidRPr="00B66A84">
              <w:rPr>
                <w:sz w:val="20"/>
                <w:szCs w:val="20"/>
              </w:rPr>
              <w:t>МП «Развитие образования Куйбышевского района», подпрограмма «Воспитание и дополнительное образование  детей и подростков»:</w:t>
            </w:r>
          </w:p>
          <w:p w:rsidR="00B66A84" w:rsidRPr="00B66A84" w:rsidRDefault="00B66A84" w:rsidP="00335536">
            <w:pPr>
              <w:jc w:val="both"/>
              <w:rPr>
                <w:sz w:val="20"/>
                <w:szCs w:val="20"/>
              </w:rPr>
            </w:pPr>
            <w:r w:rsidRPr="00B66A84">
              <w:rPr>
                <w:sz w:val="20"/>
                <w:szCs w:val="20"/>
              </w:rPr>
              <w:t>Приобретение технического и спортивного оборудования для учреждений дополнительного образования детей;</w:t>
            </w:r>
          </w:p>
          <w:p w:rsidR="00B66A84" w:rsidRPr="00B66A84" w:rsidRDefault="00B66A84" w:rsidP="00335536">
            <w:pPr>
              <w:jc w:val="both"/>
              <w:rPr>
                <w:sz w:val="20"/>
                <w:szCs w:val="20"/>
              </w:rPr>
            </w:pPr>
            <w:r w:rsidRPr="00B66A84">
              <w:rPr>
                <w:sz w:val="20"/>
                <w:szCs w:val="20"/>
              </w:rPr>
              <w:t>Организация и проведение муниципальных мероприятий для учащихся;</w:t>
            </w:r>
          </w:p>
          <w:p w:rsidR="00B66A84" w:rsidRPr="00B66A84" w:rsidRDefault="00B66A84" w:rsidP="00335536">
            <w:pPr>
              <w:jc w:val="both"/>
              <w:rPr>
                <w:sz w:val="20"/>
                <w:szCs w:val="20"/>
              </w:rPr>
            </w:pPr>
            <w:r w:rsidRPr="00B66A84">
              <w:rPr>
                <w:sz w:val="20"/>
                <w:szCs w:val="20"/>
              </w:rPr>
              <w:t>Участие в региональных мероприятиях.</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3000,0</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b/>
                <w:sz w:val="20"/>
                <w:szCs w:val="20"/>
              </w:rPr>
            </w:pPr>
          </w:p>
        </w:tc>
        <w:tc>
          <w:tcPr>
            <w:tcW w:w="1067" w:type="dxa"/>
            <w:gridSpan w:val="12"/>
          </w:tcPr>
          <w:p w:rsidR="00B66A84" w:rsidRPr="00B66A84" w:rsidRDefault="00B66A84" w:rsidP="00335536">
            <w:pPr>
              <w:rPr>
                <w:sz w:val="20"/>
                <w:szCs w:val="20"/>
              </w:rPr>
            </w:pPr>
          </w:p>
          <w:p w:rsidR="00B66A84" w:rsidRPr="00B66A84" w:rsidRDefault="00B66A84" w:rsidP="00335536">
            <w:pP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b/>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796" w:type="dxa"/>
            <w:gridSpan w:val="8"/>
          </w:tcPr>
          <w:p w:rsidR="00B66A84" w:rsidRPr="00B66A84" w:rsidRDefault="00B66A84" w:rsidP="00335536">
            <w:pPr>
              <w:jc w:val="both"/>
              <w:rPr>
                <w:sz w:val="20"/>
                <w:szCs w:val="20"/>
              </w:rPr>
            </w:pPr>
            <w:r w:rsidRPr="00B66A84">
              <w:rPr>
                <w:sz w:val="20"/>
                <w:szCs w:val="20"/>
              </w:rPr>
              <w:t>МП «Патриотическое воспитание граждан Куйбышевского района на 2015-2016годы»;</w:t>
            </w:r>
          </w:p>
          <w:p w:rsidR="00B66A84" w:rsidRPr="00B66A84" w:rsidRDefault="00B66A84" w:rsidP="00335536">
            <w:pPr>
              <w:jc w:val="both"/>
              <w:rPr>
                <w:sz w:val="20"/>
                <w:szCs w:val="20"/>
              </w:rPr>
            </w:pPr>
            <w:r w:rsidRPr="00B66A84">
              <w:rPr>
                <w:sz w:val="20"/>
                <w:szCs w:val="20"/>
              </w:rPr>
              <w:t xml:space="preserve">Формирование у </w:t>
            </w:r>
            <w:proofErr w:type="gramStart"/>
            <w:r w:rsidRPr="00B66A84">
              <w:rPr>
                <w:sz w:val="20"/>
                <w:szCs w:val="20"/>
              </w:rPr>
              <w:t>обучающихся</w:t>
            </w:r>
            <w:proofErr w:type="gramEnd"/>
            <w:r w:rsidRPr="00B66A84">
              <w:rPr>
                <w:sz w:val="20"/>
                <w:szCs w:val="20"/>
              </w:rPr>
              <w:t xml:space="preserve"> высокого патриотического сознания;</w:t>
            </w:r>
          </w:p>
          <w:p w:rsidR="00B66A84" w:rsidRPr="00B66A84" w:rsidRDefault="00B66A84" w:rsidP="00335536">
            <w:pPr>
              <w:jc w:val="both"/>
              <w:rPr>
                <w:sz w:val="20"/>
                <w:szCs w:val="20"/>
              </w:rPr>
            </w:pPr>
            <w:r w:rsidRPr="00B66A84">
              <w:rPr>
                <w:sz w:val="20"/>
                <w:szCs w:val="20"/>
              </w:rPr>
              <w:t>Активизация деятельности клубов и общественных объединений;</w:t>
            </w:r>
          </w:p>
          <w:p w:rsidR="00B66A84" w:rsidRPr="00B66A84" w:rsidRDefault="00B66A84" w:rsidP="00335536">
            <w:pPr>
              <w:jc w:val="both"/>
              <w:rPr>
                <w:sz w:val="20"/>
                <w:szCs w:val="20"/>
              </w:rPr>
            </w:pPr>
            <w:r w:rsidRPr="00B66A84">
              <w:rPr>
                <w:sz w:val="20"/>
                <w:szCs w:val="20"/>
              </w:rPr>
              <w:t>Привлечение внимания общественности к проблемам патриотического воспитания.</w:t>
            </w:r>
          </w:p>
          <w:p w:rsidR="00B66A84" w:rsidRPr="00B66A84" w:rsidRDefault="00B66A84" w:rsidP="00335536">
            <w:pPr>
              <w:jc w:val="both"/>
              <w:rPr>
                <w:sz w:val="20"/>
                <w:szCs w:val="20"/>
              </w:rPr>
            </w:pP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875,5</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b/>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b/>
                <w:sz w:val="20"/>
                <w:szCs w:val="20"/>
              </w:rPr>
            </w:pPr>
          </w:p>
        </w:tc>
        <w:tc>
          <w:tcPr>
            <w:tcW w:w="544" w:type="dxa"/>
            <w:gridSpan w:val="8"/>
          </w:tcPr>
          <w:p w:rsidR="00B66A84" w:rsidRPr="00B66A84" w:rsidRDefault="00B66A84" w:rsidP="00335536">
            <w:pPr>
              <w:jc w:val="center"/>
              <w:rPr>
                <w:b/>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Height w:val="210"/>
        </w:trPr>
        <w:tc>
          <w:tcPr>
            <w:tcW w:w="2112" w:type="dxa"/>
            <w:gridSpan w:val="3"/>
          </w:tcPr>
          <w:p w:rsidR="00B66A84" w:rsidRPr="00B66A84" w:rsidRDefault="00B66A84" w:rsidP="00335536">
            <w:pPr>
              <w:jc w:val="both"/>
              <w:rPr>
                <w:sz w:val="20"/>
                <w:szCs w:val="20"/>
              </w:rPr>
            </w:pPr>
            <w:r w:rsidRPr="00B66A84">
              <w:rPr>
                <w:sz w:val="20"/>
                <w:szCs w:val="20"/>
              </w:rPr>
              <w:t xml:space="preserve">Совершенствование системы оценки качества  образования, обеспечивающей получение объективной информации о степени соответствия образовательных результатов и условий их достижения требованиям ФГОС, о состоянии качества образования </w:t>
            </w:r>
          </w:p>
        </w:tc>
        <w:tc>
          <w:tcPr>
            <w:tcW w:w="4796" w:type="dxa"/>
            <w:gridSpan w:val="8"/>
          </w:tcPr>
          <w:p w:rsidR="00B66A84" w:rsidRPr="00B66A84" w:rsidRDefault="00B66A84" w:rsidP="00335536">
            <w:pPr>
              <w:jc w:val="both"/>
              <w:rPr>
                <w:sz w:val="20"/>
                <w:szCs w:val="20"/>
              </w:rPr>
            </w:pPr>
            <w:r w:rsidRPr="00B66A84">
              <w:rPr>
                <w:b/>
                <w:sz w:val="20"/>
                <w:szCs w:val="20"/>
              </w:rPr>
              <w:t>МП «Развитие образования Куйбышевского района</w:t>
            </w:r>
            <w:r w:rsidRPr="00B66A84">
              <w:rPr>
                <w:sz w:val="20"/>
                <w:szCs w:val="20"/>
              </w:rPr>
              <w:t>», подпрограмма «Развитие системы оценки качества образования»:</w:t>
            </w:r>
          </w:p>
          <w:p w:rsidR="00B66A84" w:rsidRPr="00B66A84" w:rsidRDefault="00B66A84" w:rsidP="00335536">
            <w:pPr>
              <w:jc w:val="both"/>
              <w:rPr>
                <w:sz w:val="20"/>
                <w:szCs w:val="20"/>
              </w:rPr>
            </w:pPr>
            <w:r w:rsidRPr="00B66A84">
              <w:rPr>
                <w:sz w:val="20"/>
                <w:szCs w:val="20"/>
              </w:rPr>
              <w:t>Проведение оценки качества предметных достижений,</w:t>
            </w:r>
          </w:p>
          <w:p w:rsidR="00B66A84" w:rsidRPr="00B66A84" w:rsidRDefault="00B66A84" w:rsidP="00335536">
            <w:pPr>
              <w:jc w:val="both"/>
              <w:rPr>
                <w:sz w:val="20"/>
                <w:szCs w:val="20"/>
              </w:rPr>
            </w:pPr>
            <w:r w:rsidRPr="00B66A84">
              <w:rPr>
                <w:sz w:val="20"/>
                <w:szCs w:val="20"/>
              </w:rPr>
              <w:t xml:space="preserve">Проведение  новой формы государственной (итоговой) аттестации 9 </w:t>
            </w:r>
            <w:proofErr w:type="spellStart"/>
            <w:r w:rsidRPr="00B66A84">
              <w:rPr>
                <w:sz w:val="20"/>
                <w:szCs w:val="20"/>
              </w:rPr>
              <w:t>кл</w:t>
            </w:r>
            <w:proofErr w:type="spellEnd"/>
            <w:r w:rsidRPr="00B66A84">
              <w:rPr>
                <w:sz w:val="20"/>
                <w:szCs w:val="20"/>
              </w:rPr>
              <w:t>.</w:t>
            </w:r>
          </w:p>
          <w:p w:rsidR="00B66A84" w:rsidRPr="00B66A84" w:rsidRDefault="00B66A84" w:rsidP="00335536">
            <w:pPr>
              <w:jc w:val="both"/>
              <w:rPr>
                <w:sz w:val="20"/>
                <w:szCs w:val="20"/>
              </w:rPr>
            </w:pPr>
            <w:r w:rsidRPr="00B66A84">
              <w:rPr>
                <w:sz w:val="20"/>
                <w:szCs w:val="20"/>
              </w:rPr>
              <w:t xml:space="preserve"> Проведение единого государственного экзамена 11кл,</w:t>
            </w:r>
          </w:p>
          <w:p w:rsidR="00B66A84" w:rsidRPr="00B66A84" w:rsidRDefault="00B66A84" w:rsidP="00335536">
            <w:pPr>
              <w:jc w:val="both"/>
              <w:rPr>
                <w:sz w:val="20"/>
                <w:szCs w:val="20"/>
              </w:rPr>
            </w:pPr>
            <w:r w:rsidRPr="00B66A84">
              <w:rPr>
                <w:sz w:val="20"/>
                <w:szCs w:val="20"/>
              </w:rPr>
              <w:t>Проведение государственной аккредитации ОУ</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sz w:val="20"/>
                <w:szCs w:val="20"/>
              </w:rPr>
            </w:pP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администрации Куйбышевского района</w:t>
            </w:r>
          </w:p>
          <w:p w:rsidR="00B66A84" w:rsidRPr="00B66A84" w:rsidRDefault="00B66A84" w:rsidP="00335536">
            <w:pPr>
              <w:jc w:val="center"/>
              <w:rPr>
                <w:b/>
                <w:sz w:val="20"/>
                <w:szCs w:val="20"/>
              </w:rPr>
            </w:pPr>
          </w:p>
        </w:tc>
      </w:tr>
      <w:tr w:rsidR="00B66A84" w:rsidRPr="00B66A84" w:rsidTr="00B66A84">
        <w:trPr>
          <w:gridAfter w:val="14"/>
          <w:wAfter w:w="10078" w:type="dxa"/>
          <w:trHeight w:val="276"/>
        </w:trPr>
        <w:tc>
          <w:tcPr>
            <w:tcW w:w="2112" w:type="dxa"/>
            <w:gridSpan w:val="3"/>
          </w:tcPr>
          <w:p w:rsidR="00B66A84" w:rsidRPr="00B66A84" w:rsidRDefault="00B66A84" w:rsidP="00335536">
            <w:pPr>
              <w:jc w:val="both"/>
              <w:rPr>
                <w:bCs/>
                <w:iCs/>
                <w:sz w:val="20"/>
                <w:szCs w:val="20"/>
              </w:rPr>
            </w:pPr>
            <w:r w:rsidRPr="00B66A84">
              <w:rPr>
                <w:sz w:val="20"/>
                <w:szCs w:val="20"/>
              </w:rPr>
              <w:t xml:space="preserve">Обновление и  совершенствование </w:t>
            </w:r>
            <w:r w:rsidRPr="00B66A84">
              <w:rPr>
                <w:sz w:val="20"/>
                <w:szCs w:val="20"/>
              </w:rPr>
              <w:br/>
              <w:t xml:space="preserve">кадрового потенциала системы образования </w:t>
            </w:r>
          </w:p>
          <w:p w:rsidR="00B66A84" w:rsidRPr="00B66A84" w:rsidRDefault="00B66A84" w:rsidP="00335536">
            <w:pPr>
              <w:jc w:val="center"/>
              <w:rPr>
                <w:b/>
                <w:sz w:val="20"/>
                <w:szCs w:val="20"/>
              </w:rPr>
            </w:pPr>
          </w:p>
        </w:tc>
        <w:tc>
          <w:tcPr>
            <w:tcW w:w="4796" w:type="dxa"/>
            <w:gridSpan w:val="8"/>
          </w:tcPr>
          <w:p w:rsidR="00B66A84" w:rsidRPr="00B66A84" w:rsidRDefault="00B66A84" w:rsidP="00335536">
            <w:pPr>
              <w:jc w:val="both"/>
              <w:rPr>
                <w:b/>
                <w:sz w:val="20"/>
                <w:szCs w:val="20"/>
              </w:rPr>
            </w:pPr>
            <w:r w:rsidRPr="00B66A84">
              <w:rPr>
                <w:b/>
                <w:sz w:val="20"/>
                <w:szCs w:val="20"/>
              </w:rPr>
              <w:t>МП «Развитие образования Куйбышевского района», подпрограмма «Педагогические кадры»:</w:t>
            </w:r>
          </w:p>
          <w:p w:rsidR="00B66A84" w:rsidRPr="00B66A84" w:rsidRDefault="00B66A84" w:rsidP="00335536">
            <w:pPr>
              <w:jc w:val="both"/>
              <w:rPr>
                <w:kern w:val="1"/>
                <w:sz w:val="20"/>
                <w:szCs w:val="20"/>
              </w:rPr>
            </w:pPr>
            <w:r w:rsidRPr="00B66A84">
              <w:rPr>
                <w:kern w:val="1"/>
                <w:sz w:val="20"/>
                <w:szCs w:val="20"/>
              </w:rPr>
              <w:t>Организация семинаров, мастер-классов, педагогических мастерских   по повышению предметной компетенции педагогов,</w:t>
            </w:r>
          </w:p>
          <w:p w:rsidR="00B66A84" w:rsidRPr="00B66A84" w:rsidRDefault="00B66A84" w:rsidP="00335536">
            <w:pPr>
              <w:jc w:val="both"/>
              <w:rPr>
                <w:kern w:val="1"/>
                <w:sz w:val="20"/>
                <w:szCs w:val="20"/>
              </w:rPr>
            </w:pPr>
            <w:r w:rsidRPr="00B66A84">
              <w:rPr>
                <w:kern w:val="1"/>
                <w:sz w:val="20"/>
                <w:szCs w:val="20"/>
              </w:rPr>
              <w:lastRenderedPageBreak/>
              <w:t>Проведение муниципальных научно-практических конференций, педагогических чтений,</w:t>
            </w:r>
          </w:p>
          <w:p w:rsidR="00B66A84" w:rsidRPr="00B66A84" w:rsidRDefault="00B66A84" w:rsidP="00335536">
            <w:pPr>
              <w:jc w:val="both"/>
              <w:rPr>
                <w:kern w:val="1"/>
                <w:sz w:val="20"/>
                <w:szCs w:val="20"/>
              </w:rPr>
            </w:pPr>
            <w:r w:rsidRPr="00B66A84">
              <w:rPr>
                <w:kern w:val="1"/>
                <w:sz w:val="20"/>
                <w:szCs w:val="20"/>
              </w:rPr>
              <w:t>Организация и проведение муниципальных конкурсов профессионального мастерства: «Сердце отдаю детям», «Учитель года», «Воспитатель года»</w:t>
            </w:r>
            <w:proofErr w:type="gramStart"/>
            <w:r w:rsidRPr="00B66A84">
              <w:rPr>
                <w:kern w:val="1"/>
                <w:sz w:val="20"/>
                <w:szCs w:val="20"/>
              </w:rPr>
              <w:t xml:space="preserve"> ,</w:t>
            </w:r>
            <w:proofErr w:type="gramEnd"/>
            <w:r w:rsidRPr="00B66A84">
              <w:rPr>
                <w:kern w:val="1"/>
                <w:sz w:val="20"/>
                <w:szCs w:val="20"/>
              </w:rPr>
              <w:t xml:space="preserve"> «Методический калейдоскоп», «Лучший сайт ОУ», «Школа года», «Детский сад года»</w:t>
            </w:r>
          </w:p>
          <w:p w:rsidR="00B66A84" w:rsidRPr="00B66A84" w:rsidRDefault="00B66A84" w:rsidP="00335536">
            <w:pPr>
              <w:jc w:val="both"/>
              <w:rPr>
                <w:kern w:val="1"/>
                <w:sz w:val="20"/>
                <w:szCs w:val="20"/>
              </w:rPr>
            </w:pPr>
            <w:r w:rsidRPr="00B66A84">
              <w:rPr>
                <w:kern w:val="1"/>
                <w:sz w:val="20"/>
                <w:szCs w:val="20"/>
              </w:rPr>
              <w:t>Организация и проведение муниципальных конкурсов электронных образовательных Интернет – ресурсов, и т.д.</w:t>
            </w:r>
          </w:p>
          <w:p w:rsidR="00B66A84" w:rsidRPr="00B66A84" w:rsidRDefault="00B66A84" w:rsidP="00335536">
            <w:pPr>
              <w:jc w:val="center"/>
              <w:rPr>
                <w:sz w:val="20"/>
                <w:szCs w:val="20"/>
              </w:rPr>
            </w:pP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634,5</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b/>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w:t>
            </w:r>
            <w:r w:rsidRPr="00B66A84">
              <w:rPr>
                <w:sz w:val="20"/>
                <w:szCs w:val="20"/>
              </w:rPr>
              <w:lastRenderedPageBreak/>
              <w:t>страции Куйбышевского района</w:t>
            </w:r>
          </w:p>
        </w:tc>
      </w:tr>
      <w:tr w:rsidR="00B66A84" w:rsidRPr="00B66A84" w:rsidTr="00B66A84">
        <w:trPr>
          <w:gridAfter w:val="14"/>
          <w:wAfter w:w="10078" w:type="dxa"/>
        </w:trPr>
        <w:tc>
          <w:tcPr>
            <w:tcW w:w="2112" w:type="dxa"/>
            <w:gridSpan w:val="3"/>
            <w:vMerge w:val="restart"/>
          </w:tcPr>
          <w:p w:rsidR="00B66A84" w:rsidRPr="00B66A84" w:rsidRDefault="00B66A84" w:rsidP="00335536">
            <w:pPr>
              <w:jc w:val="both"/>
              <w:rPr>
                <w:b/>
                <w:sz w:val="20"/>
                <w:szCs w:val="20"/>
              </w:rPr>
            </w:pPr>
            <w:r w:rsidRPr="00B66A84">
              <w:rPr>
                <w:sz w:val="20"/>
                <w:szCs w:val="20"/>
              </w:rPr>
              <w:lastRenderedPageBreak/>
              <w:t xml:space="preserve">Создание здоровье созидающей  среды, способствующей формированию </w:t>
            </w:r>
            <w:proofErr w:type="gramStart"/>
            <w:r w:rsidRPr="00B66A84">
              <w:rPr>
                <w:sz w:val="20"/>
                <w:szCs w:val="20"/>
              </w:rPr>
              <w:t>культуры здорового образа жизни участников образовательного процесса</w:t>
            </w:r>
            <w:proofErr w:type="gramEnd"/>
          </w:p>
        </w:tc>
        <w:tc>
          <w:tcPr>
            <w:tcW w:w="4796" w:type="dxa"/>
            <w:gridSpan w:val="8"/>
          </w:tcPr>
          <w:p w:rsidR="00B66A84" w:rsidRPr="00B66A84" w:rsidRDefault="00B66A84" w:rsidP="00335536">
            <w:pPr>
              <w:jc w:val="both"/>
              <w:rPr>
                <w:b/>
                <w:sz w:val="20"/>
                <w:szCs w:val="20"/>
              </w:rPr>
            </w:pPr>
            <w:r w:rsidRPr="00B66A84">
              <w:rPr>
                <w:b/>
                <w:sz w:val="20"/>
                <w:szCs w:val="20"/>
              </w:rPr>
              <w:t>ГП «Совершенствование организации питания в ОУ»:</w:t>
            </w:r>
          </w:p>
          <w:p w:rsidR="00B66A84" w:rsidRPr="00B66A84" w:rsidRDefault="00B66A84" w:rsidP="00335536">
            <w:pPr>
              <w:rPr>
                <w:sz w:val="20"/>
                <w:szCs w:val="20"/>
              </w:rPr>
            </w:pPr>
            <w:r w:rsidRPr="00B66A84">
              <w:rPr>
                <w:sz w:val="20"/>
                <w:szCs w:val="20"/>
              </w:rPr>
              <w:t>Проведение мероприятий по совершенствованию качества питания в ОУ</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564,2</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10719,2</w:t>
            </w:r>
          </w:p>
        </w:tc>
        <w:tc>
          <w:tcPr>
            <w:tcW w:w="844" w:type="dxa"/>
            <w:gridSpan w:val="8"/>
          </w:tcPr>
          <w:p w:rsidR="00B66A84" w:rsidRPr="00B66A84" w:rsidRDefault="00B66A84" w:rsidP="00335536">
            <w:pPr>
              <w:jc w:val="center"/>
              <w:rPr>
                <w:b/>
                <w:sz w:val="20"/>
                <w:szCs w:val="20"/>
              </w:rPr>
            </w:pPr>
          </w:p>
        </w:tc>
        <w:tc>
          <w:tcPr>
            <w:tcW w:w="1067"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564,2</w:t>
            </w: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10719,2</w:t>
            </w:r>
          </w:p>
        </w:tc>
        <w:tc>
          <w:tcPr>
            <w:tcW w:w="544" w:type="dxa"/>
            <w:gridSpan w:val="8"/>
          </w:tcPr>
          <w:p w:rsidR="00B66A84" w:rsidRPr="00B66A84" w:rsidRDefault="00B66A84" w:rsidP="00335536">
            <w:pPr>
              <w:jc w:val="center"/>
              <w:rPr>
                <w:b/>
                <w:sz w:val="20"/>
                <w:szCs w:val="20"/>
              </w:rPr>
            </w:pPr>
          </w:p>
        </w:tc>
        <w:tc>
          <w:tcPr>
            <w:tcW w:w="949"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564,2</w:t>
            </w:r>
          </w:p>
        </w:tc>
        <w:tc>
          <w:tcPr>
            <w:tcW w:w="9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10719,2</w:t>
            </w:r>
          </w:p>
        </w:tc>
        <w:tc>
          <w:tcPr>
            <w:tcW w:w="731" w:type="dxa"/>
            <w:gridSpan w:val="5"/>
          </w:tcPr>
          <w:p w:rsidR="00B66A84" w:rsidRPr="00B66A84" w:rsidRDefault="00B66A84" w:rsidP="00335536">
            <w:pPr>
              <w:jc w:val="center"/>
              <w:rPr>
                <w:b/>
                <w:sz w:val="20"/>
                <w:szCs w:val="20"/>
              </w:rPr>
            </w:pPr>
          </w:p>
        </w:tc>
        <w:tc>
          <w:tcPr>
            <w:tcW w:w="918" w:type="dxa"/>
            <w:vMerge w:val="restart"/>
          </w:tcPr>
          <w:p w:rsidR="00B66A84" w:rsidRPr="00B66A84" w:rsidRDefault="00B66A84" w:rsidP="00335536">
            <w:pPr>
              <w:jc w:val="center"/>
              <w:rPr>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администрации Куйбышевского района</w:t>
            </w:r>
          </w:p>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tcPr>
          <w:p w:rsidR="00B66A84" w:rsidRPr="00B66A84" w:rsidRDefault="00B66A84" w:rsidP="00335536">
            <w:pPr>
              <w:jc w:val="center"/>
              <w:rPr>
                <w:b/>
                <w:sz w:val="20"/>
                <w:szCs w:val="20"/>
              </w:rPr>
            </w:pPr>
          </w:p>
        </w:tc>
        <w:tc>
          <w:tcPr>
            <w:tcW w:w="4796" w:type="dxa"/>
            <w:gridSpan w:val="8"/>
          </w:tcPr>
          <w:p w:rsidR="00B66A84" w:rsidRPr="00B66A84" w:rsidRDefault="00B66A84" w:rsidP="00335536">
            <w:pPr>
              <w:jc w:val="both"/>
              <w:rPr>
                <w:sz w:val="20"/>
                <w:szCs w:val="20"/>
              </w:rPr>
            </w:pPr>
            <w:r w:rsidRPr="00B66A84">
              <w:rPr>
                <w:sz w:val="20"/>
                <w:szCs w:val="20"/>
              </w:rPr>
              <w:t>МП «Развитие образования Куйбышевского района», подпрограмма «Здоровье»: Капитальный ремонт школьных столовых с заменой технологического оборудования;</w:t>
            </w:r>
          </w:p>
          <w:p w:rsidR="00B66A84" w:rsidRPr="00B66A84" w:rsidRDefault="00B66A84" w:rsidP="00335536">
            <w:pPr>
              <w:jc w:val="both"/>
              <w:rPr>
                <w:sz w:val="20"/>
                <w:szCs w:val="20"/>
              </w:rPr>
            </w:pPr>
            <w:r w:rsidRPr="00B66A84">
              <w:rPr>
                <w:sz w:val="20"/>
                <w:szCs w:val="20"/>
              </w:rPr>
              <w:t>Оснащение  образовательных учреждений спортивным инвентарем и оборудованием;</w:t>
            </w:r>
          </w:p>
          <w:p w:rsidR="00B66A84" w:rsidRPr="00B66A84" w:rsidRDefault="00B66A84" w:rsidP="00335536">
            <w:pPr>
              <w:jc w:val="both"/>
              <w:rPr>
                <w:sz w:val="20"/>
                <w:szCs w:val="20"/>
              </w:rPr>
            </w:pPr>
            <w:r w:rsidRPr="00B66A84">
              <w:rPr>
                <w:sz w:val="20"/>
                <w:szCs w:val="20"/>
              </w:rPr>
              <w:t>Оснащение медицинских кабинетов образовательных учреждений недостающим оборудованием на основании инвентаризации и организация проведения их экспертизы органами Роспотребнадзора;</w:t>
            </w:r>
          </w:p>
          <w:p w:rsidR="00B66A84" w:rsidRPr="00B66A84" w:rsidRDefault="00B66A84" w:rsidP="00335536">
            <w:pPr>
              <w:jc w:val="both"/>
              <w:rPr>
                <w:sz w:val="20"/>
                <w:szCs w:val="20"/>
              </w:rPr>
            </w:pPr>
            <w:r w:rsidRPr="00B66A84">
              <w:rPr>
                <w:sz w:val="20"/>
                <w:szCs w:val="20"/>
              </w:rPr>
              <w:t>Оснащение медицинских кабинетов загородных оздоровительных учреждений медицинским оборудованием;</w:t>
            </w:r>
          </w:p>
          <w:p w:rsidR="00B66A84" w:rsidRPr="00B66A84" w:rsidRDefault="00B66A84" w:rsidP="00335536">
            <w:pPr>
              <w:jc w:val="both"/>
              <w:rPr>
                <w:sz w:val="20"/>
                <w:szCs w:val="20"/>
              </w:rPr>
            </w:pPr>
            <w:r w:rsidRPr="00B66A84">
              <w:rPr>
                <w:sz w:val="20"/>
                <w:szCs w:val="20"/>
              </w:rPr>
              <w:t>Приобретение оборудования для коррекционн</w:t>
            </w:r>
            <w:proofErr w:type="gramStart"/>
            <w:r w:rsidRPr="00B66A84">
              <w:rPr>
                <w:sz w:val="20"/>
                <w:szCs w:val="20"/>
              </w:rPr>
              <w:t>о-</w:t>
            </w:r>
            <w:proofErr w:type="gramEnd"/>
            <w:r w:rsidRPr="00B66A84">
              <w:rPr>
                <w:sz w:val="20"/>
                <w:szCs w:val="20"/>
              </w:rPr>
              <w:t xml:space="preserve"> развивающей  и социально-реабилитационной работы с детьми с ограниченными возможностями здоровья</w:t>
            </w:r>
          </w:p>
          <w:p w:rsidR="00B66A84" w:rsidRPr="00B66A84" w:rsidRDefault="00B66A84" w:rsidP="00335536">
            <w:pPr>
              <w:jc w:val="both"/>
              <w:rPr>
                <w:sz w:val="20"/>
                <w:szCs w:val="20"/>
              </w:rPr>
            </w:pP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1200,0</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rPr>
                <w:sz w:val="20"/>
                <w:szCs w:val="20"/>
              </w:rPr>
            </w:pPr>
          </w:p>
        </w:tc>
        <w:tc>
          <w:tcPr>
            <w:tcW w:w="886" w:type="dxa"/>
            <w:gridSpan w:val="9"/>
          </w:tcPr>
          <w:p w:rsidR="00B66A84" w:rsidRPr="00B66A84" w:rsidRDefault="00B66A84" w:rsidP="00335536">
            <w:pPr>
              <w:jc w:val="center"/>
              <w:rPr>
                <w:sz w:val="20"/>
                <w:szCs w:val="20"/>
              </w:rPr>
            </w:pPr>
          </w:p>
        </w:tc>
        <w:tc>
          <w:tcPr>
            <w:tcW w:w="745" w:type="dxa"/>
            <w:gridSpan w:val="7"/>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b/>
                <w:sz w:val="20"/>
                <w:szCs w:val="20"/>
              </w:rPr>
            </w:pPr>
          </w:p>
        </w:tc>
      </w:tr>
      <w:tr w:rsidR="00B66A84" w:rsidRPr="00B66A84" w:rsidTr="00B66A84">
        <w:trPr>
          <w:gridAfter w:val="14"/>
          <w:wAfter w:w="10078" w:type="dxa"/>
        </w:trPr>
        <w:tc>
          <w:tcPr>
            <w:tcW w:w="2112" w:type="dxa"/>
            <w:gridSpan w:val="3"/>
            <w:vMerge w:val="restart"/>
          </w:tcPr>
          <w:p w:rsidR="00B66A84" w:rsidRPr="00B66A84" w:rsidRDefault="00B66A84" w:rsidP="00335536">
            <w:pPr>
              <w:jc w:val="both"/>
              <w:rPr>
                <w:sz w:val="20"/>
                <w:szCs w:val="20"/>
              </w:rPr>
            </w:pPr>
            <w:r w:rsidRPr="00B66A84">
              <w:rPr>
                <w:sz w:val="20"/>
                <w:szCs w:val="20"/>
              </w:rPr>
              <w:t>Создание  системы выявления, развития и адресной поддержки одарённых детей</w:t>
            </w:r>
          </w:p>
          <w:p w:rsidR="00B66A84" w:rsidRPr="00B66A84" w:rsidRDefault="00B66A84" w:rsidP="00335536">
            <w:pPr>
              <w:jc w:val="both"/>
              <w:rPr>
                <w:sz w:val="20"/>
                <w:szCs w:val="20"/>
              </w:rPr>
            </w:pPr>
          </w:p>
          <w:p w:rsidR="00B66A84" w:rsidRPr="00B66A84" w:rsidRDefault="00B66A84" w:rsidP="00335536">
            <w:pPr>
              <w:jc w:val="both"/>
              <w:rPr>
                <w:sz w:val="20"/>
                <w:szCs w:val="20"/>
              </w:rPr>
            </w:pPr>
          </w:p>
        </w:tc>
        <w:tc>
          <w:tcPr>
            <w:tcW w:w="4796" w:type="dxa"/>
            <w:gridSpan w:val="8"/>
          </w:tcPr>
          <w:p w:rsidR="00B66A84" w:rsidRPr="00B66A84" w:rsidRDefault="00B66A84" w:rsidP="00335536">
            <w:pPr>
              <w:jc w:val="both"/>
              <w:rPr>
                <w:sz w:val="20"/>
                <w:szCs w:val="20"/>
              </w:rPr>
            </w:pPr>
            <w:r w:rsidRPr="00B66A84">
              <w:rPr>
                <w:b/>
                <w:sz w:val="20"/>
                <w:szCs w:val="20"/>
              </w:rPr>
              <w:lastRenderedPageBreak/>
              <w:t>МП «Развитие образования Куйбышевского района», подпрограмма «Одарённые дети</w:t>
            </w:r>
            <w:r w:rsidRPr="00B66A84">
              <w:rPr>
                <w:sz w:val="20"/>
                <w:szCs w:val="20"/>
              </w:rPr>
              <w:t>»:</w:t>
            </w:r>
          </w:p>
          <w:p w:rsidR="00B66A84" w:rsidRPr="00B66A84" w:rsidRDefault="00B66A84" w:rsidP="00335536">
            <w:pPr>
              <w:jc w:val="both"/>
              <w:rPr>
                <w:sz w:val="20"/>
                <w:szCs w:val="20"/>
              </w:rPr>
            </w:pPr>
            <w:r w:rsidRPr="00B66A84">
              <w:rPr>
                <w:sz w:val="20"/>
                <w:szCs w:val="20"/>
              </w:rPr>
              <w:t xml:space="preserve">Проведение муниципального этапа Всероссийской олимпиады школьников, НПК, конкурсов и </w:t>
            </w:r>
            <w:proofErr w:type="spellStart"/>
            <w:proofErr w:type="gramStart"/>
            <w:r w:rsidRPr="00B66A84">
              <w:rPr>
                <w:sz w:val="20"/>
                <w:szCs w:val="20"/>
              </w:rPr>
              <w:t>др</w:t>
            </w:r>
            <w:proofErr w:type="spellEnd"/>
            <w:proofErr w:type="gramEnd"/>
            <w:r w:rsidRPr="00B66A84">
              <w:rPr>
                <w:sz w:val="20"/>
                <w:szCs w:val="20"/>
              </w:rPr>
              <w:t xml:space="preserve"> мероприятий муниципального уровня</w:t>
            </w:r>
          </w:p>
          <w:p w:rsidR="00B66A84" w:rsidRPr="00B66A84" w:rsidRDefault="00B66A84" w:rsidP="00335536">
            <w:pPr>
              <w:jc w:val="both"/>
              <w:rPr>
                <w:sz w:val="20"/>
                <w:szCs w:val="20"/>
              </w:rPr>
            </w:pPr>
            <w:r w:rsidRPr="00B66A84">
              <w:rPr>
                <w:sz w:val="20"/>
                <w:szCs w:val="20"/>
              </w:rPr>
              <w:lastRenderedPageBreak/>
              <w:t>Реализация мер морального и материального стимулирования победителей конкурсных мероприятий</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563,0</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b/>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w:t>
            </w:r>
            <w:r w:rsidRPr="00B66A84">
              <w:rPr>
                <w:sz w:val="20"/>
                <w:szCs w:val="20"/>
              </w:rPr>
              <w:lastRenderedPageBreak/>
              <w:t>страции Куйбышевского района</w:t>
            </w:r>
          </w:p>
        </w:tc>
      </w:tr>
      <w:tr w:rsidR="00B66A84" w:rsidRPr="00B66A84" w:rsidTr="00B66A84">
        <w:trPr>
          <w:gridAfter w:val="14"/>
          <w:wAfter w:w="10078" w:type="dxa"/>
        </w:trPr>
        <w:tc>
          <w:tcPr>
            <w:tcW w:w="2112" w:type="dxa"/>
            <w:gridSpan w:val="3"/>
            <w:vMerge/>
          </w:tcPr>
          <w:p w:rsidR="00B66A84" w:rsidRPr="00B66A84" w:rsidRDefault="00B66A84" w:rsidP="00335536">
            <w:pPr>
              <w:jc w:val="both"/>
              <w:rPr>
                <w:sz w:val="20"/>
                <w:szCs w:val="20"/>
              </w:rPr>
            </w:pPr>
          </w:p>
        </w:tc>
        <w:tc>
          <w:tcPr>
            <w:tcW w:w="4796" w:type="dxa"/>
            <w:gridSpan w:val="8"/>
          </w:tcPr>
          <w:p w:rsidR="00B66A84" w:rsidRPr="00B66A84" w:rsidRDefault="00B66A84" w:rsidP="00335536">
            <w:pPr>
              <w:jc w:val="both"/>
              <w:rPr>
                <w:sz w:val="20"/>
                <w:szCs w:val="20"/>
              </w:rPr>
            </w:pPr>
            <w:r w:rsidRPr="00B66A84">
              <w:rPr>
                <w:sz w:val="20"/>
                <w:szCs w:val="20"/>
              </w:rPr>
              <w:t>ЦП «Выявление, развитие и поддержка одаренных и талантливых детей в Куйбышевском районе на 2014-2017годы»</w:t>
            </w:r>
          </w:p>
        </w:tc>
        <w:tc>
          <w:tcPr>
            <w:tcW w:w="996" w:type="dxa"/>
            <w:gridSpan w:val="8"/>
          </w:tcPr>
          <w:p w:rsidR="00B66A84" w:rsidRPr="00B66A84" w:rsidRDefault="00B66A84" w:rsidP="00335536">
            <w:pPr>
              <w:jc w:val="center"/>
              <w:rPr>
                <w:sz w:val="20"/>
                <w:szCs w:val="20"/>
              </w:rPr>
            </w:pPr>
            <w:r w:rsidRPr="00B66A84">
              <w:rPr>
                <w:sz w:val="20"/>
                <w:szCs w:val="20"/>
              </w:rPr>
              <w:t>300,0</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sz w:val="20"/>
                <w:szCs w:val="20"/>
              </w:rPr>
            </w:pPr>
          </w:p>
        </w:tc>
      </w:tr>
      <w:tr w:rsidR="00B66A84" w:rsidRPr="00B66A84" w:rsidTr="00B66A84">
        <w:trPr>
          <w:gridAfter w:val="14"/>
          <w:wAfter w:w="10078" w:type="dxa"/>
        </w:trPr>
        <w:tc>
          <w:tcPr>
            <w:tcW w:w="2112" w:type="dxa"/>
            <w:gridSpan w:val="3"/>
          </w:tcPr>
          <w:p w:rsidR="00B66A84" w:rsidRPr="00B66A84" w:rsidRDefault="00B66A84" w:rsidP="00335536">
            <w:pPr>
              <w:jc w:val="both"/>
              <w:rPr>
                <w:sz w:val="20"/>
                <w:szCs w:val="20"/>
              </w:rPr>
            </w:pPr>
            <w:r w:rsidRPr="00B66A84">
              <w:rPr>
                <w:sz w:val="20"/>
                <w:szCs w:val="20"/>
              </w:rPr>
              <w:t>Обеспечение устойчивого системного развития сети  образовательных учреждений с учетом демографических и социально-экономических условий, сложившихся в Куйбышевском районе</w:t>
            </w:r>
          </w:p>
        </w:tc>
        <w:tc>
          <w:tcPr>
            <w:tcW w:w="4796" w:type="dxa"/>
            <w:gridSpan w:val="8"/>
          </w:tcPr>
          <w:p w:rsidR="00B66A84" w:rsidRPr="00B66A84" w:rsidRDefault="00B66A84" w:rsidP="00335536">
            <w:pPr>
              <w:jc w:val="both"/>
              <w:rPr>
                <w:sz w:val="20"/>
                <w:szCs w:val="20"/>
              </w:rPr>
            </w:pPr>
            <w:r w:rsidRPr="00B66A84">
              <w:rPr>
                <w:sz w:val="20"/>
                <w:szCs w:val="20"/>
              </w:rPr>
              <w:t>МП «Развитие образования Куйбышевского района», подпрограмма «Развитие сети образовательных учреждений Куйбышевского района»:</w:t>
            </w:r>
          </w:p>
          <w:p w:rsidR="00B66A84" w:rsidRPr="00B66A84" w:rsidRDefault="00B66A84" w:rsidP="00335536">
            <w:pPr>
              <w:jc w:val="both"/>
              <w:rPr>
                <w:sz w:val="20"/>
                <w:szCs w:val="20"/>
              </w:rPr>
            </w:pPr>
            <w:r w:rsidRPr="00B66A84">
              <w:rPr>
                <w:sz w:val="20"/>
                <w:szCs w:val="20"/>
              </w:rPr>
              <w:t>Укрепление и развитие учебно-методической базы образовательных учреждений, пополнение ресурсов школьных библиотек, оснащение образовательного процесса в соответствии с современными требованиями</w:t>
            </w:r>
          </w:p>
          <w:p w:rsidR="00B66A84" w:rsidRPr="00B66A84" w:rsidRDefault="00B66A84" w:rsidP="00335536">
            <w:pPr>
              <w:jc w:val="both"/>
              <w:rPr>
                <w:sz w:val="20"/>
                <w:szCs w:val="20"/>
              </w:rPr>
            </w:pPr>
            <w:r w:rsidRPr="00B66A84">
              <w:rPr>
                <w:sz w:val="20"/>
                <w:szCs w:val="20"/>
              </w:rPr>
              <w:t>Укрепление и развитие материально-технической базы образовательных учреждений, оснащение образовательного процесса в соответствии с современными требованиями</w:t>
            </w:r>
          </w:p>
          <w:p w:rsidR="00B66A84" w:rsidRPr="00B66A84" w:rsidRDefault="00B66A84" w:rsidP="00335536">
            <w:pPr>
              <w:jc w:val="both"/>
              <w:rPr>
                <w:sz w:val="20"/>
                <w:szCs w:val="20"/>
              </w:rPr>
            </w:pPr>
            <w:r w:rsidRPr="00B66A84">
              <w:rPr>
                <w:sz w:val="20"/>
                <w:szCs w:val="20"/>
              </w:rPr>
              <w:t>Проведение текущего ремонта зданий, помещений</w:t>
            </w:r>
          </w:p>
          <w:p w:rsidR="00B66A84" w:rsidRPr="00B66A84" w:rsidRDefault="00B66A84" w:rsidP="00335536">
            <w:pPr>
              <w:jc w:val="both"/>
              <w:rPr>
                <w:sz w:val="20"/>
                <w:szCs w:val="20"/>
              </w:rPr>
            </w:pPr>
            <w:r w:rsidRPr="00B66A84">
              <w:rPr>
                <w:sz w:val="20"/>
                <w:szCs w:val="20"/>
              </w:rPr>
              <w:t>Проведение противопожарных и антитеррористических мероприятий</w:t>
            </w:r>
          </w:p>
          <w:p w:rsidR="00B66A84" w:rsidRPr="00B66A84" w:rsidRDefault="00B66A84" w:rsidP="00335536">
            <w:pPr>
              <w:jc w:val="both"/>
              <w:rPr>
                <w:sz w:val="20"/>
                <w:szCs w:val="20"/>
              </w:rPr>
            </w:pPr>
            <w:r w:rsidRPr="00B66A84">
              <w:rPr>
                <w:sz w:val="20"/>
                <w:szCs w:val="20"/>
              </w:rPr>
              <w:t xml:space="preserve">Осуществление подвоза </w:t>
            </w:r>
            <w:proofErr w:type="gramStart"/>
            <w:r w:rsidRPr="00B66A84">
              <w:rPr>
                <w:sz w:val="20"/>
                <w:szCs w:val="20"/>
              </w:rPr>
              <w:t>обучающихся</w:t>
            </w:r>
            <w:proofErr w:type="gramEnd"/>
            <w:r w:rsidRPr="00B66A84">
              <w:rPr>
                <w:sz w:val="20"/>
                <w:szCs w:val="20"/>
              </w:rPr>
              <w:t xml:space="preserve"> в базовые школы</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8926,6</w:t>
            </w:r>
          </w:p>
        </w:tc>
        <w:tc>
          <w:tcPr>
            <w:tcW w:w="1120" w:type="dxa"/>
            <w:gridSpan w:val="13"/>
          </w:tcPr>
          <w:p w:rsidR="00B66A84" w:rsidRPr="00B66A84" w:rsidRDefault="00B66A84" w:rsidP="00335536">
            <w:pPr>
              <w:jc w:val="center"/>
              <w:rPr>
                <w:sz w:val="20"/>
                <w:szCs w:val="20"/>
              </w:rPr>
            </w:pP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администрации Куйбышевского района</w:t>
            </w:r>
          </w:p>
        </w:tc>
      </w:tr>
      <w:tr w:rsidR="00B66A84" w:rsidRPr="00B66A84" w:rsidTr="00B66A84">
        <w:trPr>
          <w:gridAfter w:val="14"/>
          <w:wAfter w:w="10078" w:type="dxa"/>
          <w:trHeight w:val="570"/>
        </w:trPr>
        <w:tc>
          <w:tcPr>
            <w:tcW w:w="2112" w:type="dxa"/>
            <w:gridSpan w:val="3"/>
            <w:vMerge w:val="restart"/>
          </w:tcPr>
          <w:p w:rsidR="00B66A84" w:rsidRPr="00B66A84" w:rsidRDefault="00B66A84" w:rsidP="00335536">
            <w:pPr>
              <w:jc w:val="both"/>
              <w:rPr>
                <w:sz w:val="20"/>
                <w:szCs w:val="20"/>
              </w:rPr>
            </w:pPr>
            <w:r w:rsidRPr="00B66A84">
              <w:rPr>
                <w:sz w:val="20"/>
                <w:szCs w:val="20"/>
              </w:rPr>
              <w:t>Создание условий для социализации детей, обеспечения безопасного образовательного пространства</w:t>
            </w:r>
          </w:p>
        </w:tc>
        <w:tc>
          <w:tcPr>
            <w:tcW w:w="4796" w:type="dxa"/>
            <w:gridSpan w:val="8"/>
          </w:tcPr>
          <w:p w:rsidR="00B66A84" w:rsidRPr="00B66A84" w:rsidRDefault="00B66A84" w:rsidP="00335536">
            <w:pPr>
              <w:jc w:val="both"/>
              <w:rPr>
                <w:sz w:val="20"/>
                <w:szCs w:val="20"/>
              </w:rPr>
            </w:pPr>
            <w:r w:rsidRPr="00B66A84">
              <w:rPr>
                <w:sz w:val="20"/>
                <w:szCs w:val="20"/>
              </w:rPr>
              <w:t>Ресурсное  обеспечение модернизации образования Новосибирской области подпрограммы «Развитие дошкольного, общего и дополнительного образования детей» в рамках ГП Новосибирской области «Развитие образования, создание условий для социализации детей и учащейся молодежи в Новосибирской области на 2015-2020 годы» (ремонт коррекционных учреждений)</w:t>
            </w: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78,9</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1500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администрации Куйбышевского района</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lastRenderedPageBreak/>
              <w:t>Управление</w:t>
            </w:r>
            <w:r w:rsidRPr="00B66A84">
              <w:rPr>
                <w:b/>
                <w:sz w:val="20"/>
                <w:szCs w:val="20"/>
              </w:rPr>
              <w:t xml:space="preserve"> </w:t>
            </w:r>
            <w:r w:rsidRPr="00B66A84">
              <w:rPr>
                <w:sz w:val="20"/>
                <w:szCs w:val="20"/>
              </w:rPr>
              <w:t>образования администрации Куйбышевского района</w:t>
            </w:r>
          </w:p>
        </w:tc>
      </w:tr>
      <w:tr w:rsidR="00B66A84" w:rsidRPr="00B66A84" w:rsidTr="00B66A84">
        <w:trPr>
          <w:gridAfter w:val="14"/>
          <w:wAfter w:w="10078" w:type="dxa"/>
          <w:trHeight w:val="570"/>
        </w:trPr>
        <w:tc>
          <w:tcPr>
            <w:tcW w:w="2112" w:type="dxa"/>
            <w:gridSpan w:val="3"/>
            <w:vMerge/>
          </w:tcPr>
          <w:p w:rsidR="00B66A84" w:rsidRPr="00B66A84" w:rsidRDefault="00B66A84" w:rsidP="00335536">
            <w:pPr>
              <w:jc w:val="both"/>
              <w:rPr>
                <w:sz w:val="20"/>
                <w:szCs w:val="20"/>
              </w:rPr>
            </w:pPr>
          </w:p>
        </w:tc>
        <w:tc>
          <w:tcPr>
            <w:tcW w:w="4796" w:type="dxa"/>
            <w:gridSpan w:val="8"/>
          </w:tcPr>
          <w:p w:rsidR="00B66A84" w:rsidRPr="00B66A84" w:rsidRDefault="00B66A84" w:rsidP="00335536">
            <w:pPr>
              <w:jc w:val="both"/>
              <w:rPr>
                <w:sz w:val="20"/>
                <w:szCs w:val="20"/>
              </w:rPr>
            </w:pPr>
            <w:r w:rsidRPr="00B66A84">
              <w:rPr>
                <w:sz w:val="20"/>
                <w:szCs w:val="20"/>
              </w:rPr>
              <w:t xml:space="preserve">Ресурсное  обеспечение модернизации образования Новосибирской области подпрограммы «Развитие дошкольного, общего и дополнительного образования детей» в рамках ГП Новосибирской области «Развитие образования, создание условий для социализации детей и учащейся молодежи в </w:t>
            </w:r>
            <w:r w:rsidRPr="00B66A84">
              <w:rPr>
                <w:sz w:val="20"/>
                <w:szCs w:val="20"/>
              </w:rPr>
              <w:lastRenderedPageBreak/>
              <w:t>Новосибирской области на 2015-2020 годы» (видеонаблюдение)</w:t>
            </w:r>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Height w:val="2730"/>
        </w:trPr>
        <w:tc>
          <w:tcPr>
            <w:tcW w:w="2112" w:type="dxa"/>
            <w:gridSpan w:val="3"/>
            <w:vMerge/>
          </w:tcPr>
          <w:p w:rsidR="00B66A84" w:rsidRPr="00B66A84" w:rsidRDefault="00B66A84" w:rsidP="00335536">
            <w:pPr>
              <w:jc w:val="both"/>
              <w:rPr>
                <w:sz w:val="20"/>
                <w:szCs w:val="20"/>
              </w:rPr>
            </w:pPr>
          </w:p>
        </w:tc>
        <w:tc>
          <w:tcPr>
            <w:tcW w:w="4796" w:type="dxa"/>
            <w:gridSpan w:val="8"/>
          </w:tcPr>
          <w:p w:rsidR="00B66A84" w:rsidRPr="00B66A84" w:rsidRDefault="00B66A84" w:rsidP="00335536">
            <w:pPr>
              <w:jc w:val="both"/>
              <w:rPr>
                <w:sz w:val="20"/>
                <w:szCs w:val="20"/>
              </w:rPr>
            </w:pPr>
            <w:proofErr w:type="gramStart"/>
            <w:r w:rsidRPr="00B66A84">
              <w:rPr>
                <w:sz w:val="20"/>
                <w:szCs w:val="20"/>
              </w:rPr>
              <w:t>Ресурсное  обеспечение модернизации образования Новосибирской области подпрограммы «Развитие дошкольного, общего и дополнительного образования детей» в рамках ГП Новосибирской области «Развитие образования, создание условий для социализации детей и учащейся молодежи в новосибирской области на 2015-2020 годы» (организация и проведение учебно-полевых сборов</w:t>
            </w:r>
            <w:proofErr w:type="gramEnd"/>
          </w:p>
        </w:tc>
        <w:tc>
          <w:tcPr>
            <w:tcW w:w="996" w:type="dxa"/>
            <w:gridSpan w:val="8"/>
          </w:tcPr>
          <w:p w:rsidR="00B66A84" w:rsidRPr="00B66A84" w:rsidRDefault="00B66A84" w:rsidP="00335536">
            <w:pPr>
              <w:jc w:val="center"/>
              <w:rPr>
                <w:sz w:val="20"/>
                <w:szCs w:val="20"/>
              </w:rPr>
            </w:pP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71</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tc>
        <w:tc>
          <w:tcPr>
            <w:tcW w:w="731" w:type="dxa"/>
            <w:gridSpan w:val="5"/>
          </w:tcPr>
          <w:p w:rsidR="00B66A84" w:rsidRPr="00B66A84" w:rsidRDefault="00B66A84" w:rsidP="00335536">
            <w:pPr>
              <w:jc w:val="center"/>
              <w:rPr>
                <w:b/>
                <w:sz w:val="20"/>
                <w:szCs w:val="20"/>
              </w:rPr>
            </w:pPr>
          </w:p>
        </w:tc>
        <w:tc>
          <w:tcPr>
            <w:tcW w:w="918" w:type="dxa"/>
            <w:vMerge/>
          </w:tcPr>
          <w:p w:rsidR="00B66A84" w:rsidRPr="00B66A84" w:rsidRDefault="00B66A84" w:rsidP="00335536">
            <w:pPr>
              <w:jc w:val="center"/>
              <w:rPr>
                <w:sz w:val="20"/>
                <w:szCs w:val="20"/>
              </w:rPr>
            </w:pPr>
          </w:p>
        </w:tc>
      </w:tr>
      <w:tr w:rsidR="00B66A84" w:rsidRPr="00B66A84" w:rsidTr="00B66A84">
        <w:trPr>
          <w:gridAfter w:val="14"/>
          <w:wAfter w:w="10078" w:type="dxa"/>
          <w:trHeight w:val="1395"/>
        </w:trPr>
        <w:tc>
          <w:tcPr>
            <w:tcW w:w="2112" w:type="dxa"/>
            <w:gridSpan w:val="3"/>
          </w:tcPr>
          <w:p w:rsidR="00B66A84" w:rsidRPr="00B66A84" w:rsidRDefault="00B66A84" w:rsidP="00335536">
            <w:pPr>
              <w:jc w:val="both"/>
              <w:rPr>
                <w:sz w:val="20"/>
                <w:szCs w:val="20"/>
              </w:rPr>
            </w:pPr>
            <w:r w:rsidRPr="00B66A84">
              <w:rPr>
                <w:sz w:val="20"/>
                <w:szCs w:val="20"/>
              </w:rPr>
              <w:t xml:space="preserve">Обеспечение социальной поддержки семей с детьми. Укрепление  здоровья </w:t>
            </w:r>
            <w:proofErr w:type="gramStart"/>
            <w:r w:rsidRPr="00B66A84">
              <w:rPr>
                <w:sz w:val="20"/>
                <w:szCs w:val="20"/>
              </w:rPr>
              <w:t>обучающихся</w:t>
            </w:r>
            <w:proofErr w:type="gramEnd"/>
            <w:r w:rsidRPr="00B66A84">
              <w:rPr>
                <w:sz w:val="20"/>
                <w:szCs w:val="20"/>
              </w:rPr>
              <w:t>, формирование культуры здорового образа жизни</w:t>
            </w:r>
          </w:p>
        </w:tc>
        <w:tc>
          <w:tcPr>
            <w:tcW w:w="4796" w:type="dxa"/>
            <w:gridSpan w:val="8"/>
          </w:tcPr>
          <w:p w:rsidR="00B66A84" w:rsidRPr="00B66A84" w:rsidRDefault="00B66A84" w:rsidP="00335536">
            <w:pPr>
              <w:jc w:val="both"/>
              <w:rPr>
                <w:sz w:val="20"/>
                <w:szCs w:val="20"/>
              </w:rPr>
            </w:pPr>
            <w:r w:rsidRPr="00B66A84">
              <w:rPr>
                <w:sz w:val="20"/>
                <w:szCs w:val="20"/>
              </w:rPr>
              <w:t>Субсидии местным бюджетам на оздоровление в рамках ГП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2014-2019годы»</w:t>
            </w:r>
          </w:p>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r w:rsidRPr="00B66A84">
              <w:rPr>
                <w:sz w:val="20"/>
                <w:szCs w:val="20"/>
              </w:rPr>
              <w:t>ГП Новосибирской области «Развитие физической культуры и спорта Новосибирской области на 2015-2021годы»</w:t>
            </w:r>
          </w:p>
          <w:p w:rsidR="00B66A84" w:rsidRPr="00B66A84" w:rsidRDefault="00B66A84" w:rsidP="00335536">
            <w:pPr>
              <w:jc w:val="both"/>
              <w:rPr>
                <w:sz w:val="20"/>
                <w:szCs w:val="20"/>
              </w:rPr>
            </w:pPr>
          </w:p>
        </w:tc>
        <w:tc>
          <w:tcPr>
            <w:tcW w:w="996"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26,3</w:t>
            </w:r>
          </w:p>
        </w:tc>
        <w:tc>
          <w:tcPr>
            <w:tcW w:w="1120" w:type="dxa"/>
            <w:gridSpan w:val="1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3438,5</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500</w:t>
            </w:r>
          </w:p>
        </w:tc>
        <w:tc>
          <w:tcPr>
            <w:tcW w:w="844" w:type="dxa"/>
            <w:gridSpan w:val="8"/>
          </w:tcPr>
          <w:p w:rsidR="00B66A84" w:rsidRPr="00B66A84" w:rsidRDefault="00B66A84" w:rsidP="00335536">
            <w:pPr>
              <w:jc w:val="center"/>
              <w:rPr>
                <w:sz w:val="20"/>
                <w:szCs w:val="20"/>
              </w:rPr>
            </w:pPr>
          </w:p>
        </w:tc>
        <w:tc>
          <w:tcPr>
            <w:tcW w:w="1067" w:type="dxa"/>
            <w:gridSpan w:val="12"/>
          </w:tcPr>
          <w:p w:rsidR="00B66A84" w:rsidRPr="00B66A84" w:rsidRDefault="00B66A84" w:rsidP="00335536">
            <w:pPr>
              <w:jc w:val="center"/>
              <w:rPr>
                <w:sz w:val="20"/>
                <w:szCs w:val="20"/>
              </w:rPr>
            </w:pPr>
          </w:p>
        </w:tc>
        <w:tc>
          <w:tcPr>
            <w:tcW w:w="96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3438,5</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500</w:t>
            </w:r>
          </w:p>
        </w:tc>
        <w:tc>
          <w:tcPr>
            <w:tcW w:w="544" w:type="dxa"/>
            <w:gridSpan w:val="8"/>
          </w:tcPr>
          <w:p w:rsidR="00B66A84" w:rsidRPr="00B66A84" w:rsidRDefault="00B66A84" w:rsidP="00335536">
            <w:pPr>
              <w:jc w:val="center"/>
              <w:rPr>
                <w:sz w:val="20"/>
                <w:szCs w:val="20"/>
              </w:rPr>
            </w:pPr>
          </w:p>
        </w:tc>
        <w:tc>
          <w:tcPr>
            <w:tcW w:w="949" w:type="dxa"/>
            <w:gridSpan w:val="12"/>
          </w:tcPr>
          <w:p w:rsidR="00B66A84" w:rsidRPr="00B66A84" w:rsidRDefault="00B66A84" w:rsidP="00335536">
            <w:pPr>
              <w:jc w:val="center"/>
              <w:rPr>
                <w:sz w:val="20"/>
                <w:szCs w:val="20"/>
              </w:rPr>
            </w:pPr>
          </w:p>
        </w:tc>
        <w:tc>
          <w:tcPr>
            <w:tcW w:w="900" w:type="dxa"/>
            <w:gridSpan w:val="11"/>
          </w:tcPr>
          <w:p w:rsidR="00B66A84" w:rsidRPr="00B66A84" w:rsidRDefault="00B66A84" w:rsidP="00335536">
            <w:pPr>
              <w:jc w:val="center"/>
              <w:rPr>
                <w:b/>
                <w:sz w:val="20"/>
                <w:szCs w:val="20"/>
              </w:rPr>
            </w:pPr>
          </w:p>
          <w:p w:rsidR="00B66A84" w:rsidRPr="00B66A84" w:rsidRDefault="00B66A84" w:rsidP="00335536">
            <w:pPr>
              <w:jc w:val="center"/>
              <w:rPr>
                <w:sz w:val="20"/>
                <w:szCs w:val="20"/>
              </w:rPr>
            </w:pPr>
            <w:r w:rsidRPr="00B66A84">
              <w:rPr>
                <w:sz w:val="20"/>
                <w:szCs w:val="20"/>
              </w:rPr>
              <w:t>3438,5</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500</w:t>
            </w:r>
          </w:p>
        </w:tc>
        <w:tc>
          <w:tcPr>
            <w:tcW w:w="731" w:type="dxa"/>
            <w:gridSpan w:val="5"/>
          </w:tcPr>
          <w:p w:rsidR="00B66A84" w:rsidRPr="00B66A84" w:rsidRDefault="00B66A84" w:rsidP="00335536">
            <w:pPr>
              <w:jc w:val="center"/>
              <w:rPr>
                <w:b/>
                <w:sz w:val="20"/>
                <w:szCs w:val="20"/>
              </w:rPr>
            </w:pPr>
          </w:p>
        </w:tc>
        <w:tc>
          <w:tcPr>
            <w:tcW w:w="918" w:type="dxa"/>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Управление</w:t>
            </w:r>
            <w:r w:rsidRPr="00B66A84">
              <w:rPr>
                <w:b/>
                <w:sz w:val="20"/>
                <w:szCs w:val="20"/>
              </w:rPr>
              <w:t xml:space="preserve"> </w:t>
            </w:r>
            <w:r w:rsidRPr="00B66A84">
              <w:rPr>
                <w:sz w:val="20"/>
                <w:szCs w:val="20"/>
              </w:rPr>
              <w:t>образования администрации Куйбышевского района</w:t>
            </w:r>
          </w:p>
        </w:tc>
      </w:tr>
      <w:tr w:rsidR="00B66A84" w:rsidRPr="00B66A84" w:rsidTr="00B66A84">
        <w:trPr>
          <w:gridAfter w:val="14"/>
          <w:wAfter w:w="10078" w:type="dxa"/>
        </w:trPr>
        <w:tc>
          <w:tcPr>
            <w:tcW w:w="15946" w:type="dxa"/>
            <w:gridSpan w:val="97"/>
          </w:tcPr>
          <w:p w:rsidR="00B66A84" w:rsidRPr="00B66A84" w:rsidRDefault="00B66A84" w:rsidP="00335536">
            <w:pPr>
              <w:jc w:val="center"/>
              <w:rPr>
                <w:b/>
                <w:i/>
                <w:sz w:val="20"/>
                <w:szCs w:val="20"/>
              </w:rPr>
            </w:pPr>
            <w:r w:rsidRPr="00B66A84">
              <w:rPr>
                <w:b/>
                <w:i/>
                <w:sz w:val="20"/>
                <w:szCs w:val="20"/>
              </w:rPr>
              <w:t>З</w:t>
            </w:r>
            <w:r w:rsidRPr="00B66A84">
              <w:rPr>
                <w:b/>
                <w:sz w:val="20"/>
                <w:szCs w:val="20"/>
              </w:rPr>
              <w:t>дравоохранение</w:t>
            </w:r>
          </w:p>
        </w:tc>
      </w:tr>
      <w:tr w:rsidR="00B66A84" w:rsidRPr="00B66A84" w:rsidTr="00B66A84">
        <w:trPr>
          <w:gridAfter w:val="11"/>
          <w:wAfter w:w="10035" w:type="dxa"/>
          <w:cantSplit/>
          <w:trHeight w:val="1320"/>
        </w:trPr>
        <w:tc>
          <w:tcPr>
            <w:tcW w:w="2030" w:type="dxa"/>
            <w:vMerge w:val="restart"/>
          </w:tcPr>
          <w:p w:rsidR="00B66A84" w:rsidRPr="00B66A84" w:rsidRDefault="00B66A84" w:rsidP="00335536">
            <w:pPr>
              <w:jc w:val="both"/>
              <w:rPr>
                <w:b/>
                <w:color w:val="00B050"/>
                <w:sz w:val="20"/>
                <w:szCs w:val="20"/>
              </w:rPr>
            </w:pPr>
            <w:r w:rsidRPr="00B66A84">
              <w:rPr>
                <w:b/>
                <w:color w:val="00B050"/>
                <w:sz w:val="20"/>
                <w:szCs w:val="20"/>
              </w:rPr>
              <w:t>Цель</w:t>
            </w:r>
            <w:r w:rsidRPr="00B66A84">
              <w:rPr>
                <w:color w:val="00B050"/>
                <w:sz w:val="20"/>
                <w:szCs w:val="20"/>
              </w:rPr>
              <w:t xml:space="preserve"> – сохранение и улучшение здоровья людей, стабилизация медико-демографической </w:t>
            </w:r>
            <w:r w:rsidRPr="00B66A84">
              <w:rPr>
                <w:color w:val="00B050"/>
                <w:sz w:val="20"/>
                <w:szCs w:val="20"/>
              </w:rPr>
              <w:lastRenderedPageBreak/>
              <w:t>ситуации в районе.</w:t>
            </w:r>
          </w:p>
          <w:p w:rsidR="00B66A84" w:rsidRPr="00B66A84" w:rsidRDefault="00B66A84" w:rsidP="00335536">
            <w:pPr>
              <w:jc w:val="both"/>
              <w:rPr>
                <w:b/>
                <w:color w:val="00B050"/>
                <w:sz w:val="20"/>
                <w:szCs w:val="20"/>
              </w:rPr>
            </w:pPr>
          </w:p>
          <w:p w:rsidR="00B66A84" w:rsidRPr="00B66A84" w:rsidRDefault="00B66A84" w:rsidP="00335536">
            <w:pPr>
              <w:rPr>
                <w:color w:val="00B050"/>
                <w:sz w:val="20"/>
                <w:szCs w:val="20"/>
              </w:rPr>
            </w:pPr>
            <w:r w:rsidRPr="00B66A84">
              <w:rPr>
                <w:color w:val="00B050"/>
                <w:sz w:val="20"/>
                <w:szCs w:val="20"/>
              </w:rPr>
              <w:t>Реализация в полном объеме ежегодно разрабатываемых территориальных программ государственных гарантий бесплатного оказания гражданам медицинской помощи в Новосибирской области;</w:t>
            </w:r>
          </w:p>
          <w:p w:rsidR="00B66A84" w:rsidRPr="00B66A84" w:rsidRDefault="00B66A84" w:rsidP="00335536">
            <w:pPr>
              <w:rPr>
                <w:sz w:val="20"/>
                <w:szCs w:val="20"/>
              </w:rPr>
            </w:pPr>
          </w:p>
          <w:p w:rsidR="00B66A84" w:rsidRPr="00B66A84" w:rsidRDefault="00B66A84" w:rsidP="00335536">
            <w:pP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lastRenderedPageBreak/>
              <w:t>Дальнейшее  внедрение стандартов и порядков оказания медицинской помощи с целью повышения качества медицинской помощи</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p>
          <w:p w:rsidR="00B66A84" w:rsidRPr="00B66A84" w:rsidRDefault="00B66A84" w:rsidP="00335536">
            <w:pPr>
              <w:ind w:left="113" w:right="113"/>
              <w:rPr>
                <w:sz w:val="20"/>
                <w:szCs w:val="20"/>
              </w:rPr>
            </w:pPr>
            <w:r w:rsidRPr="00B66A84">
              <w:rPr>
                <w:sz w:val="20"/>
                <w:szCs w:val="20"/>
              </w:rPr>
              <w:t>За счет средств ТФОМС</w:t>
            </w: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ТФОМ</w:t>
            </w:r>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За счет средств ТФОМ</w:t>
            </w: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ГБУЗ «КЦРБ </w:t>
            </w:r>
          </w:p>
          <w:p w:rsidR="00B66A84" w:rsidRPr="00B66A84" w:rsidRDefault="00B66A84" w:rsidP="00335536">
            <w:pPr>
              <w:jc w:val="center"/>
              <w:rPr>
                <w:sz w:val="20"/>
                <w:szCs w:val="20"/>
              </w:rPr>
            </w:pPr>
          </w:p>
        </w:tc>
      </w:tr>
      <w:tr w:rsidR="00B66A84" w:rsidRPr="00B66A84" w:rsidTr="00B66A84">
        <w:trPr>
          <w:gridAfter w:val="11"/>
          <w:wAfter w:w="10035" w:type="dxa"/>
          <w:cantSplit/>
          <w:trHeight w:val="2290"/>
        </w:trPr>
        <w:tc>
          <w:tcPr>
            <w:tcW w:w="2030" w:type="dxa"/>
            <w:vMerge/>
          </w:tcPr>
          <w:p w:rsidR="00B66A84" w:rsidRPr="00B66A84" w:rsidRDefault="00B66A84" w:rsidP="00335536">
            <w:pPr>
              <w:jc w:val="center"/>
              <w:rPr>
                <w:b/>
                <w:i/>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Предоставление качественной и доступной первичной медико-санитарной помощи, улучшение системы оказания скорой и </w:t>
            </w:r>
            <w:proofErr w:type="spellStart"/>
            <w:r w:rsidRPr="00B66A84">
              <w:rPr>
                <w:sz w:val="20"/>
                <w:szCs w:val="20"/>
              </w:rPr>
              <w:t>неотложенной</w:t>
            </w:r>
            <w:proofErr w:type="spellEnd"/>
            <w:r w:rsidRPr="00B66A84">
              <w:rPr>
                <w:sz w:val="20"/>
                <w:szCs w:val="20"/>
              </w:rPr>
              <w:t xml:space="preserve"> помощи населению</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w:t>
            </w:r>
          </w:p>
          <w:p w:rsidR="00B66A84" w:rsidRPr="00B66A84" w:rsidRDefault="00B66A84" w:rsidP="00335536">
            <w:pPr>
              <w:ind w:left="113" w:right="113"/>
              <w:jc w:val="center"/>
              <w:rPr>
                <w:sz w:val="20"/>
                <w:szCs w:val="20"/>
              </w:rPr>
            </w:pPr>
            <w:r w:rsidRPr="00B66A84">
              <w:rPr>
                <w:sz w:val="20"/>
                <w:szCs w:val="20"/>
              </w:rPr>
              <w:t>МЗ НСО</w:t>
            </w: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w:t>
            </w:r>
          </w:p>
          <w:p w:rsidR="00B66A84" w:rsidRPr="00B66A84" w:rsidRDefault="00B66A84" w:rsidP="00335536">
            <w:pPr>
              <w:ind w:left="113" w:right="113"/>
              <w:jc w:val="center"/>
              <w:rPr>
                <w:sz w:val="20"/>
                <w:szCs w:val="20"/>
              </w:rPr>
            </w:pPr>
            <w:r w:rsidRPr="00B66A84">
              <w:rPr>
                <w:sz w:val="20"/>
                <w:szCs w:val="20"/>
              </w:rPr>
              <w:t>МЗ НСО</w:t>
            </w:r>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За счет средств</w:t>
            </w:r>
          </w:p>
          <w:p w:rsidR="00B66A84" w:rsidRPr="00B66A84" w:rsidRDefault="00B66A84" w:rsidP="00335536">
            <w:pPr>
              <w:ind w:left="113" w:right="113"/>
              <w:jc w:val="center"/>
              <w:rPr>
                <w:sz w:val="20"/>
                <w:szCs w:val="20"/>
              </w:rPr>
            </w:pPr>
            <w:r w:rsidRPr="00B66A84">
              <w:rPr>
                <w:sz w:val="20"/>
                <w:szCs w:val="20"/>
              </w:rPr>
              <w:t>МЗ НСО</w:t>
            </w: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ГБУЗ «КЦРБ </w:t>
            </w:r>
          </w:p>
          <w:p w:rsidR="00B66A84" w:rsidRPr="00B66A84" w:rsidRDefault="00B66A84" w:rsidP="00335536">
            <w:pPr>
              <w:jc w:val="center"/>
              <w:rPr>
                <w:sz w:val="20"/>
                <w:szCs w:val="20"/>
              </w:rPr>
            </w:pPr>
          </w:p>
        </w:tc>
      </w:tr>
      <w:tr w:rsidR="00B66A84" w:rsidRPr="00B66A84" w:rsidTr="00B66A84">
        <w:trPr>
          <w:gridAfter w:val="11"/>
          <w:wAfter w:w="10035" w:type="dxa"/>
          <w:cantSplit/>
          <w:trHeight w:val="1821"/>
        </w:trPr>
        <w:tc>
          <w:tcPr>
            <w:tcW w:w="2030" w:type="dxa"/>
            <w:vMerge/>
          </w:tcPr>
          <w:p w:rsidR="00B66A84" w:rsidRPr="00B66A84" w:rsidRDefault="00B66A84" w:rsidP="00335536">
            <w:pPr>
              <w:jc w:val="center"/>
              <w:rPr>
                <w:b/>
                <w:i/>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Приобретение лекарственных препаратов и изделий медицинского назначения для учреждений, оказывающих первичную медико-санитарную помощь (ФАП, УБ)</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ТФОМС</w:t>
            </w: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ТФОМС</w:t>
            </w:r>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За счет средств ТФОМС</w:t>
            </w: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r w:rsidRPr="00B66A84">
              <w:rPr>
                <w:sz w:val="20"/>
                <w:szCs w:val="20"/>
              </w:rPr>
              <w:t>ГБУЗ «КЦРБ</w:t>
            </w:r>
          </w:p>
          <w:p w:rsidR="00B66A84" w:rsidRPr="00B66A84" w:rsidRDefault="00B66A84" w:rsidP="00335536">
            <w:pPr>
              <w:jc w:val="center"/>
              <w:rPr>
                <w:sz w:val="20"/>
                <w:szCs w:val="20"/>
              </w:rPr>
            </w:pPr>
            <w:r w:rsidRPr="00B66A84">
              <w:rPr>
                <w:sz w:val="20"/>
                <w:szCs w:val="20"/>
              </w:rPr>
              <w:t>МЗ НСО</w:t>
            </w:r>
          </w:p>
        </w:tc>
      </w:tr>
      <w:tr w:rsidR="00B66A84" w:rsidRPr="00B66A84" w:rsidTr="00B66A84">
        <w:trPr>
          <w:gridAfter w:val="11"/>
          <w:wAfter w:w="10035" w:type="dxa"/>
          <w:cantSplit/>
          <w:trHeight w:val="1821"/>
        </w:trPr>
        <w:tc>
          <w:tcPr>
            <w:tcW w:w="2030" w:type="dxa"/>
            <w:vMerge/>
          </w:tcPr>
          <w:p w:rsidR="00B66A84" w:rsidRPr="00B66A84" w:rsidRDefault="00B66A84" w:rsidP="00335536">
            <w:pPr>
              <w:jc w:val="center"/>
              <w:rPr>
                <w:b/>
                <w:i/>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Обеспечение эффективности использования имеющегося оборудования, в т.ч. поступившего в рамках национального проекта «Здоровье» программы модернизации и других целевых программ</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МЗ НСО, ТФОМС</w:t>
            </w: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МЗ НСО ТФОМС</w:t>
            </w:r>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МЗН </w:t>
            </w:r>
            <w:proofErr w:type="gramStart"/>
            <w:r w:rsidRPr="00B66A84">
              <w:rPr>
                <w:sz w:val="20"/>
                <w:szCs w:val="20"/>
              </w:rPr>
              <w:t>СО</w:t>
            </w:r>
            <w:proofErr w:type="gramEnd"/>
          </w:p>
          <w:p w:rsidR="00B66A84" w:rsidRPr="00B66A84" w:rsidRDefault="00B66A84" w:rsidP="00335536">
            <w:pPr>
              <w:ind w:left="113" w:right="113"/>
              <w:jc w:val="center"/>
              <w:rPr>
                <w:sz w:val="20"/>
                <w:szCs w:val="20"/>
              </w:rPr>
            </w:pPr>
            <w:r w:rsidRPr="00B66A84">
              <w:rPr>
                <w:sz w:val="20"/>
                <w:szCs w:val="20"/>
              </w:rPr>
              <w:t>ТФОМС</w:t>
            </w: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ГБУЗ «КЦРБ</w:t>
            </w:r>
          </w:p>
          <w:p w:rsidR="00B66A84" w:rsidRPr="00B66A84" w:rsidRDefault="00B66A84" w:rsidP="00335536">
            <w:pPr>
              <w:jc w:val="center"/>
              <w:rPr>
                <w:sz w:val="20"/>
                <w:szCs w:val="20"/>
              </w:rPr>
            </w:pPr>
          </w:p>
        </w:tc>
      </w:tr>
      <w:tr w:rsidR="00B66A84" w:rsidRPr="00B66A84" w:rsidTr="00B66A84">
        <w:trPr>
          <w:gridAfter w:val="11"/>
          <w:wAfter w:w="10035" w:type="dxa"/>
          <w:cantSplit/>
          <w:trHeight w:val="3319"/>
        </w:trPr>
        <w:tc>
          <w:tcPr>
            <w:tcW w:w="2030" w:type="dxa"/>
            <w:vMerge/>
          </w:tcPr>
          <w:p w:rsidR="00B66A84" w:rsidRPr="00B66A84" w:rsidRDefault="00B66A84" w:rsidP="00335536">
            <w:pPr>
              <w:jc w:val="center"/>
              <w:rPr>
                <w:b/>
                <w:i/>
                <w:sz w:val="20"/>
                <w:szCs w:val="20"/>
              </w:rPr>
            </w:pPr>
          </w:p>
        </w:tc>
        <w:tc>
          <w:tcPr>
            <w:tcW w:w="4855" w:type="dxa"/>
            <w:gridSpan w:val="8"/>
          </w:tcPr>
          <w:p w:rsidR="00B66A84" w:rsidRPr="00B66A84" w:rsidRDefault="00B66A84" w:rsidP="00335536">
            <w:pPr>
              <w:rPr>
                <w:sz w:val="20"/>
                <w:szCs w:val="20"/>
              </w:rPr>
            </w:pPr>
          </w:p>
          <w:p w:rsidR="00B66A84" w:rsidRPr="00B66A84" w:rsidRDefault="00B66A84" w:rsidP="00335536">
            <w:pPr>
              <w:jc w:val="both"/>
              <w:rPr>
                <w:sz w:val="20"/>
                <w:szCs w:val="20"/>
              </w:rPr>
            </w:pPr>
            <w:r w:rsidRPr="00B66A84">
              <w:rPr>
                <w:sz w:val="20"/>
                <w:szCs w:val="20"/>
              </w:rPr>
              <w:t>Дальнейшее внедрение современных информационных систем в здравоохранение Куйбышевского района</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962" w:type="dxa"/>
            <w:gridSpan w:val="13"/>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567"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711" w:type="dxa"/>
            <w:gridSpan w:val="5"/>
            <w:textDirection w:val="btLr"/>
          </w:tcPr>
          <w:p w:rsidR="00B66A84" w:rsidRPr="00B66A84" w:rsidRDefault="00B66A84" w:rsidP="00335536">
            <w:pPr>
              <w:ind w:left="113" w:right="113"/>
              <w:jc w:val="center"/>
              <w:rPr>
                <w:b/>
                <w:sz w:val="20"/>
                <w:szCs w:val="20"/>
              </w:rPr>
            </w:pPr>
            <w:r w:rsidRPr="00B66A84">
              <w:rPr>
                <w:sz w:val="20"/>
                <w:szCs w:val="20"/>
              </w:rPr>
              <w:t xml:space="preserve">За счет </w:t>
            </w:r>
            <w:proofErr w:type="spellStart"/>
            <w:r w:rsidRPr="00B66A84">
              <w:rPr>
                <w:sz w:val="20"/>
                <w:szCs w:val="20"/>
              </w:rPr>
              <w:t>средствФБ</w:t>
            </w:r>
            <w:proofErr w:type="spellEnd"/>
          </w:p>
        </w:tc>
        <w:tc>
          <w:tcPr>
            <w:tcW w:w="992" w:type="dxa"/>
            <w:gridSpan w:val="5"/>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ГБУЗ «КЦРБ </w:t>
            </w:r>
          </w:p>
          <w:p w:rsidR="00B66A84" w:rsidRPr="00B66A84" w:rsidRDefault="00B66A84" w:rsidP="00335536">
            <w:pPr>
              <w:jc w:val="center"/>
              <w:rPr>
                <w:sz w:val="20"/>
                <w:szCs w:val="20"/>
              </w:rPr>
            </w:pPr>
          </w:p>
        </w:tc>
      </w:tr>
      <w:tr w:rsidR="00B66A84" w:rsidRPr="00B66A84" w:rsidTr="00B66A84">
        <w:trPr>
          <w:gridAfter w:val="11"/>
          <w:wAfter w:w="10035" w:type="dxa"/>
          <w:cantSplit/>
          <w:trHeight w:val="3319"/>
        </w:trPr>
        <w:tc>
          <w:tcPr>
            <w:tcW w:w="2030" w:type="dxa"/>
          </w:tcPr>
          <w:p w:rsidR="00B66A84" w:rsidRPr="00B66A84" w:rsidRDefault="00B66A84" w:rsidP="00335536">
            <w:pPr>
              <w:jc w:val="center"/>
              <w:rPr>
                <w:b/>
                <w:i/>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Реализация долгосрочной целевой программы «Организация обеспечения отдельных категорий граждан, проживающих на территории Новосибирской области, льготной стоматологической помощью, глазным протезированием и обеспечение слуховыми аппаратами»</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5209,5</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5209,5</w:t>
            </w: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5209,5</w:t>
            </w:r>
          </w:p>
        </w:tc>
        <w:tc>
          <w:tcPr>
            <w:tcW w:w="711" w:type="dxa"/>
            <w:gridSpan w:val="5"/>
            <w:textDirection w:val="btLr"/>
          </w:tcPr>
          <w:p w:rsidR="00B66A84" w:rsidRPr="00B66A84" w:rsidRDefault="00B66A84" w:rsidP="00335536">
            <w:pPr>
              <w:ind w:left="113" w:right="113"/>
              <w:jc w:val="center"/>
              <w:rPr>
                <w:sz w:val="20"/>
                <w:szCs w:val="20"/>
              </w:rPr>
            </w:pPr>
          </w:p>
        </w:tc>
        <w:tc>
          <w:tcPr>
            <w:tcW w:w="992" w:type="dxa"/>
            <w:gridSpan w:val="5"/>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1"/>
          <w:wAfter w:w="10035" w:type="dxa"/>
        </w:trPr>
        <w:tc>
          <w:tcPr>
            <w:tcW w:w="2030" w:type="dxa"/>
            <w:vMerge w:val="restart"/>
          </w:tcPr>
          <w:p w:rsidR="00B66A84" w:rsidRPr="00B66A84" w:rsidRDefault="00B66A84" w:rsidP="00335536">
            <w:pPr>
              <w:jc w:val="center"/>
              <w:rPr>
                <w:b/>
                <w:sz w:val="20"/>
                <w:szCs w:val="20"/>
              </w:rPr>
            </w:pPr>
          </w:p>
          <w:p w:rsidR="00B66A84" w:rsidRPr="00B66A84" w:rsidRDefault="00B66A84" w:rsidP="00335536">
            <w:pPr>
              <w:jc w:val="both"/>
              <w:rPr>
                <w:sz w:val="20"/>
                <w:szCs w:val="20"/>
              </w:rPr>
            </w:pPr>
            <w:r w:rsidRPr="00B66A84">
              <w:rPr>
                <w:sz w:val="20"/>
                <w:szCs w:val="20"/>
              </w:rPr>
              <w:t xml:space="preserve">Улучшение качественных показателей деятельности системы здравоохранения  по снижению материнской, младенческой смертности от </w:t>
            </w:r>
            <w:r w:rsidRPr="00B66A84">
              <w:rPr>
                <w:sz w:val="20"/>
                <w:szCs w:val="20"/>
              </w:rPr>
              <w:lastRenderedPageBreak/>
              <w:t>социально значимых заболеваний и смертности трудоспособного населения</w:t>
            </w:r>
          </w:p>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lastRenderedPageBreak/>
              <w:t>Обеспечение  беременных женщин и  туберкулезных больных бесплатным проездом к месту наблюдения и обследования</w:t>
            </w:r>
          </w:p>
        </w:tc>
        <w:tc>
          <w:tcPr>
            <w:tcW w:w="1113" w:type="dxa"/>
            <w:gridSpan w:val="12"/>
          </w:tcPr>
          <w:p w:rsidR="00B66A84" w:rsidRPr="00B66A84" w:rsidRDefault="00B66A84" w:rsidP="00335536">
            <w:pPr>
              <w:jc w:val="center"/>
              <w:rPr>
                <w:sz w:val="20"/>
                <w:szCs w:val="20"/>
              </w:rPr>
            </w:pPr>
            <w:r w:rsidRPr="00B66A84">
              <w:rPr>
                <w:sz w:val="20"/>
                <w:szCs w:val="20"/>
              </w:rPr>
              <w:t>0</w:t>
            </w:r>
          </w:p>
        </w:tc>
        <w:tc>
          <w:tcPr>
            <w:tcW w:w="948" w:type="dxa"/>
            <w:gridSpan w:val="8"/>
          </w:tcPr>
          <w:p w:rsidR="00B66A84" w:rsidRPr="00B66A84" w:rsidRDefault="00B66A84" w:rsidP="00335536">
            <w:pPr>
              <w:jc w:val="center"/>
              <w:rPr>
                <w:sz w:val="20"/>
                <w:szCs w:val="20"/>
              </w:rPr>
            </w:pP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r w:rsidRPr="00B66A84">
              <w:rPr>
                <w:sz w:val="20"/>
                <w:szCs w:val="20"/>
              </w:rPr>
              <w:t>49,9</w:t>
            </w:r>
          </w:p>
        </w:tc>
        <w:tc>
          <w:tcPr>
            <w:tcW w:w="991" w:type="dxa"/>
            <w:gridSpan w:val="8"/>
          </w:tcPr>
          <w:p w:rsidR="00B66A84" w:rsidRPr="00B66A84" w:rsidRDefault="00B66A84" w:rsidP="00335536">
            <w:pPr>
              <w:jc w:val="center"/>
              <w:rPr>
                <w:sz w:val="20"/>
                <w:szCs w:val="20"/>
              </w:rPr>
            </w:pPr>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r w:rsidRPr="00B66A84">
              <w:rPr>
                <w:sz w:val="20"/>
                <w:szCs w:val="20"/>
              </w:rPr>
              <w:t>49,9</w:t>
            </w: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color w:val="00B050"/>
                <w:sz w:val="20"/>
                <w:szCs w:val="20"/>
              </w:rPr>
            </w:pPr>
            <w:r w:rsidRPr="00B66A84">
              <w:rPr>
                <w:sz w:val="20"/>
                <w:szCs w:val="20"/>
              </w:rPr>
              <w:t>ГБУЗ «КЦРБ»,</w:t>
            </w:r>
            <w:r w:rsidRPr="00B66A84">
              <w:rPr>
                <w:color w:val="00B050"/>
                <w:sz w:val="20"/>
                <w:szCs w:val="20"/>
              </w:rPr>
              <w:t xml:space="preserve"> </w:t>
            </w:r>
            <w:r w:rsidRPr="00B66A84">
              <w:rPr>
                <w:sz w:val="20"/>
                <w:szCs w:val="20"/>
              </w:rPr>
              <w:t>МО</w:t>
            </w:r>
          </w:p>
        </w:tc>
      </w:tr>
      <w:tr w:rsidR="00B66A84" w:rsidRPr="00B66A84" w:rsidTr="00B66A84">
        <w:trPr>
          <w:gridAfter w:val="11"/>
          <w:wAfter w:w="10035" w:type="dxa"/>
          <w:cantSplit/>
          <w:trHeight w:val="1134"/>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Проведение мероприятий по охране здоровья матерей и детей первого года жизни</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r w:rsidRPr="00B66A84">
              <w:rPr>
                <w:sz w:val="20"/>
                <w:szCs w:val="20"/>
              </w:rPr>
              <w:t>ГБУЗ «КЦРБ</w:t>
            </w:r>
          </w:p>
          <w:p w:rsidR="00B66A84" w:rsidRPr="00B66A84" w:rsidRDefault="00B66A84" w:rsidP="00335536">
            <w:pPr>
              <w:jc w:val="center"/>
              <w:rPr>
                <w:sz w:val="20"/>
                <w:szCs w:val="20"/>
              </w:rPr>
            </w:pPr>
          </w:p>
        </w:tc>
      </w:tr>
      <w:tr w:rsidR="00B66A84" w:rsidRPr="00B66A84" w:rsidTr="00B66A84">
        <w:trPr>
          <w:gridAfter w:val="11"/>
          <w:wAfter w:w="10035"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Обеспечение качественного и безопасного отдыха, оздоровления и занятости детей на территории Куйбышевского района, в том числе детей из </w:t>
            </w:r>
            <w:r w:rsidRPr="00B66A84">
              <w:rPr>
                <w:sz w:val="20"/>
                <w:szCs w:val="20"/>
              </w:rPr>
              <w:lastRenderedPageBreak/>
              <w:t>малообеспеченных семей, детей-сирот и детей, оставшихся без попечения родителей</w:t>
            </w:r>
          </w:p>
        </w:tc>
        <w:tc>
          <w:tcPr>
            <w:tcW w:w="2061" w:type="dxa"/>
            <w:gridSpan w:val="20"/>
          </w:tcPr>
          <w:p w:rsidR="00B66A84" w:rsidRPr="00B66A84" w:rsidRDefault="00B66A84" w:rsidP="00335536">
            <w:pPr>
              <w:jc w:val="center"/>
              <w:rPr>
                <w:sz w:val="20"/>
                <w:szCs w:val="20"/>
              </w:rPr>
            </w:pPr>
            <w:r w:rsidRPr="00B66A84">
              <w:rPr>
                <w:sz w:val="20"/>
                <w:szCs w:val="20"/>
              </w:rPr>
              <w:lastRenderedPageBreak/>
              <w:t>За счет средств</w:t>
            </w:r>
          </w:p>
          <w:p w:rsidR="00B66A84" w:rsidRPr="00B66A84" w:rsidRDefault="00B66A84" w:rsidP="00335536">
            <w:pPr>
              <w:jc w:val="center"/>
              <w:rPr>
                <w:sz w:val="20"/>
                <w:szCs w:val="20"/>
              </w:rPr>
            </w:pPr>
            <w:r w:rsidRPr="00B66A84">
              <w:rPr>
                <w:sz w:val="20"/>
                <w:szCs w:val="20"/>
              </w:rPr>
              <w:t xml:space="preserve"> ОБ и МБ</w:t>
            </w:r>
          </w:p>
        </w:tc>
        <w:tc>
          <w:tcPr>
            <w:tcW w:w="962" w:type="dxa"/>
            <w:gridSpan w:val="13"/>
          </w:tcPr>
          <w:p w:rsidR="00B66A84" w:rsidRPr="00B66A84" w:rsidRDefault="00B66A84" w:rsidP="00335536">
            <w:pPr>
              <w:jc w:val="center"/>
              <w:rPr>
                <w:sz w:val="20"/>
                <w:szCs w:val="20"/>
              </w:rPr>
            </w:pPr>
          </w:p>
        </w:tc>
        <w:tc>
          <w:tcPr>
            <w:tcW w:w="1944" w:type="dxa"/>
            <w:gridSpan w:val="16"/>
          </w:tcPr>
          <w:p w:rsidR="00B66A84" w:rsidRPr="00B66A84" w:rsidRDefault="00B66A84" w:rsidP="00335536">
            <w:pPr>
              <w:jc w:val="center"/>
              <w:rPr>
                <w:sz w:val="20"/>
                <w:szCs w:val="20"/>
              </w:rPr>
            </w:pPr>
            <w:r w:rsidRPr="00B66A84">
              <w:rPr>
                <w:sz w:val="20"/>
                <w:szCs w:val="20"/>
              </w:rPr>
              <w:t>За счет средств</w:t>
            </w:r>
          </w:p>
          <w:p w:rsidR="00B66A84" w:rsidRPr="00B66A84" w:rsidRDefault="00B66A84" w:rsidP="00335536">
            <w:pPr>
              <w:jc w:val="center"/>
              <w:rPr>
                <w:sz w:val="20"/>
                <w:szCs w:val="20"/>
              </w:rPr>
            </w:pPr>
            <w:r w:rsidRPr="00B66A84">
              <w:rPr>
                <w:sz w:val="20"/>
                <w:szCs w:val="20"/>
              </w:rPr>
              <w:t xml:space="preserve"> ОБ и МБ</w:t>
            </w:r>
          </w:p>
        </w:tc>
        <w:tc>
          <w:tcPr>
            <w:tcW w:w="567" w:type="dxa"/>
            <w:gridSpan w:val="8"/>
          </w:tcPr>
          <w:p w:rsidR="00B66A84" w:rsidRPr="00B66A84" w:rsidRDefault="00B66A84" w:rsidP="00335536">
            <w:pPr>
              <w:jc w:val="center"/>
              <w:rPr>
                <w:sz w:val="20"/>
                <w:szCs w:val="20"/>
              </w:rPr>
            </w:pPr>
          </w:p>
        </w:tc>
        <w:tc>
          <w:tcPr>
            <w:tcW w:w="1867" w:type="dxa"/>
            <w:gridSpan w:val="24"/>
          </w:tcPr>
          <w:p w:rsidR="00B66A84" w:rsidRPr="00B66A84" w:rsidRDefault="00B66A84" w:rsidP="00335536">
            <w:pPr>
              <w:jc w:val="center"/>
              <w:rPr>
                <w:sz w:val="20"/>
                <w:szCs w:val="20"/>
              </w:rPr>
            </w:pPr>
            <w:r w:rsidRPr="00B66A84">
              <w:rPr>
                <w:sz w:val="20"/>
                <w:szCs w:val="20"/>
              </w:rPr>
              <w:t>За счет средств</w:t>
            </w:r>
          </w:p>
          <w:p w:rsidR="00B66A84" w:rsidRPr="00B66A84" w:rsidRDefault="00B66A84" w:rsidP="00335536">
            <w:pPr>
              <w:jc w:val="center"/>
              <w:rPr>
                <w:sz w:val="20"/>
                <w:szCs w:val="20"/>
              </w:rPr>
            </w:pPr>
            <w:r w:rsidRPr="00B66A84">
              <w:rPr>
                <w:sz w:val="20"/>
                <w:szCs w:val="20"/>
              </w:rPr>
              <w:t xml:space="preserve"> ОБ и МБ</w:t>
            </w: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r w:rsidRPr="00B66A84">
              <w:rPr>
                <w:sz w:val="20"/>
                <w:szCs w:val="20"/>
              </w:rPr>
              <w:t>ООСОН, УО</w:t>
            </w:r>
            <w:proofErr w:type="gramStart"/>
            <w:r w:rsidRPr="00B66A84">
              <w:rPr>
                <w:sz w:val="20"/>
                <w:szCs w:val="20"/>
              </w:rPr>
              <w:t>,Г</w:t>
            </w:r>
            <w:proofErr w:type="gramEnd"/>
            <w:r w:rsidRPr="00B66A84">
              <w:rPr>
                <w:sz w:val="20"/>
                <w:szCs w:val="20"/>
              </w:rPr>
              <w:t xml:space="preserve">БУЗ </w:t>
            </w:r>
            <w:r w:rsidRPr="00B66A84">
              <w:rPr>
                <w:sz w:val="20"/>
                <w:szCs w:val="20"/>
              </w:rPr>
              <w:lastRenderedPageBreak/>
              <w:t>«КЦРБ,УКС и МП, ТОФМС, ГБУ «ЦЗН»</w:t>
            </w:r>
          </w:p>
        </w:tc>
      </w:tr>
      <w:tr w:rsidR="00B66A84" w:rsidRPr="00B66A84" w:rsidTr="00B66A84">
        <w:trPr>
          <w:gridAfter w:val="11"/>
          <w:wAfter w:w="10035" w:type="dxa"/>
          <w:cantSplit/>
          <w:trHeight w:val="1134"/>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Обеспечение </w:t>
            </w:r>
            <w:proofErr w:type="spellStart"/>
            <w:r w:rsidRPr="00B66A84">
              <w:rPr>
                <w:sz w:val="20"/>
                <w:szCs w:val="20"/>
              </w:rPr>
              <w:t>этапности</w:t>
            </w:r>
            <w:proofErr w:type="spellEnd"/>
            <w:r w:rsidRPr="00B66A84">
              <w:rPr>
                <w:sz w:val="20"/>
                <w:szCs w:val="20"/>
              </w:rPr>
              <w:t xml:space="preserve"> оказания медицинской помощи беременным женщинам из групп высокого риска</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w:t>
            </w:r>
            <w:proofErr w:type="spellStart"/>
            <w:r w:rsidRPr="00B66A84">
              <w:rPr>
                <w:sz w:val="20"/>
                <w:szCs w:val="20"/>
              </w:rPr>
              <w:t>средствОБ</w:t>
            </w:r>
            <w:proofErr w:type="spellEnd"/>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w:t>
            </w:r>
            <w:proofErr w:type="spellStart"/>
            <w:r w:rsidRPr="00B66A84">
              <w:rPr>
                <w:sz w:val="20"/>
                <w:szCs w:val="20"/>
              </w:rPr>
              <w:t>средствОБ</w:t>
            </w:r>
            <w:proofErr w:type="spellEnd"/>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 xml:space="preserve">За счет </w:t>
            </w:r>
            <w:proofErr w:type="spellStart"/>
            <w:r w:rsidRPr="00B66A84">
              <w:rPr>
                <w:sz w:val="20"/>
                <w:szCs w:val="20"/>
              </w:rPr>
              <w:t>средствОБ</w:t>
            </w:r>
            <w:proofErr w:type="spellEnd"/>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r w:rsidRPr="00B66A84">
              <w:rPr>
                <w:sz w:val="20"/>
                <w:szCs w:val="20"/>
              </w:rPr>
              <w:t>ГБУЗ «КЦРБ</w:t>
            </w:r>
          </w:p>
          <w:p w:rsidR="00B66A84" w:rsidRPr="00B66A84" w:rsidRDefault="00B66A84" w:rsidP="00335536">
            <w:pPr>
              <w:jc w:val="center"/>
              <w:rPr>
                <w:sz w:val="20"/>
                <w:szCs w:val="20"/>
              </w:rPr>
            </w:pPr>
            <w:r w:rsidRPr="00B66A84">
              <w:rPr>
                <w:sz w:val="20"/>
                <w:szCs w:val="20"/>
              </w:rPr>
              <w:t>МЗ НСО</w:t>
            </w:r>
          </w:p>
        </w:tc>
      </w:tr>
      <w:tr w:rsidR="00B66A84" w:rsidRPr="00B66A84" w:rsidTr="00B66A84">
        <w:trPr>
          <w:gridAfter w:val="11"/>
          <w:wAfter w:w="10035" w:type="dxa"/>
          <w:cantSplit/>
          <w:trHeight w:val="1134"/>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Обеспечение проведения в полном объеме неонатального скрининга врожденной и наследственной патологии</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ТФОМС</w:t>
            </w: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ТФОМС</w:t>
            </w:r>
          </w:p>
        </w:tc>
        <w:tc>
          <w:tcPr>
            <w:tcW w:w="567" w:type="dxa"/>
            <w:gridSpan w:val="8"/>
          </w:tcPr>
          <w:p w:rsidR="00B66A84" w:rsidRPr="00B66A84" w:rsidRDefault="00B66A84" w:rsidP="00335536">
            <w:pPr>
              <w:jc w:val="center"/>
              <w:rPr>
                <w:sz w:val="20"/>
                <w:szCs w:val="20"/>
              </w:rPr>
            </w:pPr>
          </w:p>
        </w:tc>
        <w:tc>
          <w:tcPr>
            <w:tcW w:w="1013" w:type="dxa"/>
            <w:gridSpan w:val="15"/>
          </w:tcPr>
          <w:p w:rsidR="00B66A84" w:rsidRPr="00B66A84" w:rsidRDefault="00B66A84" w:rsidP="00335536">
            <w:pPr>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r w:rsidRPr="00B66A84">
              <w:rPr>
                <w:sz w:val="20"/>
                <w:szCs w:val="20"/>
              </w:rPr>
              <w:t>За счет средств ТФОМС</w:t>
            </w:r>
          </w:p>
        </w:tc>
        <w:tc>
          <w:tcPr>
            <w:tcW w:w="711" w:type="dxa"/>
            <w:gridSpan w:val="5"/>
          </w:tcPr>
          <w:p w:rsidR="00B66A84" w:rsidRPr="00B66A84" w:rsidRDefault="00B66A84" w:rsidP="00335536">
            <w:pPr>
              <w:jc w:val="center"/>
              <w:rPr>
                <w:b/>
                <w:sz w:val="20"/>
                <w:szCs w:val="20"/>
              </w:rPr>
            </w:pPr>
          </w:p>
        </w:tc>
        <w:tc>
          <w:tcPr>
            <w:tcW w:w="992" w:type="dxa"/>
            <w:gridSpan w:val="5"/>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Обеспечение беременных женщин витаминно-минеральными комплексами, препаратами йода</w:t>
            </w:r>
          </w:p>
        </w:tc>
        <w:tc>
          <w:tcPr>
            <w:tcW w:w="8112" w:type="dxa"/>
            <w:gridSpan w:val="86"/>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За счет родовых сертификатов</w:t>
            </w: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Обеспечение работы первичного сосудистого отделения №5 для оказания специализированной помощи больным с сердечно - сосудистыми заболеваниями</w:t>
            </w:r>
          </w:p>
        </w:tc>
        <w:tc>
          <w:tcPr>
            <w:tcW w:w="8112" w:type="dxa"/>
            <w:gridSpan w:val="86"/>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За счет  средств МЗ НСО</w:t>
            </w:r>
          </w:p>
        </w:tc>
        <w:tc>
          <w:tcPr>
            <w:tcW w:w="961" w:type="dxa"/>
            <w:gridSpan w:val="3"/>
          </w:tcPr>
          <w:p w:rsidR="00B66A84" w:rsidRPr="00B66A84" w:rsidRDefault="00B66A84" w:rsidP="00335536">
            <w:pPr>
              <w:jc w:val="center"/>
              <w:rPr>
                <w:sz w:val="20"/>
                <w:szCs w:val="20"/>
              </w:rPr>
            </w:pPr>
            <w:r w:rsidRPr="00B66A84">
              <w:rPr>
                <w:sz w:val="20"/>
                <w:szCs w:val="20"/>
              </w:rPr>
              <w:t>МЗ НСО</w:t>
            </w:r>
            <w:proofErr w:type="gramStart"/>
            <w:r w:rsidRPr="00B66A84">
              <w:rPr>
                <w:sz w:val="20"/>
                <w:szCs w:val="20"/>
              </w:rPr>
              <w:t>,Т</w:t>
            </w:r>
            <w:proofErr w:type="gramEnd"/>
            <w:r w:rsidRPr="00B66A84">
              <w:rPr>
                <w:sz w:val="20"/>
                <w:szCs w:val="20"/>
              </w:rPr>
              <w:t>ФОМСГБУЗ «КЦРБ»</w:t>
            </w:r>
          </w:p>
        </w:tc>
      </w:tr>
      <w:tr w:rsidR="00B66A84" w:rsidRPr="00B66A84" w:rsidTr="00B66A84">
        <w:trPr>
          <w:gridAfter w:val="13"/>
          <w:wAfter w:w="10066"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Обеспечение работы первичного онкологического отделения на базе поликлиники с целью улучшения ранней </w:t>
            </w:r>
            <w:proofErr w:type="spellStart"/>
            <w:r w:rsidRPr="00B66A84">
              <w:rPr>
                <w:sz w:val="20"/>
                <w:szCs w:val="20"/>
              </w:rPr>
              <w:t>выявляемости</w:t>
            </w:r>
            <w:proofErr w:type="spellEnd"/>
            <w:r w:rsidRPr="00B66A84">
              <w:rPr>
                <w:sz w:val="20"/>
                <w:szCs w:val="20"/>
              </w:rPr>
              <w:t xml:space="preserve"> злокачественных новообразований.</w:t>
            </w:r>
          </w:p>
        </w:tc>
        <w:tc>
          <w:tcPr>
            <w:tcW w:w="8112" w:type="dxa"/>
            <w:gridSpan w:val="86"/>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b/>
                <w:sz w:val="20"/>
                <w:szCs w:val="20"/>
              </w:rPr>
            </w:pPr>
            <w:r w:rsidRPr="00B66A84">
              <w:rPr>
                <w:sz w:val="20"/>
                <w:szCs w:val="20"/>
              </w:rPr>
              <w:t>За счет  средств МЗ НСО</w:t>
            </w: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Обеспечение работы травматологического центра </w:t>
            </w:r>
            <w:r w:rsidRPr="00B66A84">
              <w:rPr>
                <w:sz w:val="20"/>
                <w:szCs w:val="20"/>
                <w:lang w:val="en-US"/>
              </w:rPr>
              <w:t>II</w:t>
            </w:r>
            <w:r w:rsidRPr="00B66A84">
              <w:rPr>
                <w:sz w:val="20"/>
                <w:szCs w:val="20"/>
              </w:rPr>
              <w:t xml:space="preserve"> уровня с целью организации медицинской помощи пострадавшим </w:t>
            </w:r>
            <w:proofErr w:type="gramStart"/>
            <w:r w:rsidRPr="00B66A84">
              <w:rPr>
                <w:sz w:val="20"/>
                <w:szCs w:val="20"/>
              </w:rPr>
              <w:t xml:space="preserve">при </w:t>
            </w:r>
            <w:proofErr w:type="spellStart"/>
            <w:r w:rsidRPr="00B66A84">
              <w:rPr>
                <w:sz w:val="20"/>
                <w:szCs w:val="20"/>
              </w:rPr>
              <w:t>дорожно</w:t>
            </w:r>
            <w:proofErr w:type="spellEnd"/>
            <w:proofErr w:type="gramEnd"/>
            <w:r w:rsidRPr="00B66A84">
              <w:rPr>
                <w:sz w:val="20"/>
                <w:szCs w:val="20"/>
              </w:rPr>
              <w:t xml:space="preserve"> - транспортных происшествиях, в том числе с сочетанными, множественными и изолированными травмами, сопровождающимися шоком</w:t>
            </w:r>
          </w:p>
        </w:tc>
        <w:tc>
          <w:tcPr>
            <w:tcW w:w="8112" w:type="dxa"/>
            <w:gridSpan w:val="86"/>
          </w:tcPr>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r w:rsidRPr="00B66A84">
              <w:rPr>
                <w:sz w:val="20"/>
                <w:szCs w:val="20"/>
              </w:rPr>
              <w:t>За счет  средств МЗ НСО</w:t>
            </w: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МЗ НСО,</w:t>
            </w:r>
          </w:p>
          <w:p w:rsidR="00B66A84" w:rsidRPr="00B66A84" w:rsidRDefault="00B66A84" w:rsidP="00335536">
            <w:pPr>
              <w:jc w:val="center"/>
              <w:rPr>
                <w:sz w:val="20"/>
                <w:szCs w:val="20"/>
              </w:rPr>
            </w:pPr>
            <w:r w:rsidRPr="00B66A84">
              <w:rPr>
                <w:sz w:val="20"/>
                <w:szCs w:val="20"/>
              </w:rPr>
              <w:t>ТФОМС</w:t>
            </w:r>
            <w:proofErr w:type="gramStart"/>
            <w:r w:rsidRPr="00B66A84">
              <w:rPr>
                <w:sz w:val="20"/>
                <w:szCs w:val="20"/>
              </w:rPr>
              <w:t>,Г</w:t>
            </w:r>
            <w:proofErr w:type="gramEnd"/>
            <w:r w:rsidRPr="00B66A84">
              <w:rPr>
                <w:sz w:val="20"/>
                <w:szCs w:val="20"/>
              </w:rPr>
              <w:t>БУЗ «КЦРБ»</w:t>
            </w:r>
          </w:p>
        </w:tc>
      </w:tr>
      <w:tr w:rsidR="00B66A84" w:rsidRPr="00B66A84" w:rsidTr="00B66A84">
        <w:trPr>
          <w:gridAfter w:val="13"/>
          <w:wAfter w:w="10066"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Реализация долгосрочной целевой программы от 28.09.2011 № 414-п «Развитие медицинской помощи больным туберкулезом в Новосибирской области на 2012-2016годы»</w:t>
            </w:r>
          </w:p>
        </w:tc>
        <w:tc>
          <w:tcPr>
            <w:tcW w:w="8112" w:type="dxa"/>
            <w:gridSpan w:val="86"/>
          </w:tcPr>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b/>
                <w:sz w:val="20"/>
                <w:szCs w:val="20"/>
              </w:rPr>
            </w:pPr>
            <w:r w:rsidRPr="00B66A84">
              <w:rPr>
                <w:sz w:val="20"/>
                <w:szCs w:val="20"/>
              </w:rPr>
              <w:t>За счет  средств МЗ НСО</w:t>
            </w:r>
          </w:p>
        </w:tc>
        <w:tc>
          <w:tcPr>
            <w:tcW w:w="961" w:type="dxa"/>
            <w:gridSpan w:val="3"/>
          </w:tcPr>
          <w:p w:rsidR="00B66A84" w:rsidRPr="00B66A84" w:rsidRDefault="00B66A84" w:rsidP="00335536">
            <w:pPr>
              <w:jc w:val="center"/>
              <w:rPr>
                <w:sz w:val="20"/>
                <w:szCs w:val="20"/>
              </w:rPr>
            </w:pPr>
            <w:r w:rsidRPr="00B66A84">
              <w:rPr>
                <w:sz w:val="20"/>
                <w:szCs w:val="20"/>
              </w:rPr>
              <w:t>ГБУЗ «КЦРБ», МЗ НСО</w:t>
            </w:r>
          </w:p>
        </w:tc>
      </w:tr>
      <w:tr w:rsidR="00B66A84" w:rsidRPr="00B66A84" w:rsidTr="00B66A84">
        <w:trPr>
          <w:gridAfter w:val="13"/>
          <w:wAfter w:w="10066"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Реализация ведомственной целевой программы «Развитие и модернизация службы скорой и </w:t>
            </w:r>
            <w:r w:rsidRPr="00B66A84">
              <w:rPr>
                <w:sz w:val="20"/>
                <w:szCs w:val="20"/>
              </w:rPr>
              <w:lastRenderedPageBreak/>
              <w:t>неотложной медицинской помощи в Новосибирской области на 2012-2016годы»</w:t>
            </w:r>
          </w:p>
        </w:tc>
        <w:tc>
          <w:tcPr>
            <w:tcW w:w="8112" w:type="dxa"/>
            <w:gridSpan w:val="86"/>
          </w:tcPr>
          <w:p w:rsidR="00B66A84" w:rsidRPr="00B66A84" w:rsidRDefault="00B66A84" w:rsidP="00335536">
            <w:pPr>
              <w:jc w:val="center"/>
              <w:rPr>
                <w:b/>
                <w:sz w:val="20"/>
                <w:szCs w:val="20"/>
              </w:rPr>
            </w:pPr>
          </w:p>
          <w:p w:rsidR="00B66A84" w:rsidRPr="00B66A84" w:rsidRDefault="00B66A84" w:rsidP="00335536">
            <w:pPr>
              <w:jc w:val="center"/>
              <w:rPr>
                <w:b/>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961" w:type="dxa"/>
            <w:gridSpan w:val="3"/>
          </w:tcPr>
          <w:p w:rsidR="00B66A84" w:rsidRPr="00B66A84" w:rsidRDefault="00B66A84" w:rsidP="00335536">
            <w:pPr>
              <w:jc w:val="center"/>
              <w:rPr>
                <w:sz w:val="20"/>
                <w:szCs w:val="20"/>
              </w:rPr>
            </w:pPr>
            <w:r w:rsidRPr="00B66A84">
              <w:rPr>
                <w:sz w:val="20"/>
                <w:szCs w:val="20"/>
              </w:rPr>
              <w:t>ГБУЗ «КЦРБ</w:t>
            </w:r>
          </w:p>
          <w:p w:rsidR="00B66A84" w:rsidRPr="00B66A84" w:rsidRDefault="00B66A84" w:rsidP="00335536">
            <w:pPr>
              <w:jc w:val="center"/>
              <w:rPr>
                <w:sz w:val="20"/>
                <w:szCs w:val="20"/>
              </w:rPr>
            </w:pPr>
            <w:r w:rsidRPr="00B66A84">
              <w:rPr>
                <w:sz w:val="20"/>
                <w:szCs w:val="20"/>
              </w:rPr>
              <w:lastRenderedPageBreak/>
              <w:t xml:space="preserve"> МЗ НСО</w:t>
            </w:r>
          </w:p>
        </w:tc>
      </w:tr>
      <w:tr w:rsidR="00B66A84" w:rsidRPr="00B66A84" w:rsidTr="00B66A84">
        <w:trPr>
          <w:gridAfter w:val="13"/>
          <w:wAfter w:w="10066" w:type="dxa"/>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Реализация долгосрочной целевой программы «Комплексные меры профилактики наркомании в новосибирской области 2013-2016 годы»</w:t>
            </w:r>
          </w:p>
        </w:tc>
        <w:tc>
          <w:tcPr>
            <w:tcW w:w="8112" w:type="dxa"/>
            <w:gridSpan w:val="86"/>
          </w:tcPr>
          <w:p w:rsidR="00B66A84" w:rsidRPr="00B66A84" w:rsidRDefault="00B66A84" w:rsidP="00335536">
            <w:pPr>
              <w:jc w:val="center"/>
              <w:rPr>
                <w:sz w:val="20"/>
                <w:szCs w:val="20"/>
              </w:rPr>
            </w:pPr>
          </w:p>
          <w:p w:rsidR="00B66A84" w:rsidRPr="00B66A84" w:rsidRDefault="00B66A84" w:rsidP="00335536">
            <w:pPr>
              <w:jc w:val="center"/>
              <w:rPr>
                <w:b/>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961" w:type="dxa"/>
            <w:gridSpan w:val="3"/>
          </w:tcPr>
          <w:p w:rsidR="00B66A84" w:rsidRPr="00B66A84" w:rsidRDefault="00B66A84" w:rsidP="00335536">
            <w:pPr>
              <w:jc w:val="center"/>
              <w:rPr>
                <w:sz w:val="20"/>
                <w:szCs w:val="20"/>
              </w:rPr>
            </w:pPr>
            <w:r w:rsidRPr="00B66A84">
              <w:rPr>
                <w:sz w:val="20"/>
                <w:szCs w:val="20"/>
              </w:rPr>
              <w:t>2016г</w:t>
            </w:r>
          </w:p>
          <w:p w:rsidR="00B66A84" w:rsidRPr="00B66A84" w:rsidRDefault="00B66A84" w:rsidP="00335536">
            <w:pPr>
              <w:jc w:val="center"/>
              <w:rPr>
                <w:sz w:val="20"/>
                <w:szCs w:val="20"/>
              </w:rPr>
            </w:pPr>
            <w:r w:rsidRPr="00B66A84">
              <w:rPr>
                <w:sz w:val="20"/>
                <w:szCs w:val="20"/>
              </w:rPr>
              <w:t>ГБУЗ «КЦРБ»,</w:t>
            </w:r>
          </w:p>
          <w:p w:rsidR="00B66A84" w:rsidRPr="00B66A84" w:rsidRDefault="00B66A84" w:rsidP="00335536">
            <w:pPr>
              <w:jc w:val="center"/>
              <w:rPr>
                <w:sz w:val="20"/>
                <w:szCs w:val="20"/>
              </w:rPr>
            </w:pPr>
            <w:r w:rsidRPr="00B66A84">
              <w:rPr>
                <w:sz w:val="20"/>
                <w:szCs w:val="20"/>
              </w:rPr>
              <w:t xml:space="preserve"> МЗ НСО</w:t>
            </w:r>
          </w:p>
        </w:tc>
      </w:tr>
      <w:tr w:rsidR="00B66A84" w:rsidRPr="00B66A84" w:rsidTr="00B66A84">
        <w:trPr>
          <w:cantSplit/>
          <w:trHeight w:val="1134"/>
        </w:trPr>
        <w:tc>
          <w:tcPr>
            <w:tcW w:w="2030" w:type="dxa"/>
            <w:vMerge w:val="restart"/>
          </w:tcPr>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 xml:space="preserve">Реализация приоритетного национального проекта «Здоровье» на территории </w:t>
            </w:r>
          </w:p>
          <w:p w:rsidR="00B66A84" w:rsidRPr="00B66A84" w:rsidRDefault="00B66A84" w:rsidP="00335536">
            <w:pPr>
              <w:rPr>
                <w:sz w:val="20"/>
                <w:szCs w:val="20"/>
              </w:rPr>
            </w:pPr>
            <w:r w:rsidRPr="00B66A84">
              <w:rPr>
                <w:sz w:val="20"/>
                <w:szCs w:val="20"/>
              </w:rPr>
              <w:t>Куйбышевского района</w:t>
            </w:r>
          </w:p>
          <w:p w:rsidR="00B66A84" w:rsidRPr="00B66A84" w:rsidRDefault="00B66A84" w:rsidP="00335536">
            <w:pPr>
              <w:rPr>
                <w:b/>
                <w:sz w:val="20"/>
                <w:szCs w:val="20"/>
              </w:rPr>
            </w:pPr>
          </w:p>
        </w:tc>
        <w:tc>
          <w:tcPr>
            <w:tcW w:w="4855" w:type="dxa"/>
            <w:gridSpan w:val="8"/>
          </w:tcPr>
          <w:p w:rsidR="00B66A84" w:rsidRPr="00B66A84" w:rsidRDefault="00B66A84" w:rsidP="00335536">
            <w:pPr>
              <w:jc w:val="center"/>
              <w:rPr>
                <w:i/>
                <w:sz w:val="20"/>
                <w:szCs w:val="20"/>
              </w:rPr>
            </w:pPr>
          </w:p>
          <w:p w:rsidR="00B66A84" w:rsidRPr="00B66A84" w:rsidRDefault="00B66A84" w:rsidP="00335536">
            <w:pPr>
              <w:jc w:val="center"/>
              <w:rPr>
                <w:sz w:val="20"/>
                <w:szCs w:val="20"/>
              </w:rPr>
            </w:pPr>
            <w:r w:rsidRPr="00B66A84">
              <w:rPr>
                <w:sz w:val="20"/>
                <w:szCs w:val="20"/>
              </w:rPr>
              <w:t xml:space="preserve">Проведение диспансеризации  пребывавших в стационарных учреждениях детей-сирот и детей, находящихся в трудной жизненной ситуации </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ТФОМС</w:t>
            </w:r>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ТФОМС</w:t>
            </w:r>
          </w:p>
        </w:tc>
        <w:tc>
          <w:tcPr>
            <w:tcW w:w="710" w:type="dxa"/>
            <w:gridSpan w:val="12"/>
          </w:tcPr>
          <w:p w:rsidR="00B66A84" w:rsidRPr="00B66A84" w:rsidRDefault="00B66A84" w:rsidP="00335536">
            <w:pPr>
              <w:jc w:val="center"/>
              <w:rPr>
                <w:sz w:val="20"/>
                <w:szCs w:val="20"/>
              </w:rPr>
            </w:pPr>
          </w:p>
        </w:tc>
        <w:tc>
          <w:tcPr>
            <w:tcW w:w="870" w:type="dxa"/>
            <w:gridSpan w:val="11"/>
          </w:tcPr>
          <w:p w:rsidR="00B66A84" w:rsidRPr="00B66A84" w:rsidRDefault="00B66A84" w:rsidP="00335536">
            <w:pPr>
              <w:jc w:val="center"/>
              <w:rPr>
                <w:sz w:val="20"/>
                <w:szCs w:val="20"/>
              </w:rPr>
            </w:pPr>
          </w:p>
        </w:tc>
        <w:tc>
          <w:tcPr>
            <w:tcW w:w="707" w:type="dxa"/>
            <w:gridSpan w:val="6"/>
            <w:textDirection w:val="btLr"/>
          </w:tcPr>
          <w:p w:rsidR="00B66A84" w:rsidRPr="00B66A84" w:rsidRDefault="00B66A84" w:rsidP="00335536">
            <w:pPr>
              <w:ind w:left="113" w:right="113"/>
              <w:jc w:val="center"/>
              <w:rPr>
                <w:sz w:val="20"/>
                <w:szCs w:val="20"/>
              </w:rPr>
            </w:pPr>
            <w:r w:rsidRPr="00B66A84">
              <w:rPr>
                <w:sz w:val="20"/>
                <w:szCs w:val="20"/>
              </w:rPr>
              <w:t>ТФОМС</w:t>
            </w:r>
          </w:p>
        </w:tc>
        <w:tc>
          <w:tcPr>
            <w:tcW w:w="858" w:type="dxa"/>
            <w:gridSpan w:val="8"/>
          </w:tcPr>
          <w:p w:rsidR="00B66A84" w:rsidRPr="00B66A84" w:rsidRDefault="00B66A84" w:rsidP="00335536">
            <w:pPr>
              <w:jc w:val="center"/>
              <w:rPr>
                <w:b/>
                <w:sz w:val="20"/>
                <w:szCs w:val="20"/>
              </w:rPr>
            </w:pPr>
          </w:p>
        </w:tc>
        <w:tc>
          <w:tcPr>
            <w:tcW w:w="11027" w:type="dxa"/>
            <w:gridSpan w:val="16"/>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2015 г.</w:t>
            </w:r>
          </w:p>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cantSplit/>
          <w:trHeight w:val="1134"/>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Организация оказания высокотехнологических видов медицинской помощи прикрепленному населению (организация работы по отбору пациентов для направления в федеральные НИИ и ЛПУ для оказания высокотехнологичных видов медицинской помощи)</w:t>
            </w:r>
          </w:p>
        </w:tc>
        <w:tc>
          <w:tcPr>
            <w:tcW w:w="1113" w:type="dxa"/>
            <w:gridSpan w:val="12"/>
          </w:tcPr>
          <w:p w:rsidR="00B66A84" w:rsidRPr="00B66A84" w:rsidRDefault="00B66A84" w:rsidP="00335536">
            <w:pPr>
              <w:jc w:val="center"/>
              <w:rPr>
                <w:b/>
                <w:sz w:val="20"/>
                <w:szCs w:val="20"/>
              </w:rPr>
            </w:pPr>
          </w:p>
        </w:tc>
        <w:tc>
          <w:tcPr>
            <w:tcW w:w="948" w:type="dxa"/>
            <w:gridSpan w:val="8"/>
            <w:textDirection w:val="btLr"/>
          </w:tcPr>
          <w:p w:rsidR="00B66A84" w:rsidRPr="00B66A84" w:rsidRDefault="00B66A84" w:rsidP="00335536">
            <w:pPr>
              <w:ind w:left="113" w:right="113"/>
              <w:jc w:val="center"/>
              <w:rPr>
                <w:b/>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962" w:type="dxa"/>
            <w:gridSpan w:val="13"/>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953" w:type="dxa"/>
            <w:gridSpan w:val="8"/>
          </w:tcPr>
          <w:p w:rsidR="00B66A84" w:rsidRPr="00B66A84" w:rsidRDefault="00B66A84" w:rsidP="00335536">
            <w:pPr>
              <w:jc w:val="center"/>
              <w:rPr>
                <w:b/>
                <w:sz w:val="20"/>
                <w:szCs w:val="20"/>
              </w:rPr>
            </w:pPr>
          </w:p>
        </w:tc>
        <w:tc>
          <w:tcPr>
            <w:tcW w:w="991" w:type="dxa"/>
            <w:gridSpan w:val="8"/>
            <w:textDirection w:val="btLr"/>
          </w:tcPr>
          <w:p w:rsidR="00B66A84" w:rsidRPr="00B66A84" w:rsidRDefault="00B66A84" w:rsidP="00335536">
            <w:pPr>
              <w:ind w:left="113" w:right="113"/>
              <w:jc w:val="center"/>
              <w:rPr>
                <w:b/>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710" w:type="dxa"/>
            <w:gridSpan w:val="12"/>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870" w:type="dxa"/>
            <w:gridSpan w:val="11"/>
          </w:tcPr>
          <w:p w:rsidR="00B66A84" w:rsidRPr="00B66A84" w:rsidRDefault="00B66A84" w:rsidP="00335536">
            <w:pPr>
              <w:jc w:val="center"/>
              <w:rPr>
                <w:b/>
                <w:sz w:val="20"/>
                <w:szCs w:val="20"/>
              </w:rPr>
            </w:pPr>
          </w:p>
        </w:tc>
        <w:tc>
          <w:tcPr>
            <w:tcW w:w="707" w:type="dxa"/>
            <w:gridSpan w:val="6"/>
            <w:textDirection w:val="btLr"/>
            <w:vAlign w:val="center"/>
          </w:tcPr>
          <w:p w:rsidR="00B66A84" w:rsidRPr="00B66A84" w:rsidRDefault="00B66A84" w:rsidP="00335536">
            <w:pPr>
              <w:ind w:left="113" w:right="113"/>
              <w:jc w:val="center"/>
              <w:rPr>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858"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11027" w:type="dxa"/>
            <w:gridSpan w:val="16"/>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2015-2017гг.</w:t>
            </w:r>
          </w:p>
          <w:p w:rsidR="00B66A84" w:rsidRPr="00B66A84" w:rsidRDefault="00B66A84" w:rsidP="00335536">
            <w:pPr>
              <w:jc w:val="center"/>
              <w:rPr>
                <w:b/>
                <w:sz w:val="20"/>
                <w:szCs w:val="20"/>
              </w:rPr>
            </w:pPr>
            <w:r w:rsidRPr="00B66A84">
              <w:rPr>
                <w:sz w:val="20"/>
                <w:szCs w:val="20"/>
              </w:rPr>
              <w:t>ГБУЗ «КЦРБ»</w:t>
            </w:r>
          </w:p>
        </w:tc>
      </w:tr>
      <w:tr w:rsidR="00B66A84" w:rsidRPr="00B66A84" w:rsidTr="00B66A84">
        <w:trPr>
          <w:cantSplit/>
          <w:trHeight w:val="1840"/>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Организация оказания медицинской помощи женщинам в период беременности и родов</w:t>
            </w:r>
          </w:p>
        </w:tc>
        <w:tc>
          <w:tcPr>
            <w:tcW w:w="1113" w:type="dxa"/>
            <w:gridSpan w:val="12"/>
          </w:tcPr>
          <w:p w:rsidR="00B66A84" w:rsidRPr="00B66A84" w:rsidRDefault="00B66A84" w:rsidP="00335536">
            <w:pPr>
              <w:jc w:val="center"/>
              <w:rPr>
                <w:b/>
                <w:sz w:val="20"/>
                <w:szCs w:val="20"/>
              </w:rPr>
            </w:pPr>
          </w:p>
        </w:tc>
        <w:tc>
          <w:tcPr>
            <w:tcW w:w="948" w:type="dxa"/>
            <w:gridSpan w:val="8"/>
            <w:textDirection w:val="btLr"/>
          </w:tcPr>
          <w:p w:rsidR="00B66A84" w:rsidRPr="00B66A84" w:rsidRDefault="00B66A84" w:rsidP="00335536">
            <w:pPr>
              <w:ind w:left="113" w:right="113"/>
              <w:rPr>
                <w:sz w:val="20"/>
                <w:szCs w:val="20"/>
              </w:rPr>
            </w:pPr>
            <w:r w:rsidRPr="00B66A84">
              <w:rPr>
                <w:sz w:val="20"/>
                <w:szCs w:val="20"/>
              </w:rPr>
              <w:t>За счет средств соц</w:t>
            </w:r>
            <w:proofErr w:type="gramStart"/>
            <w:r w:rsidRPr="00B66A84">
              <w:rPr>
                <w:sz w:val="20"/>
                <w:szCs w:val="20"/>
              </w:rPr>
              <w:t>.с</w:t>
            </w:r>
            <w:proofErr w:type="gramEnd"/>
            <w:r w:rsidRPr="00B66A84">
              <w:rPr>
                <w:sz w:val="20"/>
                <w:szCs w:val="20"/>
              </w:rPr>
              <w:t>трахования</w:t>
            </w:r>
          </w:p>
        </w:tc>
        <w:tc>
          <w:tcPr>
            <w:tcW w:w="962" w:type="dxa"/>
            <w:gridSpan w:val="13"/>
          </w:tcPr>
          <w:p w:rsidR="00B66A84" w:rsidRPr="00B66A84" w:rsidRDefault="00B66A84" w:rsidP="00335536">
            <w:pPr>
              <w:jc w:val="center"/>
              <w:rPr>
                <w:b/>
                <w:sz w:val="20"/>
                <w:szCs w:val="20"/>
              </w:rPr>
            </w:pPr>
          </w:p>
        </w:tc>
        <w:tc>
          <w:tcPr>
            <w:tcW w:w="953" w:type="dxa"/>
            <w:gridSpan w:val="8"/>
          </w:tcPr>
          <w:p w:rsidR="00B66A84" w:rsidRPr="00B66A84" w:rsidRDefault="00B66A84" w:rsidP="00335536">
            <w:pPr>
              <w:jc w:val="center"/>
              <w:rPr>
                <w:b/>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соц</w:t>
            </w:r>
            <w:proofErr w:type="gramStart"/>
            <w:r w:rsidRPr="00B66A84">
              <w:rPr>
                <w:sz w:val="20"/>
                <w:szCs w:val="20"/>
              </w:rPr>
              <w:t>.с</w:t>
            </w:r>
            <w:proofErr w:type="gramEnd"/>
            <w:r w:rsidRPr="00B66A84">
              <w:rPr>
                <w:sz w:val="20"/>
                <w:szCs w:val="20"/>
              </w:rPr>
              <w:t>трахования</w:t>
            </w:r>
          </w:p>
        </w:tc>
        <w:tc>
          <w:tcPr>
            <w:tcW w:w="710" w:type="dxa"/>
            <w:gridSpan w:val="12"/>
          </w:tcPr>
          <w:p w:rsidR="00B66A84" w:rsidRPr="00B66A84" w:rsidRDefault="00B66A84" w:rsidP="00335536">
            <w:pPr>
              <w:jc w:val="center"/>
              <w:rPr>
                <w:b/>
                <w:sz w:val="20"/>
                <w:szCs w:val="20"/>
              </w:rPr>
            </w:pPr>
          </w:p>
        </w:tc>
        <w:tc>
          <w:tcPr>
            <w:tcW w:w="870" w:type="dxa"/>
            <w:gridSpan w:val="11"/>
          </w:tcPr>
          <w:p w:rsidR="00B66A84" w:rsidRPr="00B66A84" w:rsidRDefault="00B66A84" w:rsidP="00335536">
            <w:pPr>
              <w:jc w:val="center"/>
              <w:rPr>
                <w:b/>
                <w:sz w:val="20"/>
                <w:szCs w:val="20"/>
              </w:rPr>
            </w:pPr>
          </w:p>
        </w:tc>
        <w:tc>
          <w:tcPr>
            <w:tcW w:w="707" w:type="dxa"/>
            <w:gridSpan w:val="6"/>
            <w:textDirection w:val="btLr"/>
          </w:tcPr>
          <w:p w:rsidR="00B66A84" w:rsidRPr="00B66A84" w:rsidRDefault="00B66A84" w:rsidP="00335536">
            <w:pPr>
              <w:ind w:left="113" w:right="113"/>
              <w:jc w:val="center"/>
              <w:rPr>
                <w:sz w:val="20"/>
                <w:szCs w:val="20"/>
              </w:rPr>
            </w:pPr>
            <w:r w:rsidRPr="00B66A84">
              <w:rPr>
                <w:sz w:val="20"/>
                <w:szCs w:val="20"/>
              </w:rPr>
              <w:t>За счет средств соц</w:t>
            </w:r>
            <w:proofErr w:type="gramStart"/>
            <w:r w:rsidRPr="00B66A84">
              <w:rPr>
                <w:sz w:val="20"/>
                <w:szCs w:val="20"/>
              </w:rPr>
              <w:t>.с</w:t>
            </w:r>
            <w:proofErr w:type="gramEnd"/>
            <w:r w:rsidRPr="00B66A84">
              <w:rPr>
                <w:sz w:val="20"/>
                <w:szCs w:val="20"/>
              </w:rPr>
              <w:t>трахования</w:t>
            </w:r>
          </w:p>
        </w:tc>
        <w:tc>
          <w:tcPr>
            <w:tcW w:w="858" w:type="dxa"/>
            <w:gridSpan w:val="8"/>
          </w:tcPr>
          <w:p w:rsidR="00B66A84" w:rsidRPr="00B66A84" w:rsidRDefault="00B66A84" w:rsidP="00335536">
            <w:pPr>
              <w:jc w:val="center"/>
              <w:rPr>
                <w:b/>
                <w:sz w:val="20"/>
                <w:szCs w:val="20"/>
              </w:rPr>
            </w:pPr>
          </w:p>
        </w:tc>
        <w:tc>
          <w:tcPr>
            <w:tcW w:w="11027" w:type="dxa"/>
            <w:gridSpan w:val="16"/>
          </w:tcPr>
          <w:p w:rsidR="00B66A84" w:rsidRPr="00B66A84" w:rsidRDefault="00B66A84" w:rsidP="00335536">
            <w:pPr>
              <w:jc w:val="center"/>
              <w:rPr>
                <w:sz w:val="20"/>
                <w:szCs w:val="20"/>
              </w:rPr>
            </w:pPr>
            <w:r w:rsidRPr="00B66A84">
              <w:rPr>
                <w:sz w:val="20"/>
                <w:szCs w:val="20"/>
              </w:rPr>
              <w:t>2015-2017гг.</w:t>
            </w:r>
          </w:p>
          <w:p w:rsidR="00B66A84" w:rsidRPr="00B66A84" w:rsidRDefault="00B66A84" w:rsidP="00335536">
            <w:pPr>
              <w:jc w:val="center"/>
              <w:rPr>
                <w:b/>
                <w:sz w:val="20"/>
                <w:szCs w:val="20"/>
              </w:rPr>
            </w:pPr>
            <w:r w:rsidRPr="00B66A84">
              <w:rPr>
                <w:sz w:val="20"/>
                <w:szCs w:val="20"/>
              </w:rPr>
              <w:t>ГБУЗ «КЦРБ»</w:t>
            </w:r>
          </w:p>
        </w:tc>
      </w:tr>
      <w:tr w:rsidR="00B66A84" w:rsidRPr="00B66A84" w:rsidTr="00B66A84">
        <w:trPr>
          <w:cantSplit/>
          <w:trHeight w:val="1560"/>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Организация профилактики ВИЧ-инфекции, гепатитов</w:t>
            </w:r>
            <w:proofErr w:type="gramStart"/>
            <w:r w:rsidRPr="00B66A84">
              <w:rPr>
                <w:sz w:val="20"/>
                <w:szCs w:val="20"/>
              </w:rPr>
              <w:t xml:space="preserve"> В</w:t>
            </w:r>
            <w:proofErr w:type="gramEnd"/>
            <w:r w:rsidRPr="00B66A84">
              <w:rPr>
                <w:sz w:val="20"/>
                <w:szCs w:val="20"/>
              </w:rPr>
              <w:t xml:space="preserve"> и С, выявления и лечения больных ВИЧ</w:t>
            </w:r>
          </w:p>
        </w:tc>
        <w:tc>
          <w:tcPr>
            <w:tcW w:w="1113" w:type="dxa"/>
            <w:gridSpan w:val="12"/>
          </w:tcPr>
          <w:p w:rsidR="00B66A84" w:rsidRPr="00B66A84" w:rsidRDefault="00B66A84" w:rsidP="00335536">
            <w:pPr>
              <w:jc w:val="center"/>
              <w:rPr>
                <w:sz w:val="20"/>
                <w:szCs w:val="20"/>
              </w:rPr>
            </w:pPr>
          </w:p>
        </w:tc>
        <w:tc>
          <w:tcPr>
            <w:tcW w:w="948"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962" w:type="dxa"/>
            <w:gridSpan w:val="13"/>
          </w:tcPr>
          <w:p w:rsidR="00B66A84" w:rsidRPr="00B66A84" w:rsidRDefault="00B66A84" w:rsidP="00335536">
            <w:pPr>
              <w:jc w:val="center"/>
              <w:rPr>
                <w:sz w:val="20"/>
                <w:szCs w:val="20"/>
              </w:rPr>
            </w:pPr>
          </w:p>
        </w:tc>
        <w:tc>
          <w:tcPr>
            <w:tcW w:w="953" w:type="dxa"/>
            <w:gridSpan w:val="8"/>
          </w:tcPr>
          <w:p w:rsidR="00B66A84" w:rsidRPr="00B66A84" w:rsidRDefault="00B66A84" w:rsidP="00335536">
            <w:pPr>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710" w:type="dxa"/>
            <w:gridSpan w:val="12"/>
          </w:tcPr>
          <w:p w:rsidR="00B66A84" w:rsidRPr="00B66A84" w:rsidRDefault="00B66A84" w:rsidP="00335536">
            <w:pPr>
              <w:jc w:val="center"/>
              <w:rPr>
                <w:sz w:val="20"/>
                <w:szCs w:val="20"/>
              </w:rPr>
            </w:pPr>
          </w:p>
        </w:tc>
        <w:tc>
          <w:tcPr>
            <w:tcW w:w="870" w:type="dxa"/>
            <w:gridSpan w:val="11"/>
          </w:tcPr>
          <w:p w:rsidR="00B66A84" w:rsidRPr="00B66A84" w:rsidRDefault="00B66A84" w:rsidP="00335536">
            <w:pPr>
              <w:jc w:val="center"/>
              <w:rPr>
                <w:sz w:val="20"/>
                <w:szCs w:val="20"/>
              </w:rPr>
            </w:pPr>
          </w:p>
        </w:tc>
        <w:tc>
          <w:tcPr>
            <w:tcW w:w="707" w:type="dxa"/>
            <w:gridSpan w:val="6"/>
            <w:textDirection w:val="btLr"/>
          </w:tcPr>
          <w:p w:rsidR="00B66A84" w:rsidRPr="00B66A84" w:rsidRDefault="00B66A84" w:rsidP="00335536">
            <w:pPr>
              <w:ind w:left="113" w:right="113"/>
              <w:jc w:val="center"/>
              <w:rPr>
                <w:sz w:val="20"/>
                <w:szCs w:val="20"/>
              </w:rPr>
            </w:pPr>
            <w:r w:rsidRPr="00B66A84">
              <w:rPr>
                <w:sz w:val="20"/>
                <w:szCs w:val="20"/>
              </w:rPr>
              <w:t xml:space="preserve">За счет средств </w:t>
            </w:r>
            <w:proofErr w:type="gramStart"/>
            <w:r w:rsidRPr="00B66A84">
              <w:rPr>
                <w:sz w:val="20"/>
                <w:szCs w:val="20"/>
              </w:rPr>
              <w:t>ОБ</w:t>
            </w:r>
            <w:proofErr w:type="gramEnd"/>
          </w:p>
        </w:tc>
        <w:tc>
          <w:tcPr>
            <w:tcW w:w="858" w:type="dxa"/>
            <w:gridSpan w:val="8"/>
          </w:tcPr>
          <w:p w:rsidR="00B66A84" w:rsidRPr="00B66A84" w:rsidRDefault="00B66A84" w:rsidP="00335536">
            <w:pPr>
              <w:jc w:val="center"/>
              <w:rPr>
                <w:sz w:val="20"/>
                <w:szCs w:val="20"/>
              </w:rPr>
            </w:pPr>
          </w:p>
        </w:tc>
        <w:tc>
          <w:tcPr>
            <w:tcW w:w="11027" w:type="dxa"/>
            <w:gridSpan w:val="16"/>
          </w:tcPr>
          <w:p w:rsidR="00B66A84" w:rsidRPr="00B66A84" w:rsidRDefault="00B66A84" w:rsidP="00335536">
            <w:pPr>
              <w:jc w:val="center"/>
              <w:rPr>
                <w:sz w:val="20"/>
                <w:szCs w:val="20"/>
              </w:rPr>
            </w:pPr>
            <w:r w:rsidRPr="00B66A84">
              <w:rPr>
                <w:sz w:val="20"/>
                <w:szCs w:val="20"/>
              </w:rPr>
              <w:t>2015-2017гг.</w:t>
            </w:r>
          </w:p>
          <w:p w:rsidR="00B66A84" w:rsidRPr="00B66A84" w:rsidRDefault="00B66A84" w:rsidP="00335536">
            <w:pPr>
              <w:jc w:val="center"/>
              <w:rPr>
                <w:b/>
                <w:sz w:val="20"/>
                <w:szCs w:val="20"/>
              </w:rPr>
            </w:pPr>
            <w:r w:rsidRPr="00B66A84">
              <w:rPr>
                <w:sz w:val="20"/>
                <w:szCs w:val="20"/>
              </w:rPr>
              <w:t>ГБУЗ «КЦРБ»</w:t>
            </w:r>
          </w:p>
        </w:tc>
      </w:tr>
      <w:tr w:rsidR="00B66A84" w:rsidRPr="00B66A84" w:rsidTr="00B66A84">
        <w:trPr>
          <w:cantSplit/>
          <w:trHeight w:val="1599"/>
        </w:trPr>
        <w:tc>
          <w:tcPr>
            <w:tcW w:w="2030" w:type="dxa"/>
            <w:vMerge/>
          </w:tcPr>
          <w:p w:rsidR="00B66A84" w:rsidRPr="00B66A84" w:rsidRDefault="00B66A84" w:rsidP="00335536">
            <w:pPr>
              <w:jc w:val="center"/>
              <w:rPr>
                <w:b/>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Организация дополнительной иммунизации детского и взрослого населения</w:t>
            </w:r>
          </w:p>
        </w:tc>
        <w:tc>
          <w:tcPr>
            <w:tcW w:w="1113" w:type="dxa"/>
            <w:gridSpan w:val="12"/>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962" w:type="dxa"/>
            <w:gridSpan w:val="13"/>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953" w:type="dxa"/>
            <w:gridSpan w:val="8"/>
          </w:tcPr>
          <w:p w:rsidR="00B66A84" w:rsidRPr="00B66A84" w:rsidRDefault="00B66A84" w:rsidP="00335536">
            <w:pPr>
              <w:jc w:val="center"/>
              <w:rPr>
                <w:sz w:val="20"/>
                <w:szCs w:val="20"/>
              </w:rPr>
            </w:pPr>
          </w:p>
        </w:tc>
        <w:tc>
          <w:tcPr>
            <w:tcW w:w="991" w:type="dxa"/>
            <w:gridSpan w:val="8"/>
          </w:tcPr>
          <w:p w:rsidR="00B66A84" w:rsidRPr="00B66A84" w:rsidRDefault="00B66A84" w:rsidP="00335536">
            <w:pPr>
              <w:jc w:val="center"/>
              <w:rPr>
                <w:sz w:val="20"/>
                <w:szCs w:val="20"/>
              </w:rPr>
            </w:pPr>
          </w:p>
        </w:tc>
        <w:tc>
          <w:tcPr>
            <w:tcW w:w="710" w:type="dxa"/>
            <w:gridSpan w:val="12"/>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870" w:type="dxa"/>
            <w:gridSpan w:val="11"/>
          </w:tcPr>
          <w:p w:rsidR="00B66A84" w:rsidRPr="00B66A84" w:rsidRDefault="00B66A84" w:rsidP="00335536">
            <w:pPr>
              <w:jc w:val="center"/>
              <w:rPr>
                <w:sz w:val="20"/>
                <w:szCs w:val="20"/>
              </w:rPr>
            </w:pPr>
          </w:p>
        </w:tc>
        <w:tc>
          <w:tcPr>
            <w:tcW w:w="707" w:type="dxa"/>
            <w:gridSpan w:val="6"/>
          </w:tcPr>
          <w:p w:rsidR="00B66A84" w:rsidRPr="00B66A84" w:rsidRDefault="00B66A84" w:rsidP="00335536">
            <w:pPr>
              <w:jc w:val="center"/>
              <w:rPr>
                <w:sz w:val="20"/>
                <w:szCs w:val="20"/>
              </w:rPr>
            </w:pPr>
          </w:p>
        </w:tc>
        <w:tc>
          <w:tcPr>
            <w:tcW w:w="858"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ФБ</w:t>
            </w:r>
          </w:p>
        </w:tc>
        <w:tc>
          <w:tcPr>
            <w:tcW w:w="11027" w:type="dxa"/>
            <w:gridSpan w:val="16"/>
          </w:tcPr>
          <w:p w:rsidR="00B66A84" w:rsidRPr="00B66A84" w:rsidRDefault="00B66A84" w:rsidP="00335536">
            <w:pPr>
              <w:jc w:val="center"/>
              <w:rPr>
                <w:sz w:val="20"/>
                <w:szCs w:val="20"/>
              </w:rPr>
            </w:pPr>
            <w:r w:rsidRPr="00B66A84">
              <w:rPr>
                <w:sz w:val="20"/>
                <w:szCs w:val="20"/>
              </w:rPr>
              <w:t>2015-2017гг.</w:t>
            </w:r>
          </w:p>
          <w:p w:rsidR="00B66A84" w:rsidRPr="00B66A84" w:rsidRDefault="00B66A84" w:rsidP="00335536">
            <w:pPr>
              <w:jc w:val="center"/>
              <w:rPr>
                <w:b/>
                <w:sz w:val="20"/>
                <w:szCs w:val="20"/>
              </w:rPr>
            </w:pPr>
            <w:r w:rsidRPr="00B66A84">
              <w:rPr>
                <w:sz w:val="20"/>
                <w:szCs w:val="20"/>
              </w:rPr>
              <w:t>ГБУЗ «КЦРБ»</w:t>
            </w:r>
          </w:p>
        </w:tc>
      </w:tr>
      <w:tr w:rsidR="00B66A84" w:rsidRPr="00B66A84" w:rsidTr="00B66A84">
        <w:trPr>
          <w:cantSplit/>
          <w:trHeight w:val="1599"/>
        </w:trPr>
        <w:tc>
          <w:tcPr>
            <w:tcW w:w="2030" w:type="dxa"/>
            <w:vMerge w:val="restart"/>
          </w:tcPr>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r w:rsidRPr="00B66A84">
              <w:rPr>
                <w:sz w:val="20"/>
                <w:szCs w:val="20"/>
              </w:rPr>
              <w:t>сокращение кадрового дефицита врачебного персонала, повышение профессионального уровня медицинского персонала</w:t>
            </w:r>
          </w:p>
        </w:tc>
        <w:tc>
          <w:tcPr>
            <w:tcW w:w="4855" w:type="dxa"/>
            <w:gridSpan w:val="8"/>
          </w:tcPr>
          <w:p w:rsidR="00B66A84" w:rsidRPr="00B66A84" w:rsidRDefault="00B66A84" w:rsidP="00335536">
            <w:pPr>
              <w:jc w:val="center"/>
              <w:rPr>
                <w:sz w:val="20"/>
                <w:szCs w:val="20"/>
              </w:rPr>
            </w:pPr>
            <w:r w:rsidRPr="00B66A84">
              <w:rPr>
                <w:sz w:val="20"/>
                <w:szCs w:val="20"/>
              </w:rPr>
              <w:t>Обучение и подготовка медицинских кадров в системе здравоохранения</w:t>
            </w:r>
          </w:p>
        </w:tc>
        <w:tc>
          <w:tcPr>
            <w:tcW w:w="1113" w:type="dxa"/>
            <w:gridSpan w:val="12"/>
          </w:tcPr>
          <w:p w:rsidR="00B66A84" w:rsidRPr="00B66A84" w:rsidRDefault="00B66A84" w:rsidP="00335536">
            <w:pPr>
              <w:jc w:val="center"/>
              <w:rPr>
                <w:b/>
                <w:sz w:val="20"/>
                <w:szCs w:val="20"/>
              </w:rPr>
            </w:pPr>
          </w:p>
        </w:tc>
        <w:tc>
          <w:tcPr>
            <w:tcW w:w="948" w:type="dxa"/>
            <w:gridSpan w:val="8"/>
            <w:textDirection w:val="btLr"/>
          </w:tcPr>
          <w:p w:rsidR="00B66A84" w:rsidRPr="00B66A84" w:rsidRDefault="00B66A84" w:rsidP="00335536">
            <w:pPr>
              <w:ind w:left="113" w:right="113"/>
              <w:rPr>
                <w:sz w:val="20"/>
                <w:szCs w:val="20"/>
              </w:rPr>
            </w:pPr>
            <w:r w:rsidRPr="00B66A84">
              <w:rPr>
                <w:sz w:val="20"/>
                <w:szCs w:val="20"/>
              </w:rPr>
              <w:t>За счет средств МЗ НСО</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cPr>
          <w:p w:rsidR="00B66A84" w:rsidRPr="00B66A84" w:rsidRDefault="00B66A84" w:rsidP="00335536">
            <w:pPr>
              <w:jc w:val="center"/>
              <w:rPr>
                <w:b/>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МЗ НСО</w:t>
            </w:r>
          </w:p>
        </w:tc>
        <w:tc>
          <w:tcPr>
            <w:tcW w:w="710" w:type="dxa"/>
            <w:gridSpan w:val="12"/>
            <w:textDirection w:val="btLr"/>
          </w:tcPr>
          <w:p w:rsidR="00B66A84" w:rsidRPr="00B66A84" w:rsidRDefault="00B66A84" w:rsidP="00335536">
            <w:pPr>
              <w:ind w:left="113" w:right="113"/>
              <w:jc w:val="center"/>
              <w:rPr>
                <w:sz w:val="20"/>
                <w:szCs w:val="20"/>
              </w:rPr>
            </w:pPr>
          </w:p>
        </w:tc>
        <w:tc>
          <w:tcPr>
            <w:tcW w:w="870" w:type="dxa"/>
            <w:gridSpan w:val="11"/>
          </w:tcPr>
          <w:p w:rsidR="00B66A84" w:rsidRPr="00B66A84" w:rsidRDefault="00B66A84" w:rsidP="00335536">
            <w:pPr>
              <w:jc w:val="center"/>
              <w:rPr>
                <w:b/>
                <w:sz w:val="20"/>
                <w:szCs w:val="20"/>
              </w:rPr>
            </w:pPr>
          </w:p>
        </w:tc>
        <w:tc>
          <w:tcPr>
            <w:tcW w:w="707" w:type="dxa"/>
            <w:gridSpan w:val="6"/>
            <w:textDirection w:val="btLr"/>
          </w:tcPr>
          <w:p w:rsidR="00B66A84" w:rsidRPr="00B66A84" w:rsidRDefault="00B66A84" w:rsidP="00335536">
            <w:pPr>
              <w:ind w:left="113" w:right="113"/>
              <w:jc w:val="center"/>
              <w:rPr>
                <w:sz w:val="20"/>
                <w:szCs w:val="20"/>
              </w:rPr>
            </w:pPr>
            <w:r w:rsidRPr="00B66A84">
              <w:rPr>
                <w:sz w:val="20"/>
                <w:szCs w:val="20"/>
              </w:rPr>
              <w:t>За счет средств МЗ НСО</w:t>
            </w:r>
          </w:p>
        </w:tc>
        <w:tc>
          <w:tcPr>
            <w:tcW w:w="858" w:type="dxa"/>
            <w:gridSpan w:val="8"/>
            <w:textDirection w:val="btLr"/>
          </w:tcPr>
          <w:p w:rsidR="00B66A84" w:rsidRPr="00B66A84" w:rsidRDefault="00B66A84" w:rsidP="00335536">
            <w:pPr>
              <w:ind w:left="113" w:right="113"/>
              <w:jc w:val="center"/>
              <w:rPr>
                <w:sz w:val="20"/>
                <w:szCs w:val="20"/>
              </w:rPr>
            </w:pPr>
          </w:p>
        </w:tc>
        <w:tc>
          <w:tcPr>
            <w:tcW w:w="11027" w:type="dxa"/>
            <w:gridSpan w:val="16"/>
          </w:tcPr>
          <w:p w:rsidR="00B66A84" w:rsidRPr="00B66A84" w:rsidRDefault="00B66A84" w:rsidP="00335536">
            <w:pPr>
              <w:jc w:val="center"/>
              <w:rPr>
                <w:sz w:val="20"/>
                <w:szCs w:val="20"/>
              </w:rPr>
            </w:pPr>
            <w:r w:rsidRPr="00B66A84">
              <w:rPr>
                <w:sz w:val="20"/>
                <w:szCs w:val="20"/>
              </w:rPr>
              <w:t>2015-2017гг.</w:t>
            </w:r>
          </w:p>
          <w:p w:rsidR="00B66A84" w:rsidRPr="00B66A84" w:rsidRDefault="00B66A84" w:rsidP="00335536">
            <w:pPr>
              <w:jc w:val="center"/>
              <w:rPr>
                <w:sz w:val="20"/>
                <w:szCs w:val="20"/>
              </w:rPr>
            </w:pPr>
            <w:r w:rsidRPr="00B66A84">
              <w:rPr>
                <w:sz w:val="20"/>
                <w:szCs w:val="20"/>
              </w:rPr>
              <w:t xml:space="preserve"> ГБУЗ «КЦРБ», МЗ НСО</w:t>
            </w:r>
          </w:p>
        </w:tc>
      </w:tr>
      <w:tr w:rsidR="00B66A84" w:rsidRPr="00B66A84" w:rsidTr="00B66A84">
        <w:trPr>
          <w:cantSplit/>
          <w:trHeight w:val="1599"/>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Выделение служебного жилья для вновь прибывших врачей</w:t>
            </w:r>
          </w:p>
        </w:tc>
        <w:tc>
          <w:tcPr>
            <w:tcW w:w="1113" w:type="dxa"/>
            <w:gridSpan w:val="12"/>
            <w:textDirection w:val="btLr"/>
          </w:tcPr>
          <w:p w:rsidR="00B66A84" w:rsidRPr="00B66A84" w:rsidRDefault="00B66A84" w:rsidP="00335536">
            <w:pPr>
              <w:ind w:left="113" w:right="113"/>
              <w:jc w:val="center"/>
              <w:rPr>
                <w:sz w:val="20"/>
                <w:szCs w:val="20"/>
              </w:rPr>
            </w:pPr>
            <w:r w:rsidRPr="00B66A84">
              <w:rPr>
                <w:sz w:val="20"/>
                <w:szCs w:val="20"/>
              </w:rPr>
              <w:t>За счет средств МБ</w:t>
            </w:r>
          </w:p>
        </w:tc>
        <w:tc>
          <w:tcPr>
            <w:tcW w:w="948" w:type="dxa"/>
            <w:gridSpan w:val="8"/>
            <w:textDirection w:val="btLr"/>
          </w:tcPr>
          <w:p w:rsidR="00B66A84" w:rsidRPr="00B66A84" w:rsidRDefault="00B66A84" w:rsidP="00335536">
            <w:pPr>
              <w:ind w:left="113" w:right="113"/>
              <w:rPr>
                <w:sz w:val="20"/>
                <w:szCs w:val="20"/>
              </w:rPr>
            </w:pP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r w:rsidRPr="00B66A84">
              <w:rPr>
                <w:sz w:val="20"/>
                <w:szCs w:val="20"/>
              </w:rPr>
              <w:t>За счет средств МБ</w:t>
            </w:r>
          </w:p>
        </w:tc>
        <w:tc>
          <w:tcPr>
            <w:tcW w:w="991" w:type="dxa"/>
            <w:gridSpan w:val="8"/>
            <w:textDirection w:val="btLr"/>
          </w:tcPr>
          <w:p w:rsidR="00B66A84" w:rsidRPr="00B66A84" w:rsidRDefault="00B66A84" w:rsidP="00335536">
            <w:pPr>
              <w:ind w:left="113" w:right="113"/>
              <w:jc w:val="center"/>
              <w:rPr>
                <w:sz w:val="20"/>
                <w:szCs w:val="20"/>
              </w:rPr>
            </w:pPr>
          </w:p>
        </w:tc>
        <w:tc>
          <w:tcPr>
            <w:tcW w:w="710" w:type="dxa"/>
            <w:gridSpan w:val="12"/>
            <w:textDirection w:val="btLr"/>
          </w:tcPr>
          <w:p w:rsidR="00B66A84" w:rsidRPr="00B66A84" w:rsidRDefault="00B66A84" w:rsidP="00335536">
            <w:pPr>
              <w:ind w:left="113" w:right="113"/>
              <w:jc w:val="center"/>
              <w:rPr>
                <w:sz w:val="20"/>
                <w:szCs w:val="20"/>
              </w:rPr>
            </w:pPr>
          </w:p>
        </w:tc>
        <w:tc>
          <w:tcPr>
            <w:tcW w:w="870" w:type="dxa"/>
            <w:gridSpan w:val="11"/>
            <w:textDirection w:val="btLr"/>
          </w:tcPr>
          <w:p w:rsidR="00B66A84" w:rsidRPr="00B66A84" w:rsidRDefault="00B66A84" w:rsidP="00335536">
            <w:pPr>
              <w:ind w:left="113" w:right="113"/>
              <w:jc w:val="center"/>
              <w:rPr>
                <w:sz w:val="20"/>
                <w:szCs w:val="20"/>
              </w:rPr>
            </w:pPr>
            <w:r w:rsidRPr="00B66A84">
              <w:rPr>
                <w:sz w:val="20"/>
                <w:szCs w:val="20"/>
              </w:rPr>
              <w:t>За счет средств МБ</w:t>
            </w:r>
          </w:p>
        </w:tc>
        <w:tc>
          <w:tcPr>
            <w:tcW w:w="707" w:type="dxa"/>
            <w:gridSpan w:val="6"/>
            <w:textDirection w:val="btLr"/>
          </w:tcPr>
          <w:p w:rsidR="00B66A84" w:rsidRPr="00B66A84" w:rsidRDefault="00B66A84" w:rsidP="00335536">
            <w:pPr>
              <w:ind w:left="113" w:right="113"/>
              <w:jc w:val="center"/>
              <w:rPr>
                <w:sz w:val="20"/>
                <w:szCs w:val="20"/>
              </w:rPr>
            </w:pPr>
          </w:p>
        </w:tc>
        <w:tc>
          <w:tcPr>
            <w:tcW w:w="858" w:type="dxa"/>
            <w:gridSpan w:val="8"/>
            <w:textDirection w:val="btLr"/>
          </w:tcPr>
          <w:p w:rsidR="00B66A84" w:rsidRPr="00B66A84" w:rsidRDefault="00B66A84" w:rsidP="00335536">
            <w:pPr>
              <w:ind w:left="113" w:right="113"/>
              <w:jc w:val="center"/>
              <w:rPr>
                <w:sz w:val="20"/>
                <w:szCs w:val="20"/>
              </w:rPr>
            </w:pPr>
          </w:p>
        </w:tc>
        <w:tc>
          <w:tcPr>
            <w:tcW w:w="11027" w:type="dxa"/>
            <w:gridSpan w:val="16"/>
          </w:tcPr>
          <w:p w:rsidR="00B66A84" w:rsidRPr="00B66A84" w:rsidRDefault="00B66A84" w:rsidP="00335536">
            <w:pPr>
              <w:jc w:val="center"/>
              <w:rPr>
                <w:sz w:val="20"/>
                <w:szCs w:val="20"/>
              </w:rPr>
            </w:pPr>
            <w:r w:rsidRPr="00B66A84">
              <w:rPr>
                <w:sz w:val="20"/>
                <w:szCs w:val="20"/>
              </w:rPr>
              <w:t xml:space="preserve">2015-2017 </w:t>
            </w:r>
          </w:p>
          <w:p w:rsidR="00B66A84" w:rsidRPr="00B66A84" w:rsidRDefault="00B66A84" w:rsidP="00335536">
            <w:pPr>
              <w:jc w:val="center"/>
              <w:rPr>
                <w:sz w:val="20"/>
                <w:szCs w:val="20"/>
              </w:rPr>
            </w:pPr>
            <w:r w:rsidRPr="00B66A84">
              <w:rPr>
                <w:sz w:val="20"/>
                <w:szCs w:val="20"/>
              </w:rPr>
              <w:t xml:space="preserve"> ГБУЗ «КЦРБ», МО</w:t>
            </w:r>
          </w:p>
        </w:tc>
      </w:tr>
      <w:tr w:rsidR="00B66A84" w:rsidRPr="00B66A84" w:rsidTr="00B66A84">
        <w:trPr>
          <w:cantSplit/>
          <w:trHeight w:val="1599"/>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Государственная программа Новосибирской области «Развитие здравоохранения Новосибирской области на 2012-2020гг» Подпрограмма № 7 «Развитие кадрового потенциала системы здравоохранения Новосибирской области на 2013-2020годы»</w:t>
            </w:r>
          </w:p>
        </w:tc>
        <w:tc>
          <w:tcPr>
            <w:tcW w:w="1113" w:type="dxa"/>
            <w:gridSpan w:val="12"/>
            <w:textDirection w:val="btLr"/>
          </w:tcPr>
          <w:p w:rsidR="00B66A84" w:rsidRPr="00B66A84" w:rsidRDefault="00B66A84" w:rsidP="00335536">
            <w:pPr>
              <w:ind w:left="113" w:right="113"/>
              <w:jc w:val="center"/>
              <w:rPr>
                <w:sz w:val="20"/>
                <w:szCs w:val="20"/>
              </w:rPr>
            </w:pPr>
          </w:p>
        </w:tc>
        <w:tc>
          <w:tcPr>
            <w:tcW w:w="948" w:type="dxa"/>
            <w:gridSpan w:val="8"/>
            <w:textDirection w:val="btLr"/>
          </w:tcPr>
          <w:p w:rsidR="00B66A84" w:rsidRPr="00B66A84" w:rsidRDefault="00B66A84" w:rsidP="00335536">
            <w:pPr>
              <w:ind w:left="113" w:right="113"/>
              <w:rPr>
                <w:sz w:val="20"/>
                <w:szCs w:val="20"/>
              </w:rPr>
            </w:pPr>
            <w:r w:rsidRPr="00B66A84">
              <w:rPr>
                <w:sz w:val="20"/>
                <w:szCs w:val="20"/>
              </w:rPr>
              <w:t>600.0</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r w:rsidRPr="00B66A84">
              <w:rPr>
                <w:sz w:val="20"/>
                <w:szCs w:val="20"/>
              </w:rPr>
              <w:t>600.0</w:t>
            </w:r>
          </w:p>
        </w:tc>
        <w:tc>
          <w:tcPr>
            <w:tcW w:w="710" w:type="dxa"/>
            <w:gridSpan w:val="12"/>
            <w:textDirection w:val="btLr"/>
          </w:tcPr>
          <w:p w:rsidR="00B66A84" w:rsidRPr="00B66A84" w:rsidRDefault="00B66A84" w:rsidP="00335536">
            <w:pPr>
              <w:ind w:left="113" w:right="113"/>
              <w:jc w:val="center"/>
              <w:rPr>
                <w:sz w:val="20"/>
                <w:szCs w:val="20"/>
              </w:rPr>
            </w:pPr>
          </w:p>
        </w:tc>
        <w:tc>
          <w:tcPr>
            <w:tcW w:w="870" w:type="dxa"/>
            <w:gridSpan w:val="11"/>
            <w:textDirection w:val="btLr"/>
          </w:tcPr>
          <w:p w:rsidR="00B66A84" w:rsidRPr="00B66A84" w:rsidRDefault="00B66A84" w:rsidP="00335536">
            <w:pPr>
              <w:ind w:left="113" w:right="113"/>
              <w:jc w:val="center"/>
              <w:rPr>
                <w:sz w:val="20"/>
                <w:szCs w:val="20"/>
              </w:rPr>
            </w:pPr>
          </w:p>
        </w:tc>
        <w:tc>
          <w:tcPr>
            <w:tcW w:w="707" w:type="dxa"/>
            <w:gridSpan w:val="6"/>
            <w:textDirection w:val="btLr"/>
          </w:tcPr>
          <w:p w:rsidR="00B66A84" w:rsidRPr="00B66A84" w:rsidRDefault="00B66A84" w:rsidP="00335536">
            <w:pPr>
              <w:ind w:left="113" w:right="113"/>
              <w:jc w:val="center"/>
              <w:rPr>
                <w:sz w:val="20"/>
                <w:szCs w:val="20"/>
              </w:rPr>
            </w:pPr>
            <w:r w:rsidRPr="00B66A84">
              <w:rPr>
                <w:sz w:val="20"/>
                <w:szCs w:val="20"/>
              </w:rPr>
              <w:t>600.0</w:t>
            </w:r>
          </w:p>
        </w:tc>
        <w:tc>
          <w:tcPr>
            <w:tcW w:w="858" w:type="dxa"/>
            <w:gridSpan w:val="8"/>
            <w:textDirection w:val="btLr"/>
          </w:tcPr>
          <w:p w:rsidR="00B66A84" w:rsidRPr="00B66A84" w:rsidRDefault="00B66A84" w:rsidP="00335536">
            <w:pPr>
              <w:ind w:left="113" w:right="113"/>
              <w:jc w:val="center"/>
              <w:rPr>
                <w:sz w:val="20"/>
                <w:szCs w:val="20"/>
              </w:rPr>
            </w:pPr>
          </w:p>
        </w:tc>
        <w:tc>
          <w:tcPr>
            <w:tcW w:w="11027" w:type="dxa"/>
            <w:gridSpan w:val="16"/>
          </w:tcPr>
          <w:p w:rsidR="00B66A84" w:rsidRPr="00B66A84" w:rsidRDefault="00B66A84" w:rsidP="00335536">
            <w:pPr>
              <w:jc w:val="center"/>
              <w:rPr>
                <w:color w:val="00B050"/>
                <w:sz w:val="20"/>
                <w:szCs w:val="20"/>
              </w:rPr>
            </w:pPr>
            <w:r w:rsidRPr="00B66A84">
              <w:rPr>
                <w:color w:val="00B050"/>
                <w:sz w:val="20"/>
                <w:szCs w:val="20"/>
              </w:rPr>
              <w:t>2015-2017гг.</w:t>
            </w:r>
          </w:p>
          <w:p w:rsidR="00B66A84" w:rsidRPr="00B66A84" w:rsidRDefault="00B66A84" w:rsidP="00335536">
            <w:pPr>
              <w:jc w:val="center"/>
              <w:rPr>
                <w:color w:val="00B050"/>
                <w:sz w:val="20"/>
                <w:szCs w:val="20"/>
              </w:rPr>
            </w:pPr>
            <w:r w:rsidRPr="00B66A84">
              <w:rPr>
                <w:color w:val="00B050"/>
                <w:sz w:val="20"/>
                <w:szCs w:val="20"/>
              </w:rPr>
              <w:t xml:space="preserve"> ГБУЗ «КЦРБ», МЗ НСО</w:t>
            </w:r>
          </w:p>
          <w:p w:rsidR="00B66A84" w:rsidRPr="00B66A84" w:rsidRDefault="00B66A84" w:rsidP="00335536">
            <w:pPr>
              <w:rPr>
                <w:sz w:val="20"/>
                <w:szCs w:val="20"/>
              </w:rPr>
            </w:pPr>
            <w:r w:rsidRPr="00B66A84">
              <w:rPr>
                <w:sz w:val="20"/>
                <w:szCs w:val="20"/>
              </w:rPr>
              <w:t>ГБУЗ</w:t>
            </w:r>
          </w:p>
          <w:p w:rsidR="00B66A84" w:rsidRPr="00B66A84" w:rsidRDefault="00B66A84" w:rsidP="00335536">
            <w:pPr>
              <w:rPr>
                <w:color w:val="00B050"/>
                <w:sz w:val="20"/>
                <w:szCs w:val="20"/>
              </w:rPr>
            </w:pPr>
            <w:r w:rsidRPr="00B66A84">
              <w:rPr>
                <w:sz w:val="20"/>
                <w:szCs w:val="20"/>
              </w:rPr>
              <w:t>«КЦРБ</w:t>
            </w:r>
          </w:p>
        </w:tc>
      </w:tr>
      <w:tr w:rsidR="00B66A84" w:rsidRPr="00B66A84" w:rsidTr="00B66A84">
        <w:trPr>
          <w:gridAfter w:val="13"/>
          <w:wAfter w:w="10066" w:type="dxa"/>
          <w:cantSplit/>
          <w:trHeight w:val="1599"/>
        </w:trPr>
        <w:tc>
          <w:tcPr>
            <w:tcW w:w="2030" w:type="dxa"/>
            <w:vMerge w:val="restart"/>
          </w:tcPr>
          <w:p w:rsidR="00B66A84" w:rsidRPr="00B66A84" w:rsidRDefault="00B66A84" w:rsidP="00335536">
            <w:pPr>
              <w:jc w:val="center"/>
              <w:rPr>
                <w:sz w:val="20"/>
                <w:szCs w:val="20"/>
              </w:rPr>
            </w:pPr>
            <w:r w:rsidRPr="00B66A84">
              <w:rPr>
                <w:sz w:val="20"/>
                <w:szCs w:val="20"/>
              </w:rPr>
              <w:t>Обеспечение санитарно-эпидемиологического благополучия населения</w:t>
            </w: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tc>
        <w:tc>
          <w:tcPr>
            <w:tcW w:w="4855" w:type="dxa"/>
            <w:gridSpan w:val="8"/>
          </w:tcPr>
          <w:p w:rsidR="00B66A84" w:rsidRPr="00B66A84" w:rsidRDefault="00B66A84" w:rsidP="00335536">
            <w:pPr>
              <w:rPr>
                <w:sz w:val="20"/>
                <w:szCs w:val="20"/>
              </w:rPr>
            </w:pPr>
            <w:r w:rsidRPr="00B66A84">
              <w:rPr>
                <w:sz w:val="20"/>
                <w:szCs w:val="20"/>
              </w:rPr>
              <w:t xml:space="preserve">Организация работы в очагах инфекционных заболеваний (наблюдение за </w:t>
            </w:r>
            <w:proofErr w:type="gramStart"/>
            <w:r w:rsidRPr="00B66A84">
              <w:rPr>
                <w:sz w:val="20"/>
                <w:szCs w:val="20"/>
              </w:rPr>
              <w:t>контактными</w:t>
            </w:r>
            <w:proofErr w:type="gramEnd"/>
            <w:r w:rsidRPr="00B66A84">
              <w:rPr>
                <w:sz w:val="20"/>
                <w:szCs w:val="20"/>
              </w:rPr>
              <w:t xml:space="preserve">, дезинфекция, иммунизация по </w:t>
            </w:r>
            <w:proofErr w:type="spellStart"/>
            <w:r w:rsidRPr="00B66A84">
              <w:rPr>
                <w:sz w:val="20"/>
                <w:szCs w:val="20"/>
              </w:rPr>
              <w:t>эпид</w:t>
            </w:r>
            <w:proofErr w:type="spellEnd"/>
            <w:r w:rsidRPr="00B66A84">
              <w:rPr>
                <w:sz w:val="20"/>
                <w:szCs w:val="20"/>
              </w:rPr>
              <w:t>. показаниям)</w:t>
            </w:r>
          </w:p>
        </w:tc>
        <w:tc>
          <w:tcPr>
            <w:tcW w:w="8112" w:type="dxa"/>
            <w:gridSpan w:val="86"/>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За счет текущего финансирования МЗНСО</w:t>
            </w: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538"/>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Реализация мероприятий по обеспечению инфекционной безопасности пациентов и медицинского персонала в ЛПУ</w:t>
            </w:r>
          </w:p>
        </w:tc>
        <w:tc>
          <w:tcPr>
            <w:tcW w:w="8112" w:type="dxa"/>
            <w:gridSpan w:val="86"/>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За счет текущего финансирования МЗНСО</w:t>
            </w: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1789"/>
        </w:trPr>
        <w:tc>
          <w:tcPr>
            <w:tcW w:w="2030" w:type="dxa"/>
            <w:vMerge w:val="restart"/>
          </w:tcPr>
          <w:p w:rsidR="00B66A84" w:rsidRPr="00B66A84" w:rsidRDefault="00B66A84" w:rsidP="00335536">
            <w:pPr>
              <w:jc w:val="center"/>
              <w:rPr>
                <w:i/>
                <w:sz w:val="20"/>
                <w:szCs w:val="20"/>
              </w:rPr>
            </w:pPr>
          </w:p>
          <w:p w:rsidR="00B66A84" w:rsidRPr="00B66A84" w:rsidRDefault="00B66A84" w:rsidP="00335536">
            <w:pPr>
              <w:jc w:val="center"/>
              <w:rPr>
                <w:sz w:val="20"/>
                <w:szCs w:val="20"/>
              </w:rPr>
            </w:pPr>
            <w:r w:rsidRPr="00B66A84">
              <w:rPr>
                <w:sz w:val="20"/>
                <w:szCs w:val="20"/>
              </w:rPr>
              <w:t>укрепление материально-технической базы учреждений</w:t>
            </w:r>
            <w:r w:rsidRPr="00B66A84">
              <w:rPr>
                <w:i/>
                <w:sz w:val="20"/>
                <w:szCs w:val="20"/>
              </w:rPr>
              <w:t xml:space="preserve"> </w:t>
            </w:r>
            <w:r w:rsidRPr="00B66A84">
              <w:rPr>
                <w:sz w:val="20"/>
                <w:szCs w:val="20"/>
              </w:rPr>
              <w:t>здравоохранения</w:t>
            </w: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sz w:val="20"/>
                <w:szCs w:val="20"/>
              </w:rPr>
            </w:pPr>
          </w:p>
        </w:tc>
        <w:tc>
          <w:tcPr>
            <w:tcW w:w="4855" w:type="dxa"/>
            <w:gridSpan w:val="8"/>
          </w:tcPr>
          <w:p w:rsidR="00B66A84" w:rsidRPr="00B66A84" w:rsidRDefault="00B66A84" w:rsidP="00335536">
            <w:pPr>
              <w:jc w:val="center"/>
              <w:rPr>
                <w:i/>
                <w:sz w:val="20"/>
                <w:szCs w:val="20"/>
              </w:rPr>
            </w:pPr>
          </w:p>
          <w:p w:rsidR="00B66A84" w:rsidRPr="00B66A84" w:rsidRDefault="00B66A84" w:rsidP="00335536">
            <w:pPr>
              <w:jc w:val="center"/>
              <w:rPr>
                <w:i/>
                <w:sz w:val="20"/>
                <w:szCs w:val="20"/>
              </w:rPr>
            </w:pPr>
          </w:p>
          <w:p w:rsidR="00B66A84" w:rsidRPr="00B66A84" w:rsidRDefault="00B66A84" w:rsidP="00335536">
            <w:pPr>
              <w:jc w:val="center"/>
              <w:rPr>
                <w:sz w:val="20"/>
                <w:szCs w:val="20"/>
              </w:rPr>
            </w:pPr>
            <w:r w:rsidRPr="00B66A84">
              <w:rPr>
                <w:sz w:val="20"/>
                <w:szCs w:val="20"/>
              </w:rPr>
              <w:t>Капитальный ремонт хирургического корпуса</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cPr>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1000,0</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1000,0</w:t>
            </w: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1000,</w:t>
            </w: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1789"/>
        </w:trPr>
        <w:tc>
          <w:tcPr>
            <w:tcW w:w="2030" w:type="dxa"/>
            <w:vMerge/>
          </w:tcPr>
          <w:p w:rsidR="00B66A84" w:rsidRPr="00B66A84" w:rsidRDefault="00B66A84" w:rsidP="00335536">
            <w:pPr>
              <w:jc w:val="center"/>
              <w:rPr>
                <w:i/>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Проведение противопожарных мероприятий в ЛПУ (установка пожарной сигнализации, огнезащитная пропитка зданий, приобретение первичных средств пожаротушения и т.д.)</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cPr>
          <w:p w:rsidR="00B66A84" w:rsidRPr="00B66A84" w:rsidRDefault="00B66A84" w:rsidP="00335536">
            <w:pPr>
              <w:jc w:val="center"/>
              <w:rPr>
                <w:sz w:val="20"/>
                <w:szCs w:val="20"/>
              </w:rPr>
            </w:pPr>
          </w:p>
          <w:p w:rsidR="00B66A84" w:rsidRPr="00B66A84" w:rsidRDefault="00B66A84" w:rsidP="00335536">
            <w:pPr>
              <w:rPr>
                <w:sz w:val="20"/>
                <w:szCs w:val="20"/>
              </w:rPr>
            </w:pPr>
            <w:r w:rsidRPr="00B66A84">
              <w:rPr>
                <w:sz w:val="20"/>
                <w:szCs w:val="20"/>
              </w:rPr>
              <w:t>700,0</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cPr>
          <w:p w:rsidR="00B66A84" w:rsidRPr="00B66A84" w:rsidRDefault="00B66A84" w:rsidP="00335536">
            <w:pPr>
              <w:ind w:left="113" w:right="113"/>
              <w:jc w:val="center"/>
              <w:rPr>
                <w:sz w:val="20"/>
                <w:szCs w:val="20"/>
              </w:rPr>
            </w:pPr>
          </w:p>
          <w:p w:rsidR="00B66A84" w:rsidRPr="00B66A84" w:rsidRDefault="00B66A84" w:rsidP="00335536">
            <w:pPr>
              <w:jc w:val="center"/>
              <w:rPr>
                <w:sz w:val="20"/>
                <w:szCs w:val="20"/>
              </w:rPr>
            </w:pPr>
            <w:r w:rsidRPr="00B66A84">
              <w:rPr>
                <w:sz w:val="20"/>
                <w:szCs w:val="20"/>
              </w:rPr>
              <w:t>1000,0</w:t>
            </w: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cPr>
          <w:p w:rsidR="00B66A84" w:rsidRPr="00B66A84" w:rsidRDefault="00B66A84" w:rsidP="00335536">
            <w:pPr>
              <w:ind w:left="113" w:right="113"/>
              <w:jc w:val="center"/>
              <w:rPr>
                <w:sz w:val="20"/>
                <w:szCs w:val="20"/>
              </w:rPr>
            </w:pPr>
          </w:p>
          <w:p w:rsidR="00B66A84" w:rsidRPr="00B66A84" w:rsidRDefault="00B66A84" w:rsidP="00335536">
            <w:pPr>
              <w:jc w:val="center"/>
              <w:rPr>
                <w:sz w:val="20"/>
                <w:szCs w:val="20"/>
              </w:rPr>
            </w:pPr>
            <w:r w:rsidRPr="00B66A84">
              <w:rPr>
                <w:sz w:val="20"/>
                <w:szCs w:val="20"/>
              </w:rPr>
              <w:t xml:space="preserve">1000, </w:t>
            </w: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1200"/>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p>
          <w:p w:rsidR="00B66A84" w:rsidRPr="00B66A84" w:rsidRDefault="00B66A84" w:rsidP="00335536">
            <w:pPr>
              <w:jc w:val="both"/>
              <w:rPr>
                <w:sz w:val="20"/>
                <w:szCs w:val="20"/>
              </w:rPr>
            </w:pPr>
            <w:r w:rsidRPr="00B66A84">
              <w:rPr>
                <w:sz w:val="20"/>
                <w:szCs w:val="20"/>
              </w:rPr>
              <w:t>Ремонт помещений в здании инфекционного отделения</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500</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 ГБУЗ «КЦРБ</w:t>
            </w:r>
          </w:p>
        </w:tc>
      </w:tr>
      <w:tr w:rsidR="00B66A84" w:rsidRPr="00B66A84" w:rsidTr="00B66A84">
        <w:trPr>
          <w:gridAfter w:val="13"/>
          <w:wAfter w:w="10066" w:type="dxa"/>
          <w:cantSplit/>
          <w:trHeight w:val="945"/>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Капитальный ремонт отделения СМП</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cPr>
          <w:p w:rsidR="00B66A84" w:rsidRPr="00B66A84" w:rsidRDefault="00B66A84" w:rsidP="00335536">
            <w:pPr>
              <w:jc w:val="center"/>
              <w:rPr>
                <w:sz w:val="20"/>
                <w:szCs w:val="20"/>
              </w:rPr>
            </w:pP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cPr>
          <w:p w:rsidR="00B66A84" w:rsidRPr="00B66A84" w:rsidRDefault="00B66A84" w:rsidP="00335536">
            <w:pPr>
              <w:jc w:val="center"/>
              <w:rPr>
                <w:sz w:val="20"/>
                <w:szCs w:val="20"/>
              </w:rPr>
            </w:pPr>
            <w:r w:rsidRPr="00B66A84">
              <w:rPr>
                <w:sz w:val="20"/>
                <w:szCs w:val="20"/>
              </w:rPr>
              <w:t>2500</w:t>
            </w: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795"/>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Капитальный ремонт здания </w:t>
            </w:r>
            <w:proofErr w:type="spellStart"/>
            <w:r w:rsidRPr="00B66A84">
              <w:rPr>
                <w:sz w:val="20"/>
                <w:szCs w:val="20"/>
              </w:rPr>
              <w:t>Новоичинской</w:t>
            </w:r>
            <w:proofErr w:type="spellEnd"/>
            <w:r w:rsidRPr="00B66A84">
              <w:rPr>
                <w:sz w:val="20"/>
                <w:szCs w:val="20"/>
              </w:rPr>
              <w:t xml:space="preserve"> УБ</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cPr>
          <w:p w:rsidR="00B66A84" w:rsidRPr="00B66A84" w:rsidRDefault="00B66A84" w:rsidP="00335536">
            <w:pPr>
              <w:jc w:val="center"/>
              <w:rPr>
                <w:sz w:val="20"/>
                <w:szCs w:val="20"/>
              </w:rPr>
            </w:pPr>
            <w:r w:rsidRPr="00B66A84">
              <w:rPr>
                <w:sz w:val="20"/>
                <w:szCs w:val="20"/>
              </w:rPr>
              <w:t>2000</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705"/>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p>
          <w:p w:rsidR="00B66A84" w:rsidRPr="00B66A84" w:rsidRDefault="00B66A84" w:rsidP="00335536">
            <w:pPr>
              <w:jc w:val="both"/>
              <w:rPr>
                <w:sz w:val="20"/>
                <w:szCs w:val="20"/>
              </w:rPr>
            </w:pPr>
            <w:r w:rsidRPr="00B66A84">
              <w:rPr>
                <w:sz w:val="20"/>
                <w:szCs w:val="20"/>
              </w:rPr>
              <w:t xml:space="preserve">Капитальный ремонт здания </w:t>
            </w:r>
            <w:proofErr w:type="spellStart"/>
            <w:r w:rsidRPr="00B66A84">
              <w:rPr>
                <w:sz w:val="20"/>
                <w:szCs w:val="20"/>
              </w:rPr>
              <w:t>Абрамовского</w:t>
            </w:r>
            <w:proofErr w:type="spellEnd"/>
            <w:r w:rsidRPr="00B66A84">
              <w:rPr>
                <w:sz w:val="20"/>
                <w:szCs w:val="20"/>
              </w:rPr>
              <w:t xml:space="preserve"> ФАП</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2800</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964"/>
        </w:trPr>
        <w:tc>
          <w:tcPr>
            <w:tcW w:w="2030" w:type="dxa"/>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Совершенствование системы ранней </w:t>
            </w:r>
            <w:proofErr w:type="spellStart"/>
            <w:r w:rsidRPr="00B66A84">
              <w:rPr>
                <w:sz w:val="20"/>
                <w:szCs w:val="20"/>
              </w:rPr>
              <w:t>выявляемости</w:t>
            </w:r>
            <w:proofErr w:type="spellEnd"/>
            <w:r w:rsidRPr="00B66A84">
              <w:rPr>
                <w:sz w:val="20"/>
                <w:szCs w:val="20"/>
              </w:rPr>
              <w:t xml:space="preserve"> </w:t>
            </w:r>
            <w:r w:rsidRPr="00B66A84">
              <w:rPr>
                <w:sz w:val="20"/>
                <w:szCs w:val="20"/>
              </w:rPr>
              <w:lastRenderedPageBreak/>
              <w:t>заболеваний и их профилактики, формирование и пропаганда здорового образа жизни</w:t>
            </w:r>
          </w:p>
        </w:tc>
        <w:tc>
          <w:tcPr>
            <w:tcW w:w="4855" w:type="dxa"/>
            <w:gridSpan w:val="8"/>
          </w:tcPr>
          <w:p w:rsidR="00B66A84" w:rsidRPr="00B66A84" w:rsidRDefault="00B66A84" w:rsidP="00335536">
            <w:pPr>
              <w:jc w:val="center"/>
              <w:rPr>
                <w:sz w:val="20"/>
                <w:szCs w:val="20"/>
              </w:rPr>
            </w:pPr>
            <w:r w:rsidRPr="00B66A84">
              <w:rPr>
                <w:sz w:val="20"/>
                <w:szCs w:val="20"/>
              </w:rPr>
              <w:lastRenderedPageBreak/>
              <w:t>Проведение диспансеризации определенных гру</w:t>
            </w:r>
            <w:proofErr w:type="gramStart"/>
            <w:r w:rsidRPr="00B66A84">
              <w:rPr>
                <w:sz w:val="20"/>
                <w:szCs w:val="20"/>
              </w:rPr>
              <w:t>пп взр</w:t>
            </w:r>
            <w:proofErr w:type="gramEnd"/>
            <w:r w:rsidRPr="00B66A84">
              <w:rPr>
                <w:sz w:val="20"/>
                <w:szCs w:val="20"/>
              </w:rPr>
              <w:t>ослого населения</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extDirection w:val="btLr"/>
          </w:tcPr>
          <w:p w:rsidR="00B66A84" w:rsidRPr="00B66A84" w:rsidRDefault="00B66A84" w:rsidP="00335536">
            <w:pPr>
              <w:ind w:left="113" w:right="113"/>
              <w:rPr>
                <w:sz w:val="20"/>
                <w:szCs w:val="20"/>
              </w:rPr>
            </w:pPr>
            <w:r w:rsidRPr="00B66A84">
              <w:rPr>
                <w:sz w:val="20"/>
                <w:szCs w:val="20"/>
              </w:rPr>
              <w:t>Средства ФФОМС</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ind w:left="113" w:right="113"/>
              <w:jc w:val="center"/>
              <w:rPr>
                <w:sz w:val="20"/>
                <w:szCs w:val="20"/>
              </w:rPr>
            </w:pP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extDirection w:val="btLr"/>
          </w:tcPr>
          <w:p w:rsidR="00B66A84" w:rsidRPr="00B66A84" w:rsidRDefault="00B66A84" w:rsidP="00335536">
            <w:pPr>
              <w:ind w:left="113" w:right="113"/>
              <w:jc w:val="center"/>
              <w:rPr>
                <w:sz w:val="20"/>
                <w:szCs w:val="20"/>
              </w:rPr>
            </w:pP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1245"/>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 xml:space="preserve">Повышение охвата и качества проведения профилактических осмотров, для своевременного выявления сердечнососудистых, онкологических заболеваний, туберкулеза </w:t>
            </w:r>
            <w:proofErr w:type="spellStart"/>
            <w:r w:rsidRPr="00B66A84">
              <w:rPr>
                <w:sz w:val="20"/>
                <w:szCs w:val="20"/>
              </w:rPr>
              <w:t>идр</w:t>
            </w:r>
            <w:proofErr w:type="spellEnd"/>
            <w:r w:rsidRPr="00B66A84">
              <w:rPr>
                <w:sz w:val="20"/>
                <w:szCs w:val="20"/>
              </w:rPr>
              <w:t>.</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jc w:val="center"/>
              <w:rPr>
                <w:sz w:val="20"/>
                <w:szCs w:val="20"/>
              </w:rPr>
            </w:pPr>
            <w:r w:rsidRPr="00B66A84">
              <w:rPr>
                <w:sz w:val="20"/>
                <w:szCs w:val="20"/>
              </w:rPr>
              <w:t>ТФОМС</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ind w:left="113" w:right="113"/>
              <w:jc w:val="center"/>
              <w:rPr>
                <w:sz w:val="20"/>
                <w:szCs w:val="20"/>
              </w:rPr>
            </w:pPr>
            <w:r w:rsidRPr="00B66A84">
              <w:rPr>
                <w:sz w:val="20"/>
                <w:szCs w:val="20"/>
              </w:rPr>
              <w:t>ТФОМС</w:t>
            </w: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ind w:left="113" w:right="113"/>
              <w:jc w:val="center"/>
              <w:rPr>
                <w:sz w:val="20"/>
                <w:szCs w:val="20"/>
              </w:rPr>
            </w:pPr>
            <w:r w:rsidRPr="00B66A84">
              <w:rPr>
                <w:sz w:val="20"/>
                <w:szCs w:val="20"/>
              </w:rPr>
              <w:t>ТФОМС</w:t>
            </w: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1350"/>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Обеспечение эффективного проведения иммунизации населения</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jc w:val="center"/>
              <w:rPr>
                <w:sz w:val="20"/>
                <w:szCs w:val="20"/>
              </w:rPr>
            </w:pPr>
            <w:r w:rsidRPr="00B66A84">
              <w:rPr>
                <w:sz w:val="20"/>
                <w:szCs w:val="20"/>
              </w:rPr>
              <w:t>ОБ</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ind w:left="113" w:right="113"/>
              <w:jc w:val="center"/>
              <w:rPr>
                <w:sz w:val="20"/>
                <w:szCs w:val="20"/>
              </w:rPr>
            </w:pPr>
            <w:r w:rsidRPr="00B66A84">
              <w:rPr>
                <w:sz w:val="20"/>
                <w:szCs w:val="20"/>
              </w:rPr>
              <w:t>ОБ</w:t>
            </w: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ind w:left="113" w:right="113"/>
              <w:jc w:val="center"/>
              <w:rPr>
                <w:sz w:val="20"/>
                <w:szCs w:val="20"/>
              </w:rPr>
            </w:pPr>
            <w:r w:rsidRPr="00B66A84">
              <w:rPr>
                <w:sz w:val="20"/>
                <w:szCs w:val="20"/>
              </w:rPr>
              <w:t>ОБ</w:t>
            </w: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1605"/>
        </w:trPr>
        <w:tc>
          <w:tcPr>
            <w:tcW w:w="2030" w:type="dxa"/>
            <w:vMerge/>
          </w:tcPr>
          <w:p w:rsidR="00B66A84" w:rsidRPr="00B66A84" w:rsidRDefault="00B66A84" w:rsidP="00335536">
            <w:pPr>
              <w:jc w:val="center"/>
              <w:rPr>
                <w:sz w:val="20"/>
                <w:szCs w:val="20"/>
              </w:rPr>
            </w:pPr>
          </w:p>
        </w:tc>
        <w:tc>
          <w:tcPr>
            <w:tcW w:w="4855" w:type="dxa"/>
            <w:gridSpan w:val="8"/>
          </w:tcPr>
          <w:p w:rsidR="00B66A84" w:rsidRPr="00B66A84" w:rsidRDefault="00B66A84" w:rsidP="00335536">
            <w:pPr>
              <w:jc w:val="both"/>
              <w:rPr>
                <w:sz w:val="20"/>
                <w:szCs w:val="20"/>
              </w:rPr>
            </w:pPr>
            <w:r w:rsidRPr="00B66A84">
              <w:rPr>
                <w:sz w:val="20"/>
                <w:szCs w:val="20"/>
              </w:rPr>
              <w:t>Совершенствование работы центра здоровья. Улучшение работы школ здоровья по основным факторам риска возникновения сердечнососудистых, онкологических заболеваний, сахарного диабета.</w:t>
            </w:r>
          </w:p>
        </w:tc>
        <w:tc>
          <w:tcPr>
            <w:tcW w:w="1088" w:type="dxa"/>
            <w:gridSpan w:val="11"/>
            <w:textDirection w:val="btLr"/>
          </w:tcPr>
          <w:p w:rsidR="00B66A84" w:rsidRPr="00B66A84" w:rsidRDefault="00B66A84" w:rsidP="00335536">
            <w:pPr>
              <w:ind w:left="113" w:right="113"/>
              <w:jc w:val="center"/>
              <w:rPr>
                <w:sz w:val="20"/>
                <w:szCs w:val="20"/>
              </w:rPr>
            </w:pPr>
          </w:p>
        </w:tc>
        <w:tc>
          <w:tcPr>
            <w:tcW w:w="973" w:type="dxa"/>
            <w:gridSpan w:val="9"/>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jc w:val="center"/>
              <w:rPr>
                <w:sz w:val="20"/>
                <w:szCs w:val="20"/>
              </w:rPr>
            </w:pPr>
            <w:r w:rsidRPr="00B66A84">
              <w:rPr>
                <w:sz w:val="20"/>
                <w:szCs w:val="20"/>
              </w:rPr>
              <w:t>ТФОМС</w:t>
            </w:r>
          </w:p>
        </w:tc>
        <w:tc>
          <w:tcPr>
            <w:tcW w:w="962" w:type="dxa"/>
            <w:gridSpan w:val="13"/>
            <w:textDirection w:val="btLr"/>
          </w:tcPr>
          <w:p w:rsidR="00B66A84" w:rsidRPr="00B66A84" w:rsidRDefault="00B66A84" w:rsidP="00335536">
            <w:pPr>
              <w:ind w:left="113" w:right="113"/>
              <w:jc w:val="center"/>
              <w:rPr>
                <w:sz w:val="20"/>
                <w:szCs w:val="20"/>
              </w:rPr>
            </w:pPr>
          </w:p>
        </w:tc>
        <w:tc>
          <w:tcPr>
            <w:tcW w:w="953" w:type="dxa"/>
            <w:gridSpan w:val="8"/>
            <w:textDirection w:val="btLr"/>
          </w:tcPr>
          <w:p w:rsidR="00B66A84" w:rsidRPr="00B66A84" w:rsidRDefault="00B66A84" w:rsidP="00335536">
            <w:pPr>
              <w:ind w:left="113" w:right="113"/>
              <w:jc w:val="center"/>
              <w:rPr>
                <w:sz w:val="20"/>
                <w:szCs w:val="20"/>
              </w:rPr>
            </w:pPr>
          </w:p>
        </w:tc>
        <w:tc>
          <w:tcPr>
            <w:tcW w:w="991" w:type="dxa"/>
            <w:gridSpan w:val="8"/>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ind w:left="113" w:right="113"/>
              <w:jc w:val="center"/>
              <w:rPr>
                <w:sz w:val="20"/>
                <w:szCs w:val="20"/>
              </w:rPr>
            </w:pPr>
            <w:r w:rsidRPr="00B66A84">
              <w:rPr>
                <w:sz w:val="20"/>
                <w:szCs w:val="20"/>
              </w:rPr>
              <w:t>ТФОМС</w:t>
            </w:r>
          </w:p>
        </w:tc>
        <w:tc>
          <w:tcPr>
            <w:tcW w:w="567" w:type="dxa"/>
            <w:gridSpan w:val="8"/>
            <w:textDirection w:val="btLr"/>
          </w:tcPr>
          <w:p w:rsidR="00B66A84" w:rsidRPr="00B66A84" w:rsidRDefault="00B66A84" w:rsidP="00335536">
            <w:pPr>
              <w:ind w:left="113" w:right="113"/>
              <w:jc w:val="center"/>
              <w:rPr>
                <w:sz w:val="20"/>
                <w:szCs w:val="20"/>
              </w:rPr>
            </w:pPr>
          </w:p>
        </w:tc>
        <w:tc>
          <w:tcPr>
            <w:tcW w:w="1013" w:type="dxa"/>
            <w:gridSpan w:val="15"/>
            <w:textDirection w:val="btLr"/>
          </w:tcPr>
          <w:p w:rsidR="00B66A84" w:rsidRPr="00B66A84" w:rsidRDefault="00B66A84" w:rsidP="00335536">
            <w:pPr>
              <w:ind w:left="113" w:right="113"/>
              <w:jc w:val="center"/>
              <w:rPr>
                <w:sz w:val="20"/>
                <w:szCs w:val="20"/>
              </w:rPr>
            </w:pPr>
          </w:p>
        </w:tc>
        <w:tc>
          <w:tcPr>
            <w:tcW w:w="854" w:type="dxa"/>
            <w:gridSpan w:val="9"/>
            <w:textDirection w:val="btLr"/>
          </w:tcPr>
          <w:p w:rsidR="00B66A84" w:rsidRPr="00B66A84" w:rsidRDefault="00B66A84" w:rsidP="00335536">
            <w:pPr>
              <w:jc w:val="center"/>
              <w:rPr>
                <w:sz w:val="20"/>
                <w:szCs w:val="20"/>
              </w:rPr>
            </w:pPr>
            <w:r w:rsidRPr="00B66A84">
              <w:rPr>
                <w:sz w:val="20"/>
                <w:szCs w:val="20"/>
              </w:rPr>
              <w:t>Средства</w:t>
            </w:r>
          </w:p>
          <w:p w:rsidR="00B66A84" w:rsidRPr="00B66A84" w:rsidRDefault="00B66A84" w:rsidP="00335536">
            <w:pPr>
              <w:ind w:left="113" w:right="113"/>
              <w:jc w:val="center"/>
              <w:rPr>
                <w:sz w:val="20"/>
                <w:szCs w:val="20"/>
              </w:rPr>
            </w:pPr>
            <w:r w:rsidRPr="00B66A84">
              <w:rPr>
                <w:sz w:val="20"/>
                <w:szCs w:val="20"/>
              </w:rPr>
              <w:t>ТФОМС</w:t>
            </w:r>
          </w:p>
        </w:tc>
        <w:tc>
          <w:tcPr>
            <w:tcW w:w="711" w:type="dxa"/>
            <w:gridSpan w:val="5"/>
            <w:textDirection w:val="btLr"/>
          </w:tcPr>
          <w:p w:rsidR="00B66A84" w:rsidRPr="00B66A84" w:rsidRDefault="00B66A84" w:rsidP="00335536">
            <w:pPr>
              <w:ind w:left="113" w:right="113"/>
              <w:jc w:val="center"/>
              <w:rPr>
                <w:sz w:val="20"/>
                <w:szCs w:val="20"/>
              </w:rPr>
            </w:pPr>
          </w:p>
        </w:tc>
        <w:tc>
          <w:tcPr>
            <w:tcW w:w="961" w:type="dxa"/>
            <w:gridSpan w:val="3"/>
          </w:tcPr>
          <w:p w:rsidR="00B66A84" w:rsidRPr="00B66A84" w:rsidRDefault="00B66A84" w:rsidP="00335536">
            <w:pPr>
              <w:jc w:val="center"/>
              <w:rPr>
                <w:sz w:val="20"/>
                <w:szCs w:val="20"/>
              </w:rPr>
            </w:pPr>
            <w:r w:rsidRPr="00B66A84">
              <w:rPr>
                <w:sz w:val="20"/>
                <w:szCs w:val="20"/>
              </w:rPr>
              <w:t>ГБУЗ «КЦРБ</w:t>
            </w:r>
          </w:p>
        </w:tc>
      </w:tr>
      <w:tr w:rsidR="00B66A84" w:rsidRPr="00B66A84" w:rsidTr="00B66A84">
        <w:trPr>
          <w:gridAfter w:val="13"/>
          <w:wAfter w:w="10066" w:type="dxa"/>
          <w:cantSplit/>
          <w:trHeight w:val="300"/>
        </w:trPr>
        <w:tc>
          <w:tcPr>
            <w:tcW w:w="15958" w:type="dxa"/>
            <w:gridSpan w:val="98"/>
          </w:tcPr>
          <w:p w:rsidR="00B66A84" w:rsidRPr="00B66A84" w:rsidRDefault="00B66A84" w:rsidP="00335536">
            <w:pPr>
              <w:jc w:val="center"/>
              <w:rPr>
                <w:b/>
                <w:sz w:val="20"/>
                <w:szCs w:val="20"/>
              </w:rPr>
            </w:pPr>
            <w:r w:rsidRPr="00B66A84">
              <w:rPr>
                <w:b/>
                <w:sz w:val="20"/>
                <w:szCs w:val="20"/>
              </w:rPr>
              <w:t>Культура</w:t>
            </w:r>
          </w:p>
        </w:tc>
      </w:tr>
      <w:tr w:rsidR="00B66A84" w:rsidRPr="00B66A84" w:rsidTr="00B66A84">
        <w:trPr>
          <w:gridAfter w:val="13"/>
          <w:wAfter w:w="10066" w:type="dxa"/>
          <w:cantSplit/>
          <w:trHeight w:val="2580"/>
        </w:trPr>
        <w:tc>
          <w:tcPr>
            <w:tcW w:w="2030" w:type="dxa"/>
            <w:vMerge w:val="restart"/>
          </w:tcPr>
          <w:p w:rsidR="00B66A84" w:rsidRPr="00B66A84" w:rsidRDefault="00B66A84" w:rsidP="00335536">
            <w:pPr>
              <w:jc w:val="center"/>
              <w:rPr>
                <w:sz w:val="20"/>
                <w:szCs w:val="20"/>
              </w:rPr>
            </w:pPr>
            <w:r w:rsidRPr="00B66A84">
              <w:rPr>
                <w:sz w:val="20"/>
                <w:szCs w:val="20"/>
              </w:rPr>
              <w:t>Создание условий для наиболее полного удовлетворения культурных потребностей населения и его занятий художественным творчеством</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4868" w:type="dxa"/>
            <w:gridSpan w:val="9"/>
          </w:tcPr>
          <w:p w:rsidR="00B66A84" w:rsidRPr="00B66A84" w:rsidRDefault="00B66A84" w:rsidP="00335536">
            <w:pPr>
              <w:jc w:val="both"/>
              <w:rPr>
                <w:sz w:val="20"/>
                <w:szCs w:val="20"/>
              </w:rPr>
            </w:pPr>
            <w:r w:rsidRPr="00B66A84">
              <w:rPr>
                <w:sz w:val="20"/>
                <w:szCs w:val="20"/>
              </w:rPr>
              <w:lastRenderedPageBreak/>
              <w:t xml:space="preserve"> Реализация </w:t>
            </w:r>
            <w:r w:rsidRPr="00B66A84">
              <w:rPr>
                <w:b/>
                <w:sz w:val="20"/>
                <w:szCs w:val="20"/>
              </w:rPr>
              <w:t xml:space="preserve">ГП «Культура Новосибирской области на 2015-2020 годы», </w:t>
            </w:r>
            <w:r w:rsidRPr="00B66A84">
              <w:rPr>
                <w:sz w:val="20"/>
                <w:szCs w:val="20"/>
              </w:rPr>
              <w:t>в части  капитального ремонта здания на ул. Папшева,3</w:t>
            </w:r>
          </w:p>
          <w:p w:rsidR="00B66A84" w:rsidRPr="00B66A84" w:rsidRDefault="00B66A84" w:rsidP="00335536">
            <w:pPr>
              <w:rPr>
                <w:b/>
                <w:sz w:val="20"/>
                <w:szCs w:val="20"/>
              </w:rPr>
            </w:pPr>
            <w:r w:rsidRPr="00B66A84">
              <w:rPr>
                <w:b/>
                <w:sz w:val="20"/>
                <w:szCs w:val="20"/>
              </w:rPr>
              <w:t>МП «Развитие культуры в Куйбышевском районе на 2012-2016 годы»</w:t>
            </w:r>
          </w:p>
          <w:p w:rsidR="00B66A84" w:rsidRPr="00B66A84" w:rsidRDefault="00B66A84" w:rsidP="00335536">
            <w:pPr>
              <w:rPr>
                <w:sz w:val="20"/>
                <w:szCs w:val="20"/>
              </w:rPr>
            </w:pPr>
            <w:r w:rsidRPr="00B66A84">
              <w:rPr>
                <w:b/>
                <w:sz w:val="20"/>
                <w:szCs w:val="20"/>
              </w:rPr>
              <w:t xml:space="preserve">в </w:t>
            </w:r>
            <w:r w:rsidRPr="00B66A84">
              <w:rPr>
                <w:sz w:val="20"/>
                <w:szCs w:val="20"/>
              </w:rPr>
              <w:t>части проведения капитального ремонта действующих учреждений культуры муниципальных Куйбышевского района,</w:t>
            </w:r>
            <w:r w:rsidRPr="00B66A84">
              <w:rPr>
                <w:b/>
                <w:sz w:val="20"/>
                <w:szCs w:val="20"/>
              </w:rPr>
              <w:t xml:space="preserve"> </w:t>
            </w:r>
          </w:p>
          <w:p w:rsidR="00B66A84" w:rsidRPr="00B66A84" w:rsidRDefault="00B66A84" w:rsidP="00335536">
            <w:pPr>
              <w:rPr>
                <w:sz w:val="20"/>
                <w:szCs w:val="20"/>
              </w:rPr>
            </w:pPr>
            <w:r w:rsidRPr="00B66A84">
              <w:rPr>
                <w:sz w:val="20"/>
                <w:szCs w:val="20"/>
              </w:rPr>
              <w:t>Приобретение оборудования, музыкальных инструментов, сценических костюмов для муниципальных учреждений культуры Куйбышевского района, в том числе для библиотек, музеев, учреждений культурно-досугового типа, Детской школы искусств, Детской художественной школы</w:t>
            </w:r>
          </w:p>
          <w:p w:rsidR="00B66A84" w:rsidRPr="00B66A84" w:rsidRDefault="00B66A84" w:rsidP="00335536">
            <w:pPr>
              <w:rPr>
                <w:sz w:val="20"/>
                <w:szCs w:val="20"/>
              </w:rPr>
            </w:pPr>
          </w:p>
        </w:tc>
        <w:tc>
          <w:tcPr>
            <w:tcW w:w="11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158,9</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3020</w:t>
            </w:r>
          </w:p>
        </w:tc>
        <w:tc>
          <w:tcPr>
            <w:tcW w:w="929" w:type="dxa"/>
            <w:gridSpan w:val="12"/>
          </w:tcPr>
          <w:p w:rsidR="00B66A84" w:rsidRPr="00B66A84" w:rsidRDefault="00B66A84" w:rsidP="00335536">
            <w:pPr>
              <w:jc w:val="center"/>
              <w:rPr>
                <w:sz w:val="20"/>
                <w:szCs w:val="20"/>
              </w:rPr>
            </w:pPr>
          </w:p>
        </w:tc>
        <w:tc>
          <w:tcPr>
            <w:tcW w:w="986"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1003" w:type="dxa"/>
            <w:gridSpan w:val="9"/>
          </w:tcPr>
          <w:p w:rsidR="00B66A84" w:rsidRPr="00B66A84" w:rsidRDefault="00B66A84" w:rsidP="00335536">
            <w:pPr>
              <w:jc w:val="center"/>
              <w:rPr>
                <w:sz w:val="20"/>
                <w:szCs w:val="20"/>
              </w:rPr>
            </w:pPr>
          </w:p>
        </w:tc>
        <w:tc>
          <w:tcPr>
            <w:tcW w:w="575" w:type="dxa"/>
            <w:gridSpan w:val="8"/>
          </w:tcPr>
          <w:p w:rsidR="00B66A84" w:rsidRPr="00B66A84" w:rsidRDefault="00B66A84" w:rsidP="00335536">
            <w:pPr>
              <w:jc w:val="center"/>
              <w:rPr>
                <w:sz w:val="20"/>
                <w:szCs w:val="20"/>
              </w:rPr>
            </w:pPr>
          </w:p>
        </w:tc>
        <w:tc>
          <w:tcPr>
            <w:tcW w:w="993" w:type="dxa"/>
            <w:gridSpan w:val="14"/>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МК, УКС и МП, ОК</w:t>
            </w:r>
          </w:p>
        </w:tc>
      </w:tr>
      <w:tr w:rsidR="00B66A84" w:rsidRPr="00B66A84" w:rsidTr="00B66A84">
        <w:trPr>
          <w:gridAfter w:val="13"/>
          <w:wAfter w:w="10066" w:type="dxa"/>
          <w:cantSplit/>
          <w:trHeight w:val="2306"/>
        </w:trPr>
        <w:tc>
          <w:tcPr>
            <w:tcW w:w="2030" w:type="dxa"/>
            <w:vMerge/>
          </w:tcPr>
          <w:p w:rsidR="00B66A84" w:rsidRPr="00B66A84" w:rsidRDefault="00B66A84" w:rsidP="00335536">
            <w:pPr>
              <w:jc w:val="center"/>
              <w:rPr>
                <w:sz w:val="20"/>
                <w:szCs w:val="20"/>
              </w:rPr>
            </w:pPr>
          </w:p>
        </w:tc>
        <w:tc>
          <w:tcPr>
            <w:tcW w:w="4868" w:type="dxa"/>
            <w:gridSpan w:val="9"/>
          </w:tcPr>
          <w:p w:rsidR="00B66A84" w:rsidRPr="00B66A84" w:rsidRDefault="00B66A84" w:rsidP="00335536">
            <w:pPr>
              <w:rPr>
                <w:sz w:val="20"/>
                <w:szCs w:val="20"/>
              </w:rPr>
            </w:pPr>
            <w:r w:rsidRPr="00B66A84">
              <w:rPr>
                <w:sz w:val="20"/>
                <w:szCs w:val="20"/>
              </w:rPr>
              <w:t xml:space="preserve">Реализация мероприятий по сохранению, использованию, популяризации и государственной охране </w:t>
            </w:r>
            <w:r w:rsidRPr="00B66A84">
              <w:rPr>
                <w:b/>
                <w:sz w:val="20"/>
                <w:szCs w:val="20"/>
              </w:rPr>
              <w:t>объектов культурного наследия народов РФ</w:t>
            </w:r>
            <w:r w:rsidRPr="00B66A84">
              <w:rPr>
                <w:sz w:val="20"/>
                <w:szCs w:val="20"/>
              </w:rPr>
              <w:t>, расположенных на территории НСО, в рамках государственной программы Новосибирской области «Культура Новосибирской области на 2015-2020годы»</w:t>
            </w:r>
          </w:p>
          <w:p w:rsidR="00B66A84" w:rsidRPr="00B66A84" w:rsidRDefault="00B66A84" w:rsidP="00335536">
            <w:pPr>
              <w:rPr>
                <w:sz w:val="20"/>
                <w:szCs w:val="20"/>
              </w:rPr>
            </w:pPr>
            <w:r w:rsidRPr="00B66A84">
              <w:rPr>
                <w:sz w:val="20"/>
                <w:szCs w:val="20"/>
              </w:rPr>
              <w:t xml:space="preserve">Мероприятия </w:t>
            </w:r>
            <w:r w:rsidRPr="00B66A84">
              <w:rPr>
                <w:b/>
                <w:sz w:val="20"/>
                <w:szCs w:val="20"/>
              </w:rPr>
              <w:t>по сохранению памятников</w:t>
            </w:r>
            <w:r w:rsidRPr="00B66A84">
              <w:rPr>
                <w:sz w:val="20"/>
                <w:szCs w:val="20"/>
              </w:rPr>
              <w:t xml:space="preserve"> и других мемориальных объектов, увековечивающих память о Новосибирцах </w:t>
            </w:r>
            <w:proofErr w:type="gramStart"/>
            <w:r w:rsidRPr="00B66A84">
              <w:rPr>
                <w:sz w:val="20"/>
                <w:szCs w:val="20"/>
              </w:rPr>
              <w:t>–з</w:t>
            </w:r>
            <w:proofErr w:type="gramEnd"/>
            <w:r w:rsidRPr="00B66A84">
              <w:rPr>
                <w:sz w:val="20"/>
                <w:szCs w:val="20"/>
              </w:rPr>
              <w:t>ащитниках Отечества в рамках государственной программы НСО «Культура Новосибирской области на 2015-2020годы»:</w:t>
            </w:r>
          </w:p>
          <w:p w:rsidR="00B66A84" w:rsidRPr="00B66A84" w:rsidRDefault="00B66A84" w:rsidP="00335536">
            <w:pPr>
              <w:rPr>
                <w:sz w:val="20"/>
                <w:szCs w:val="20"/>
              </w:rPr>
            </w:pPr>
            <w:r w:rsidRPr="00B66A84">
              <w:rPr>
                <w:sz w:val="20"/>
                <w:szCs w:val="20"/>
              </w:rPr>
              <w:t>-Октябрьский сельсовет</w:t>
            </w:r>
          </w:p>
          <w:p w:rsidR="00B66A84" w:rsidRPr="00B66A84" w:rsidRDefault="00B66A84" w:rsidP="00335536">
            <w:pPr>
              <w:rPr>
                <w:sz w:val="20"/>
                <w:szCs w:val="20"/>
              </w:rPr>
            </w:pPr>
            <w:r w:rsidRPr="00B66A84">
              <w:rPr>
                <w:sz w:val="20"/>
                <w:szCs w:val="20"/>
              </w:rPr>
              <w:t>-Верх-</w:t>
            </w:r>
            <w:proofErr w:type="spellStart"/>
            <w:r w:rsidRPr="00B66A84">
              <w:rPr>
                <w:sz w:val="20"/>
                <w:szCs w:val="20"/>
              </w:rPr>
              <w:t>Ичинский</w:t>
            </w:r>
            <w:proofErr w:type="spellEnd"/>
            <w:r w:rsidRPr="00B66A84">
              <w:rPr>
                <w:sz w:val="20"/>
                <w:szCs w:val="20"/>
              </w:rPr>
              <w:t xml:space="preserve"> сельсовет</w:t>
            </w:r>
          </w:p>
          <w:p w:rsidR="00B66A84" w:rsidRPr="00B66A84" w:rsidRDefault="00B66A84" w:rsidP="00335536">
            <w:pPr>
              <w:rPr>
                <w:sz w:val="20"/>
                <w:szCs w:val="20"/>
              </w:rPr>
            </w:pPr>
          </w:p>
          <w:p w:rsidR="00B66A84" w:rsidRPr="00B66A84" w:rsidRDefault="00B66A84" w:rsidP="00335536">
            <w:pPr>
              <w:rPr>
                <w:sz w:val="20"/>
                <w:szCs w:val="20"/>
              </w:rPr>
            </w:pPr>
          </w:p>
        </w:tc>
        <w:tc>
          <w:tcPr>
            <w:tcW w:w="1100" w:type="dxa"/>
            <w:gridSpan w:val="11"/>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119,9</w:t>
            </w: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29" w:type="dxa"/>
            <w:gridSpan w:val="12"/>
          </w:tcPr>
          <w:p w:rsidR="00B66A84" w:rsidRPr="00B66A84" w:rsidRDefault="00B66A84" w:rsidP="00335536">
            <w:pPr>
              <w:jc w:val="center"/>
              <w:rPr>
                <w:sz w:val="20"/>
                <w:szCs w:val="20"/>
              </w:rPr>
            </w:pPr>
          </w:p>
        </w:tc>
        <w:tc>
          <w:tcPr>
            <w:tcW w:w="986" w:type="dxa"/>
            <w:gridSpan w:val="9"/>
          </w:tcPr>
          <w:p w:rsidR="00B66A84" w:rsidRPr="00B66A84" w:rsidRDefault="00B66A84" w:rsidP="00335536">
            <w:pPr>
              <w:jc w:val="center"/>
              <w:rPr>
                <w:sz w:val="20"/>
                <w:szCs w:val="20"/>
              </w:rPr>
            </w:pPr>
          </w:p>
        </w:tc>
        <w:tc>
          <w:tcPr>
            <w:tcW w:w="1003"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575" w:type="dxa"/>
            <w:gridSpan w:val="8"/>
          </w:tcPr>
          <w:p w:rsidR="00B66A84" w:rsidRPr="00B66A84" w:rsidRDefault="00B66A84" w:rsidP="00335536">
            <w:pPr>
              <w:jc w:val="center"/>
              <w:rPr>
                <w:sz w:val="20"/>
                <w:szCs w:val="20"/>
              </w:rPr>
            </w:pPr>
          </w:p>
        </w:tc>
        <w:tc>
          <w:tcPr>
            <w:tcW w:w="993" w:type="dxa"/>
            <w:gridSpan w:val="14"/>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2500</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76,0</w:t>
            </w:r>
          </w:p>
        </w:tc>
        <w:tc>
          <w:tcPr>
            <w:tcW w:w="711" w:type="dxa"/>
            <w:gridSpan w:val="5"/>
          </w:tcPr>
          <w:p w:rsidR="00B66A84" w:rsidRPr="00B66A84" w:rsidRDefault="00B66A84" w:rsidP="00335536">
            <w:pPr>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МК, УКС и МП,</w:t>
            </w: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МК, УКС и МП,</w:t>
            </w:r>
          </w:p>
        </w:tc>
      </w:tr>
      <w:tr w:rsidR="00B66A84" w:rsidRPr="00B66A84" w:rsidTr="00B66A84">
        <w:trPr>
          <w:gridAfter w:val="13"/>
          <w:wAfter w:w="10066" w:type="dxa"/>
          <w:cantSplit/>
          <w:trHeight w:val="1736"/>
        </w:trPr>
        <w:tc>
          <w:tcPr>
            <w:tcW w:w="2030" w:type="dxa"/>
            <w:vMerge/>
          </w:tcPr>
          <w:p w:rsidR="00B66A84" w:rsidRPr="00B66A84" w:rsidRDefault="00B66A84" w:rsidP="00335536">
            <w:pPr>
              <w:jc w:val="center"/>
              <w:rPr>
                <w:sz w:val="20"/>
                <w:szCs w:val="20"/>
              </w:rPr>
            </w:pPr>
          </w:p>
        </w:tc>
        <w:tc>
          <w:tcPr>
            <w:tcW w:w="4868" w:type="dxa"/>
            <w:gridSpan w:val="9"/>
          </w:tcPr>
          <w:p w:rsidR="00B66A84" w:rsidRPr="00B66A84" w:rsidRDefault="00B66A84" w:rsidP="00335536">
            <w:pPr>
              <w:rPr>
                <w:sz w:val="20"/>
                <w:szCs w:val="20"/>
              </w:rPr>
            </w:pPr>
            <w:r w:rsidRPr="00B66A84">
              <w:rPr>
                <w:sz w:val="20"/>
                <w:szCs w:val="20"/>
              </w:rPr>
              <w:t>РЦП «Развитие туризма в Куйбышевском районе НОСО на 2013-2016годы» в части проведения историко-культурных мероприятий, пополнение материально—технической базы «Музейного комплексом»</w:t>
            </w:r>
          </w:p>
        </w:tc>
        <w:tc>
          <w:tcPr>
            <w:tcW w:w="11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948" w:type="dxa"/>
            <w:gridSpan w:val="8"/>
          </w:tcPr>
          <w:p w:rsidR="00B66A84" w:rsidRPr="00B66A84" w:rsidRDefault="00B66A84" w:rsidP="00335536">
            <w:pPr>
              <w:jc w:val="center"/>
              <w:rPr>
                <w:sz w:val="20"/>
                <w:szCs w:val="20"/>
              </w:rPr>
            </w:pPr>
          </w:p>
        </w:tc>
        <w:tc>
          <w:tcPr>
            <w:tcW w:w="929" w:type="dxa"/>
            <w:gridSpan w:val="12"/>
          </w:tcPr>
          <w:p w:rsidR="00B66A84" w:rsidRPr="00B66A84" w:rsidRDefault="00B66A84" w:rsidP="00335536">
            <w:pPr>
              <w:jc w:val="center"/>
              <w:rPr>
                <w:sz w:val="20"/>
                <w:szCs w:val="20"/>
              </w:rPr>
            </w:pPr>
          </w:p>
        </w:tc>
        <w:tc>
          <w:tcPr>
            <w:tcW w:w="986"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1003" w:type="dxa"/>
            <w:gridSpan w:val="9"/>
          </w:tcPr>
          <w:p w:rsidR="00B66A84" w:rsidRPr="00B66A84" w:rsidRDefault="00B66A84" w:rsidP="00335536">
            <w:pPr>
              <w:jc w:val="center"/>
              <w:rPr>
                <w:sz w:val="20"/>
                <w:szCs w:val="20"/>
              </w:rPr>
            </w:pPr>
          </w:p>
        </w:tc>
        <w:tc>
          <w:tcPr>
            <w:tcW w:w="575" w:type="dxa"/>
            <w:gridSpan w:val="8"/>
          </w:tcPr>
          <w:p w:rsidR="00B66A84" w:rsidRPr="00B66A84" w:rsidRDefault="00B66A84" w:rsidP="00335536">
            <w:pPr>
              <w:jc w:val="center"/>
              <w:rPr>
                <w:sz w:val="20"/>
                <w:szCs w:val="20"/>
              </w:rPr>
            </w:pPr>
          </w:p>
        </w:tc>
        <w:tc>
          <w:tcPr>
            <w:tcW w:w="993" w:type="dxa"/>
            <w:gridSpan w:val="14"/>
          </w:tcPr>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0</w:t>
            </w: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61" w:type="dxa"/>
            <w:gridSpan w:val="3"/>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УКС и МП, ОК</w:t>
            </w:r>
          </w:p>
        </w:tc>
      </w:tr>
      <w:tr w:rsidR="00B66A84" w:rsidRPr="00B66A84" w:rsidTr="00B66A84">
        <w:trPr>
          <w:gridAfter w:val="13"/>
          <w:wAfter w:w="10066" w:type="dxa"/>
          <w:cantSplit/>
          <w:trHeight w:val="540"/>
        </w:trPr>
        <w:tc>
          <w:tcPr>
            <w:tcW w:w="2030" w:type="dxa"/>
            <w:vMerge/>
          </w:tcPr>
          <w:p w:rsidR="00B66A84" w:rsidRPr="00B66A84" w:rsidRDefault="00B66A84" w:rsidP="00335536">
            <w:pPr>
              <w:rPr>
                <w:sz w:val="20"/>
                <w:szCs w:val="20"/>
              </w:rPr>
            </w:pPr>
          </w:p>
        </w:tc>
        <w:tc>
          <w:tcPr>
            <w:tcW w:w="4868" w:type="dxa"/>
            <w:gridSpan w:val="9"/>
          </w:tcPr>
          <w:p w:rsidR="00B66A84" w:rsidRPr="00B66A84" w:rsidRDefault="00B66A84" w:rsidP="00335536">
            <w:pPr>
              <w:rPr>
                <w:sz w:val="20"/>
                <w:szCs w:val="20"/>
              </w:rPr>
            </w:pPr>
            <w:r w:rsidRPr="00B66A84">
              <w:rPr>
                <w:sz w:val="20"/>
                <w:szCs w:val="20"/>
              </w:rPr>
              <w:t>Комплектование  книжных фондов библиотек муниципальных образований за счет средств федерального бюджета</w:t>
            </w:r>
          </w:p>
          <w:p w:rsidR="00B66A84" w:rsidRPr="00B66A84" w:rsidRDefault="00B66A84" w:rsidP="00335536">
            <w:pPr>
              <w:rPr>
                <w:sz w:val="20"/>
                <w:szCs w:val="20"/>
              </w:rPr>
            </w:pPr>
          </w:p>
        </w:tc>
        <w:tc>
          <w:tcPr>
            <w:tcW w:w="1100"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2,4</w:t>
            </w: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47</w:t>
            </w:r>
          </w:p>
        </w:tc>
        <w:tc>
          <w:tcPr>
            <w:tcW w:w="929"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86" w:type="dxa"/>
            <w:gridSpan w:val="9"/>
          </w:tcPr>
          <w:p w:rsidR="00B66A84" w:rsidRPr="00B66A84" w:rsidRDefault="00B66A84" w:rsidP="00335536">
            <w:pPr>
              <w:jc w:val="center"/>
              <w:rPr>
                <w:sz w:val="20"/>
                <w:szCs w:val="20"/>
              </w:rPr>
            </w:pPr>
          </w:p>
        </w:tc>
        <w:tc>
          <w:tcPr>
            <w:tcW w:w="1003" w:type="dxa"/>
            <w:gridSpan w:val="9"/>
          </w:tcPr>
          <w:p w:rsidR="00B66A84" w:rsidRPr="00B66A84" w:rsidRDefault="00B66A84" w:rsidP="00335536">
            <w:pPr>
              <w:jc w:val="center"/>
              <w:rPr>
                <w:sz w:val="20"/>
                <w:szCs w:val="20"/>
              </w:rPr>
            </w:pPr>
          </w:p>
        </w:tc>
        <w:tc>
          <w:tcPr>
            <w:tcW w:w="575" w:type="dxa"/>
            <w:gridSpan w:val="8"/>
          </w:tcPr>
          <w:p w:rsidR="00B66A84" w:rsidRPr="00B66A84" w:rsidRDefault="00B66A84" w:rsidP="00335536">
            <w:pPr>
              <w:jc w:val="center"/>
              <w:rPr>
                <w:sz w:val="20"/>
                <w:szCs w:val="20"/>
              </w:rPr>
            </w:pPr>
          </w:p>
        </w:tc>
        <w:tc>
          <w:tcPr>
            <w:tcW w:w="993" w:type="dxa"/>
            <w:gridSpan w:val="14"/>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61" w:type="dxa"/>
            <w:gridSpan w:val="3"/>
          </w:tcPr>
          <w:p w:rsidR="00B66A84" w:rsidRPr="00B66A84" w:rsidRDefault="00B66A84" w:rsidP="00335536">
            <w:pPr>
              <w:rPr>
                <w:sz w:val="20"/>
                <w:szCs w:val="20"/>
              </w:rPr>
            </w:pPr>
            <w:r w:rsidRPr="00B66A84">
              <w:rPr>
                <w:sz w:val="20"/>
                <w:szCs w:val="20"/>
              </w:rPr>
              <w:t>По мере поступления финансирования</w:t>
            </w:r>
          </w:p>
          <w:p w:rsidR="00B66A84" w:rsidRPr="00B66A84" w:rsidRDefault="00B66A84" w:rsidP="00335536">
            <w:pPr>
              <w:rPr>
                <w:sz w:val="20"/>
                <w:szCs w:val="20"/>
              </w:rPr>
            </w:pPr>
            <w:r w:rsidRPr="00B66A84">
              <w:rPr>
                <w:sz w:val="20"/>
                <w:szCs w:val="20"/>
              </w:rPr>
              <w:t xml:space="preserve">МК, </w:t>
            </w:r>
            <w:proofErr w:type="spellStart"/>
            <w:r w:rsidRPr="00B66A84">
              <w:rPr>
                <w:sz w:val="20"/>
                <w:szCs w:val="20"/>
              </w:rPr>
              <w:t>УКСиМП</w:t>
            </w:r>
            <w:proofErr w:type="spellEnd"/>
            <w:r w:rsidRPr="00B66A84">
              <w:rPr>
                <w:sz w:val="20"/>
                <w:szCs w:val="20"/>
              </w:rPr>
              <w:t>, ОК</w:t>
            </w:r>
          </w:p>
        </w:tc>
      </w:tr>
      <w:tr w:rsidR="00B66A84" w:rsidRPr="00B66A84" w:rsidTr="00B66A84">
        <w:trPr>
          <w:gridAfter w:val="13"/>
          <w:wAfter w:w="10066" w:type="dxa"/>
          <w:cantSplit/>
          <w:trHeight w:val="540"/>
        </w:trPr>
        <w:tc>
          <w:tcPr>
            <w:tcW w:w="15958" w:type="dxa"/>
            <w:gridSpan w:val="98"/>
          </w:tcPr>
          <w:p w:rsidR="00B66A84" w:rsidRPr="00B66A84" w:rsidRDefault="00B66A84" w:rsidP="00335536">
            <w:pPr>
              <w:jc w:val="center"/>
              <w:rPr>
                <w:b/>
                <w:i/>
                <w:sz w:val="20"/>
                <w:szCs w:val="20"/>
              </w:rPr>
            </w:pPr>
          </w:p>
          <w:p w:rsidR="00B66A84" w:rsidRPr="00B66A84" w:rsidRDefault="00B66A84" w:rsidP="00335536">
            <w:pPr>
              <w:jc w:val="center"/>
              <w:rPr>
                <w:b/>
                <w:sz w:val="20"/>
                <w:szCs w:val="20"/>
              </w:rPr>
            </w:pPr>
            <w:r w:rsidRPr="00B66A84">
              <w:rPr>
                <w:b/>
                <w:sz w:val="20"/>
                <w:szCs w:val="20"/>
              </w:rPr>
              <w:t xml:space="preserve">МБУК Куйбышевского района «Центральная </w:t>
            </w:r>
            <w:proofErr w:type="spellStart"/>
            <w:r w:rsidRPr="00B66A84">
              <w:rPr>
                <w:b/>
                <w:sz w:val="20"/>
                <w:szCs w:val="20"/>
              </w:rPr>
              <w:t>межпоселенческая</w:t>
            </w:r>
            <w:proofErr w:type="spellEnd"/>
            <w:r w:rsidRPr="00B66A84">
              <w:rPr>
                <w:b/>
                <w:sz w:val="20"/>
                <w:szCs w:val="20"/>
              </w:rPr>
              <w:t xml:space="preserve"> библиотека</w:t>
            </w:r>
            <w:r w:rsidRPr="00B66A84">
              <w:rPr>
                <w:b/>
                <w:i/>
                <w:sz w:val="20"/>
                <w:szCs w:val="20"/>
              </w:rPr>
              <w:t>»</w:t>
            </w:r>
          </w:p>
        </w:tc>
      </w:tr>
      <w:tr w:rsidR="00B66A84" w:rsidRPr="00B66A84" w:rsidTr="00B66A84">
        <w:trPr>
          <w:gridAfter w:val="13"/>
          <w:wAfter w:w="10066" w:type="dxa"/>
          <w:cantSplit/>
          <w:trHeight w:val="1699"/>
        </w:trPr>
        <w:tc>
          <w:tcPr>
            <w:tcW w:w="2030" w:type="dxa"/>
          </w:tcPr>
          <w:p w:rsidR="00B66A84" w:rsidRPr="00B66A84" w:rsidRDefault="00B66A84" w:rsidP="00335536">
            <w:pPr>
              <w:rPr>
                <w:sz w:val="20"/>
                <w:szCs w:val="20"/>
              </w:rPr>
            </w:pPr>
            <w:r w:rsidRPr="00B66A84">
              <w:rPr>
                <w:sz w:val="20"/>
                <w:szCs w:val="20"/>
              </w:rPr>
              <w:lastRenderedPageBreak/>
              <w:t>Укрепление материально-технической базы библиотек Куйбышевского района</w:t>
            </w:r>
          </w:p>
        </w:tc>
        <w:tc>
          <w:tcPr>
            <w:tcW w:w="4968" w:type="dxa"/>
            <w:gridSpan w:val="11"/>
          </w:tcPr>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Комплектование и пополнение библиотечных фондов</w:t>
            </w:r>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2,4</w:t>
            </w: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47</w:t>
            </w:r>
          </w:p>
        </w:tc>
        <w:tc>
          <w:tcPr>
            <w:tcW w:w="783"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1132" w:type="dxa"/>
            <w:gridSpan w:val="14"/>
          </w:tcPr>
          <w:p w:rsidR="00B66A84" w:rsidRPr="00B66A84" w:rsidRDefault="00B66A84" w:rsidP="00335536">
            <w:pPr>
              <w:jc w:val="center"/>
              <w:rPr>
                <w:sz w:val="20"/>
                <w:szCs w:val="20"/>
              </w:rPr>
            </w:pPr>
          </w:p>
        </w:tc>
        <w:tc>
          <w:tcPr>
            <w:tcW w:w="1003" w:type="dxa"/>
            <w:gridSpan w:val="9"/>
          </w:tcPr>
          <w:p w:rsidR="00B66A84" w:rsidRPr="00B66A84" w:rsidRDefault="00B66A84" w:rsidP="00335536">
            <w:pPr>
              <w:jc w:val="center"/>
              <w:rPr>
                <w:sz w:val="20"/>
                <w:szCs w:val="20"/>
              </w:rPr>
            </w:pPr>
          </w:p>
        </w:tc>
        <w:tc>
          <w:tcPr>
            <w:tcW w:w="575" w:type="dxa"/>
            <w:gridSpan w:val="8"/>
          </w:tcPr>
          <w:p w:rsidR="00B66A84" w:rsidRPr="00B66A84" w:rsidRDefault="00B66A84" w:rsidP="00335536">
            <w:pPr>
              <w:jc w:val="center"/>
              <w:rPr>
                <w:sz w:val="20"/>
                <w:szCs w:val="20"/>
              </w:rPr>
            </w:pPr>
          </w:p>
        </w:tc>
        <w:tc>
          <w:tcPr>
            <w:tcW w:w="993" w:type="dxa"/>
            <w:gridSpan w:val="14"/>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61" w:type="dxa"/>
            <w:gridSpan w:val="3"/>
          </w:tcPr>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ОК, МБУК ЦМБ</w:t>
            </w:r>
          </w:p>
        </w:tc>
      </w:tr>
      <w:tr w:rsidR="00B66A84" w:rsidRPr="00B66A84" w:rsidTr="00B66A84">
        <w:trPr>
          <w:gridAfter w:val="11"/>
          <w:wAfter w:w="10035" w:type="dxa"/>
          <w:cantSplit/>
          <w:trHeight w:val="270"/>
        </w:trPr>
        <w:tc>
          <w:tcPr>
            <w:tcW w:w="15989" w:type="dxa"/>
            <w:gridSpan w:val="100"/>
          </w:tcPr>
          <w:p w:rsidR="00B66A84" w:rsidRPr="00B66A84" w:rsidRDefault="00B66A84" w:rsidP="00335536">
            <w:pPr>
              <w:jc w:val="center"/>
              <w:rPr>
                <w:b/>
                <w:sz w:val="20"/>
                <w:szCs w:val="20"/>
              </w:rPr>
            </w:pPr>
            <w:r w:rsidRPr="00B66A84">
              <w:rPr>
                <w:b/>
                <w:sz w:val="20"/>
                <w:szCs w:val="20"/>
              </w:rPr>
              <w:t>«Физическая культура и спорт»</w:t>
            </w:r>
          </w:p>
          <w:p w:rsidR="00B66A84" w:rsidRPr="00B66A84" w:rsidRDefault="00B66A84" w:rsidP="00335536">
            <w:pPr>
              <w:jc w:val="center"/>
              <w:rPr>
                <w:sz w:val="20"/>
                <w:szCs w:val="20"/>
              </w:rPr>
            </w:pPr>
          </w:p>
        </w:tc>
      </w:tr>
      <w:tr w:rsidR="00B66A84" w:rsidRPr="00B66A84" w:rsidTr="00B66A84">
        <w:trPr>
          <w:gridAfter w:val="11"/>
          <w:wAfter w:w="10035" w:type="dxa"/>
          <w:cantSplit/>
          <w:trHeight w:val="968"/>
        </w:trPr>
        <w:tc>
          <w:tcPr>
            <w:tcW w:w="2030" w:type="dxa"/>
          </w:tcPr>
          <w:p w:rsidR="00B66A84" w:rsidRPr="00B66A84" w:rsidRDefault="00B66A84" w:rsidP="00335536">
            <w:pPr>
              <w:rPr>
                <w:sz w:val="20"/>
                <w:szCs w:val="20"/>
              </w:rPr>
            </w:pPr>
            <w:r w:rsidRPr="00B66A84">
              <w:rPr>
                <w:sz w:val="20"/>
                <w:szCs w:val="20"/>
              </w:rPr>
              <w:t>Повышение профессионального уровня сотрудников</w:t>
            </w:r>
          </w:p>
          <w:p w:rsidR="00B66A84" w:rsidRPr="00B66A84" w:rsidRDefault="00B66A84" w:rsidP="00335536">
            <w:pPr>
              <w:rPr>
                <w:sz w:val="20"/>
                <w:szCs w:val="20"/>
              </w:rPr>
            </w:pPr>
          </w:p>
        </w:tc>
        <w:tc>
          <w:tcPr>
            <w:tcW w:w="4968" w:type="dxa"/>
            <w:gridSpan w:val="11"/>
          </w:tcPr>
          <w:p w:rsidR="00B66A84" w:rsidRPr="00B66A84" w:rsidRDefault="00B66A84" w:rsidP="00335536">
            <w:pPr>
              <w:jc w:val="center"/>
              <w:rPr>
                <w:b/>
                <w:sz w:val="20"/>
                <w:szCs w:val="20"/>
              </w:rPr>
            </w:pPr>
            <w:r w:rsidRPr="00B66A84">
              <w:rPr>
                <w:sz w:val="20"/>
                <w:szCs w:val="20"/>
              </w:rPr>
              <w:t xml:space="preserve">Привлечение квалифицированных тренеров, повышение квалификации тренеров-преподавателей </w:t>
            </w:r>
            <w:r w:rsidRPr="00B66A84">
              <w:rPr>
                <w:b/>
                <w:sz w:val="20"/>
                <w:szCs w:val="20"/>
              </w:rPr>
              <w:t>МП «Развитие волейбола в Куйбышевском районе на 2013-2016 годы»</w:t>
            </w:r>
          </w:p>
          <w:p w:rsidR="00B66A84" w:rsidRPr="00B66A84" w:rsidRDefault="00B66A84" w:rsidP="00335536">
            <w:pPr>
              <w:jc w:val="both"/>
              <w:rPr>
                <w:sz w:val="20"/>
                <w:szCs w:val="20"/>
              </w:rPr>
            </w:pPr>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783" w:type="dxa"/>
            <w:gridSpan w:val="7"/>
          </w:tcPr>
          <w:p w:rsidR="00B66A84" w:rsidRPr="00B66A84" w:rsidRDefault="00B66A84" w:rsidP="00335536">
            <w:pPr>
              <w:jc w:val="center"/>
              <w:rPr>
                <w:sz w:val="20"/>
                <w:szCs w:val="20"/>
              </w:rPr>
            </w:pPr>
          </w:p>
        </w:tc>
        <w:tc>
          <w:tcPr>
            <w:tcW w:w="1132" w:type="dxa"/>
            <w:gridSpan w:val="14"/>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991" w:type="dxa"/>
            <w:gridSpan w:val="8"/>
          </w:tcPr>
          <w:p w:rsidR="00B66A84" w:rsidRPr="00B66A84" w:rsidRDefault="00B66A84" w:rsidP="00335536">
            <w:pPr>
              <w:jc w:val="center"/>
              <w:rPr>
                <w:sz w:val="20"/>
                <w:szCs w:val="20"/>
              </w:rPr>
            </w:pPr>
          </w:p>
        </w:tc>
        <w:tc>
          <w:tcPr>
            <w:tcW w:w="587" w:type="dxa"/>
            <w:gridSpan w:val="9"/>
          </w:tcPr>
          <w:p w:rsidR="00B66A84" w:rsidRPr="00B66A84" w:rsidRDefault="00B66A84" w:rsidP="00335536">
            <w:pPr>
              <w:jc w:val="center"/>
              <w:rPr>
                <w:sz w:val="20"/>
                <w:szCs w:val="20"/>
              </w:rPr>
            </w:pPr>
          </w:p>
        </w:tc>
        <w:tc>
          <w:tcPr>
            <w:tcW w:w="993" w:type="dxa"/>
            <w:gridSpan w:val="14"/>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tcPr>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r>
      <w:tr w:rsidR="00B66A84" w:rsidRPr="00B66A84" w:rsidTr="00B66A84">
        <w:trPr>
          <w:gridAfter w:val="11"/>
          <w:wAfter w:w="10035" w:type="dxa"/>
          <w:cantSplit/>
          <w:trHeight w:val="384"/>
        </w:trPr>
        <w:tc>
          <w:tcPr>
            <w:tcW w:w="15989" w:type="dxa"/>
            <w:gridSpan w:val="100"/>
          </w:tcPr>
          <w:p w:rsidR="00B66A84" w:rsidRPr="00B66A84" w:rsidRDefault="00B66A84" w:rsidP="00335536">
            <w:pPr>
              <w:jc w:val="center"/>
              <w:rPr>
                <w:b/>
                <w:sz w:val="20"/>
                <w:szCs w:val="20"/>
              </w:rPr>
            </w:pPr>
            <w:r w:rsidRPr="00B66A84">
              <w:rPr>
                <w:b/>
                <w:sz w:val="20"/>
                <w:szCs w:val="20"/>
              </w:rPr>
              <w:t>Молодежная политика</w:t>
            </w:r>
          </w:p>
        </w:tc>
      </w:tr>
      <w:tr w:rsidR="00B66A84" w:rsidRPr="00B66A84" w:rsidTr="00B66A84">
        <w:trPr>
          <w:gridAfter w:val="11"/>
          <w:wAfter w:w="10035" w:type="dxa"/>
          <w:cantSplit/>
          <w:trHeight w:val="225"/>
        </w:trPr>
        <w:tc>
          <w:tcPr>
            <w:tcW w:w="2030" w:type="dxa"/>
          </w:tcPr>
          <w:p w:rsidR="00B66A84" w:rsidRPr="00B66A84" w:rsidRDefault="00B66A84" w:rsidP="00335536">
            <w:pPr>
              <w:jc w:val="center"/>
              <w:rPr>
                <w:sz w:val="20"/>
                <w:szCs w:val="20"/>
              </w:rPr>
            </w:pPr>
            <w:r w:rsidRPr="00B66A84">
              <w:rPr>
                <w:sz w:val="20"/>
                <w:szCs w:val="20"/>
              </w:rPr>
              <w:t>Поддержка студенческой и учащейся молодежи</w:t>
            </w:r>
          </w:p>
          <w:p w:rsidR="00B66A84" w:rsidRPr="00B66A84" w:rsidRDefault="00B66A84" w:rsidP="00335536">
            <w:pPr>
              <w:ind w:right="201"/>
              <w:jc w:val="center"/>
              <w:rPr>
                <w:sz w:val="20"/>
                <w:szCs w:val="20"/>
              </w:rPr>
            </w:pPr>
            <w:r w:rsidRPr="00B66A84">
              <w:rPr>
                <w:sz w:val="20"/>
                <w:szCs w:val="20"/>
              </w:rPr>
              <w:t xml:space="preserve">МП «молодежь </w:t>
            </w:r>
            <w:r w:rsidRPr="00B66A84">
              <w:rPr>
                <w:bCs/>
                <w:sz w:val="20"/>
                <w:szCs w:val="20"/>
              </w:rPr>
              <w:t xml:space="preserve">Куйбышевского района на 2015-2017 </w:t>
            </w:r>
            <w:proofErr w:type="spellStart"/>
            <w:proofErr w:type="gramStart"/>
            <w:r w:rsidRPr="00B66A84">
              <w:rPr>
                <w:bCs/>
                <w:sz w:val="20"/>
                <w:szCs w:val="20"/>
              </w:rPr>
              <w:t>гг</w:t>
            </w:r>
            <w:proofErr w:type="spellEnd"/>
            <w:proofErr w:type="gramEnd"/>
            <w:r w:rsidRPr="00B66A84">
              <w:rPr>
                <w:sz w:val="20"/>
                <w:szCs w:val="20"/>
              </w:rPr>
              <w:t>»</w:t>
            </w:r>
          </w:p>
          <w:p w:rsidR="00B66A84" w:rsidRPr="00B66A84" w:rsidRDefault="00B66A84" w:rsidP="00335536">
            <w:pPr>
              <w:rPr>
                <w:i/>
                <w:sz w:val="20"/>
                <w:szCs w:val="20"/>
              </w:rPr>
            </w:pPr>
          </w:p>
        </w:tc>
        <w:tc>
          <w:tcPr>
            <w:tcW w:w="4981" w:type="dxa"/>
            <w:gridSpan w:val="12"/>
          </w:tcPr>
          <w:p w:rsidR="00B66A84" w:rsidRPr="00B66A84" w:rsidRDefault="00B66A84" w:rsidP="00335536">
            <w:pPr>
              <w:jc w:val="both"/>
              <w:rPr>
                <w:sz w:val="20"/>
                <w:szCs w:val="20"/>
              </w:rPr>
            </w:pPr>
          </w:p>
          <w:p w:rsidR="00B66A84" w:rsidRPr="00B66A84" w:rsidRDefault="00B66A84" w:rsidP="00335536">
            <w:pPr>
              <w:jc w:val="both"/>
              <w:rPr>
                <w:sz w:val="20"/>
                <w:szCs w:val="20"/>
              </w:rPr>
            </w:pPr>
          </w:p>
          <w:p w:rsidR="00B66A84" w:rsidRPr="00B66A84" w:rsidRDefault="00B66A84" w:rsidP="00335536">
            <w:pPr>
              <w:jc w:val="both"/>
              <w:rPr>
                <w:sz w:val="20"/>
                <w:szCs w:val="20"/>
              </w:rPr>
            </w:pPr>
            <w:r w:rsidRPr="00B66A84">
              <w:rPr>
                <w:sz w:val="20"/>
                <w:szCs w:val="20"/>
              </w:rPr>
              <w:t>Стипендия Главы Куйбышевского района</w:t>
            </w:r>
          </w:p>
        </w:tc>
        <w:tc>
          <w:tcPr>
            <w:tcW w:w="999"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500,0</w:t>
            </w:r>
          </w:p>
        </w:tc>
        <w:tc>
          <w:tcPr>
            <w:tcW w:w="948" w:type="dxa"/>
            <w:gridSpan w:val="8"/>
          </w:tcPr>
          <w:p w:rsidR="00B66A84" w:rsidRPr="00B66A84" w:rsidRDefault="00B66A84" w:rsidP="00335536">
            <w:pPr>
              <w:jc w:val="center"/>
              <w:rPr>
                <w:sz w:val="20"/>
                <w:szCs w:val="20"/>
              </w:rPr>
            </w:pPr>
          </w:p>
        </w:tc>
        <w:tc>
          <w:tcPr>
            <w:tcW w:w="783" w:type="dxa"/>
            <w:gridSpan w:val="8"/>
          </w:tcPr>
          <w:p w:rsidR="00B66A84" w:rsidRPr="00B66A84" w:rsidRDefault="00B66A84" w:rsidP="00335536">
            <w:pPr>
              <w:jc w:val="center"/>
              <w:rPr>
                <w:sz w:val="20"/>
                <w:szCs w:val="20"/>
              </w:rPr>
            </w:pPr>
          </w:p>
        </w:tc>
        <w:tc>
          <w:tcPr>
            <w:tcW w:w="1120" w:type="dxa"/>
            <w:gridSpan w:val="12"/>
          </w:tcPr>
          <w:p w:rsidR="00B66A84" w:rsidRPr="00B66A84" w:rsidRDefault="00B66A84" w:rsidP="00335536">
            <w:pPr>
              <w:jc w:val="center"/>
              <w:rPr>
                <w:sz w:val="20"/>
                <w:szCs w:val="20"/>
              </w:rPr>
            </w:pPr>
          </w:p>
        </w:tc>
        <w:tc>
          <w:tcPr>
            <w:tcW w:w="991" w:type="dxa"/>
            <w:gridSpan w:val="8"/>
          </w:tcPr>
          <w:p w:rsidR="00B66A84" w:rsidRPr="00B66A84" w:rsidRDefault="00B66A84" w:rsidP="00335536">
            <w:pPr>
              <w:jc w:val="center"/>
              <w:rPr>
                <w:sz w:val="20"/>
                <w:szCs w:val="20"/>
              </w:rPr>
            </w:pPr>
          </w:p>
        </w:tc>
        <w:tc>
          <w:tcPr>
            <w:tcW w:w="460" w:type="dxa"/>
            <w:gridSpan w:val="7"/>
          </w:tcPr>
          <w:p w:rsidR="00B66A84" w:rsidRPr="00B66A84" w:rsidRDefault="00B66A84" w:rsidP="00335536">
            <w:pPr>
              <w:jc w:val="center"/>
              <w:rPr>
                <w:sz w:val="20"/>
                <w:szCs w:val="20"/>
              </w:rPr>
            </w:pPr>
          </w:p>
        </w:tc>
        <w:tc>
          <w:tcPr>
            <w:tcW w:w="900" w:type="dxa"/>
            <w:gridSpan w:val="13"/>
          </w:tcPr>
          <w:p w:rsidR="00B66A84" w:rsidRPr="00B66A84" w:rsidRDefault="00B66A84" w:rsidP="00335536">
            <w:pPr>
              <w:jc w:val="center"/>
              <w:rPr>
                <w:sz w:val="20"/>
                <w:szCs w:val="20"/>
              </w:rPr>
            </w:pPr>
          </w:p>
        </w:tc>
        <w:tc>
          <w:tcPr>
            <w:tcW w:w="720" w:type="dxa"/>
            <w:gridSpan w:val="7"/>
          </w:tcPr>
          <w:p w:rsidR="00B66A84" w:rsidRPr="00B66A84" w:rsidRDefault="00B66A84" w:rsidP="00335536">
            <w:pPr>
              <w:jc w:val="center"/>
              <w:rPr>
                <w:sz w:val="20"/>
                <w:szCs w:val="20"/>
              </w:rPr>
            </w:pPr>
          </w:p>
        </w:tc>
        <w:tc>
          <w:tcPr>
            <w:tcW w:w="753" w:type="dxa"/>
            <w:gridSpan w:val="7"/>
          </w:tcPr>
          <w:p w:rsidR="00B66A84" w:rsidRPr="00B66A84" w:rsidRDefault="00B66A84" w:rsidP="00335536">
            <w:pPr>
              <w:jc w:val="center"/>
              <w:rPr>
                <w:sz w:val="20"/>
                <w:szCs w:val="20"/>
              </w:rPr>
            </w:pPr>
          </w:p>
        </w:tc>
        <w:tc>
          <w:tcPr>
            <w:tcW w:w="1304"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ОМП, МБУ «ДМ </w:t>
            </w:r>
            <w:proofErr w:type="spellStart"/>
            <w:r w:rsidRPr="00B66A84">
              <w:rPr>
                <w:sz w:val="20"/>
                <w:szCs w:val="20"/>
              </w:rPr>
              <w:t>Куй</w:t>
            </w:r>
            <w:proofErr w:type="gramStart"/>
            <w:r w:rsidRPr="00B66A84">
              <w:rPr>
                <w:sz w:val="20"/>
                <w:szCs w:val="20"/>
              </w:rPr>
              <w:t>.р</w:t>
            </w:r>
            <w:proofErr w:type="spellEnd"/>
            <w:proofErr w:type="gramEnd"/>
            <w:r w:rsidRPr="00B66A84">
              <w:rPr>
                <w:sz w:val="20"/>
                <w:szCs w:val="20"/>
              </w:rPr>
              <w:t>-на»</w:t>
            </w:r>
          </w:p>
        </w:tc>
      </w:tr>
      <w:tr w:rsidR="00B66A84" w:rsidRPr="00B66A84" w:rsidTr="00B66A84">
        <w:trPr>
          <w:gridAfter w:val="11"/>
          <w:wAfter w:w="10035" w:type="dxa"/>
          <w:cantSplit/>
          <w:trHeight w:val="225"/>
        </w:trPr>
        <w:tc>
          <w:tcPr>
            <w:tcW w:w="2030" w:type="dxa"/>
          </w:tcPr>
          <w:p w:rsidR="00B66A84" w:rsidRPr="00B66A84" w:rsidRDefault="00B66A84" w:rsidP="00335536">
            <w:pPr>
              <w:jc w:val="center"/>
              <w:rPr>
                <w:sz w:val="20"/>
                <w:szCs w:val="20"/>
              </w:rPr>
            </w:pPr>
          </w:p>
        </w:tc>
        <w:tc>
          <w:tcPr>
            <w:tcW w:w="4981" w:type="dxa"/>
            <w:gridSpan w:val="12"/>
          </w:tcPr>
          <w:p w:rsidR="00B66A84" w:rsidRPr="00B66A84" w:rsidRDefault="00B66A84" w:rsidP="00335536">
            <w:pPr>
              <w:jc w:val="both"/>
              <w:rPr>
                <w:sz w:val="20"/>
                <w:szCs w:val="20"/>
              </w:rPr>
            </w:pPr>
          </w:p>
        </w:tc>
        <w:tc>
          <w:tcPr>
            <w:tcW w:w="999" w:type="dxa"/>
            <w:gridSpan w:val="9"/>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83" w:type="dxa"/>
            <w:gridSpan w:val="8"/>
          </w:tcPr>
          <w:p w:rsidR="00B66A84" w:rsidRPr="00B66A84" w:rsidRDefault="00B66A84" w:rsidP="00335536">
            <w:pPr>
              <w:jc w:val="center"/>
              <w:rPr>
                <w:sz w:val="20"/>
                <w:szCs w:val="20"/>
              </w:rPr>
            </w:pPr>
          </w:p>
        </w:tc>
        <w:tc>
          <w:tcPr>
            <w:tcW w:w="1120" w:type="dxa"/>
            <w:gridSpan w:val="12"/>
          </w:tcPr>
          <w:p w:rsidR="00B66A84" w:rsidRPr="00B66A84" w:rsidRDefault="00B66A84" w:rsidP="00335536">
            <w:pPr>
              <w:jc w:val="center"/>
              <w:rPr>
                <w:sz w:val="20"/>
                <w:szCs w:val="20"/>
              </w:rPr>
            </w:pPr>
          </w:p>
        </w:tc>
        <w:tc>
          <w:tcPr>
            <w:tcW w:w="991" w:type="dxa"/>
            <w:gridSpan w:val="8"/>
          </w:tcPr>
          <w:p w:rsidR="00B66A84" w:rsidRPr="00B66A84" w:rsidRDefault="00B66A84" w:rsidP="00335536">
            <w:pPr>
              <w:jc w:val="center"/>
              <w:rPr>
                <w:sz w:val="20"/>
                <w:szCs w:val="20"/>
              </w:rPr>
            </w:pPr>
          </w:p>
        </w:tc>
        <w:tc>
          <w:tcPr>
            <w:tcW w:w="460" w:type="dxa"/>
            <w:gridSpan w:val="7"/>
          </w:tcPr>
          <w:p w:rsidR="00B66A84" w:rsidRPr="00B66A84" w:rsidRDefault="00B66A84" w:rsidP="00335536">
            <w:pPr>
              <w:jc w:val="center"/>
              <w:rPr>
                <w:sz w:val="20"/>
                <w:szCs w:val="20"/>
              </w:rPr>
            </w:pPr>
          </w:p>
        </w:tc>
        <w:tc>
          <w:tcPr>
            <w:tcW w:w="900" w:type="dxa"/>
            <w:gridSpan w:val="13"/>
          </w:tcPr>
          <w:p w:rsidR="00B66A84" w:rsidRPr="00B66A84" w:rsidRDefault="00B66A84" w:rsidP="00335536">
            <w:pPr>
              <w:jc w:val="center"/>
              <w:rPr>
                <w:sz w:val="20"/>
                <w:szCs w:val="20"/>
              </w:rPr>
            </w:pPr>
          </w:p>
        </w:tc>
        <w:tc>
          <w:tcPr>
            <w:tcW w:w="720" w:type="dxa"/>
            <w:gridSpan w:val="7"/>
          </w:tcPr>
          <w:p w:rsidR="00B66A84" w:rsidRPr="00B66A84" w:rsidRDefault="00B66A84" w:rsidP="00335536">
            <w:pPr>
              <w:jc w:val="center"/>
              <w:rPr>
                <w:sz w:val="20"/>
                <w:szCs w:val="20"/>
              </w:rPr>
            </w:pPr>
          </w:p>
        </w:tc>
        <w:tc>
          <w:tcPr>
            <w:tcW w:w="753" w:type="dxa"/>
            <w:gridSpan w:val="7"/>
          </w:tcPr>
          <w:p w:rsidR="00B66A84" w:rsidRPr="00B66A84" w:rsidRDefault="00B66A84" w:rsidP="00335536">
            <w:pPr>
              <w:jc w:val="center"/>
              <w:rPr>
                <w:sz w:val="20"/>
                <w:szCs w:val="20"/>
              </w:rPr>
            </w:pPr>
          </w:p>
        </w:tc>
        <w:tc>
          <w:tcPr>
            <w:tcW w:w="1304" w:type="dxa"/>
            <w:gridSpan w:val="8"/>
          </w:tcPr>
          <w:p w:rsidR="00B66A84" w:rsidRPr="00B66A84" w:rsidRDefault="00B66A84" w:rsidP="00335536">
            <w:pPr>
              <w:jc w:val="center"/>
              <w:rPr>
                <w:sz w:val="20"/>
                <w:szCs w:val="20"/>
              </w:rPr>
            </w:pPr>
          </w:p>
        </w:tc>
      </w:tr>
      <w:tr w:rsidR="00B66A84" w:rsidRPr="00B66A84" w:rsidTr="00B66A84">
        <w:trPr>
          <w:gridAfter w:val="11"/>
          <w:wAfter w:w="10035" w:type="dxa"/>
          <w:cantSplit/>
          <w:trHeight w:val="1575"/>
        </w:trPr>
        <w:tc>
          <w:tcPr>
            <w:tcW w:w="2030" w:type="dxa"/>
            <w:vMerge w:val="restart"/>
            <w:vAlign w:val="center"/>
          </w:tcPr>
          <w:p w:rsidR="00B66A84" w:rsidRPr="00B66A84" w:rsidRDefault="00B66A84" w:rsidP="00335536">
            <w:pPr>
              <w:jc w:val="center"/>
              <w:rPr>
                <w:sz w:val="20"/>
                <w:szCs w:val="20"/>
              </w:rPr>
            </w:pPr>
            <w:r w:rsidRPr="00B66A84">
              <w:rPr>
                <w:sz w:val="20"/>
                <w:szCs w:val="20"/>
              </w:rPr>
              <w:t xml:space="preserve">МП «Патриотическое воспитание граждан </w:t>
            </w:r>
            <w:proofErr w:type="spellStart"/>
            <w:r w:rsidRPr="00B66A84">
              <w:rPr>
                <w:sz w:val="20"/>
                <w:szCs w:val="20"/>
              </w:rPr>
              <w:t>Куйбышешевского</w:t>
            </w:r>
            <w:proofErr w:type="spellEnd"/>
            <w:r w:rsidRPr="00B66A84">
              <w:rPr>
                <w:sz w:val="20"/>
                <w:szCs w:val="20"/>
              </w:rPr>
              <w:t xml:space="preserve">  района на 2015-2016гг»</w:t>
            </w:r>
          </w:p>
          <w:p w:rsidR="00B66A84" w:rsidRPr="00B66A84" w:rsidRDefault="00B66A84" w:rsidP="00335536">
            <w:pPr>
              <w:rPr>
                <w:spacing w:val="2"/>
                <w:sz w:val="20"/>
                <w:szCs w:val="20"/>
              </w:rPr>
            </w:pPr>
          </w:p>
        </w:tc>
        <w:tc>
          <w:tcPr>
            <w:tcW w:w="4981" w:type="dxa"/>
            <w:gridSpan w:val="12"/>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Увековечение памяти о героях ВОВ</w:t>
            </w:r>
          </w:p>
          <w:p w:rsidR="00B66A84" w:rsidRPr="00B66A84" w:rsidRDefault="00B66A84" w:rsidP="00335536">
            <w:pPr>
              <w:jc w:val="center"/>
              <w:rPr>
                <w:sz w:val="20"/>
                <w:szCs w:val="20"/>
              </w:rPr>
            </w:pPr>
            <w:r w:rsidRPr="00B66A84">
              <w:rPr>
                <w:sz w:val="20"/>
                <w:szCs w:val="20"/>
              </w:rPr>
              <w:t>(установка памятников  заброшенных захоронений участников ВОВ)</w:t>
            </w:r>
          </w:p>
        </w:tc>
        <w:tc>
          <w:tcPr>
            <w:tcW w:w="999"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60</w:t>
            </w: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783" w:type="dxa"/>
            <w:gridSpan w:val="8"/>
          </w:tcPr>
          <w:p w:rsidR="00B66A84" w:rsidRPr="00B66A84" w:rsidRDefault="00B66A84" w:rsidP="00335536">
            <w:pPr>
              <w:jc w:val="center"/>
              <w:rPr>
                <w:sz w:val="20"/>
                <w:szCs w:val="20"/>
              </w:rPr>
            </w:pPr>
          </w:p>
        </w:tc>
        <w:tc>
          <w:tcPr>
            <w:tcW w:w="1120" w:type="dxa"/>
            <w:gridSpan w:val="12"/>
          </w:tcPr>
          <w:p w:rsidR="00B66A84" w:rsidRPr="00B66A84" w:rsidRDefault="00B66A84" w:rsidP="00335536">
            <w:pPr>
              <w:jc w:val="center"/>
              <w:rPr>
                <w:sz w:val="20"/>
                <w:szCs w:val="20"/>
              </w:rPr>
            </w:pPr>
          </w:p>
        </w:tc>
        <w:tc>
          <w:tcPr>
            <w:tcW w:w="991" w:type="dxa"/>
            <w:gridSpan w:val="8"/>
          </w:tcPr>
          <w:p w:rsidR="00B66A84" w:rsidRPr="00B66A84" w:rsidRDefault="00B66A84" w:rsidP="00335536">
            <w:pPr>
              <w:jc w:val="center"/>
              <w:rPr>
                <w:sz w:val="20"/>
                <w:szCs w:val="20"/>
              </w:rPr>
            </w:pPr>
          </w:p>
        </w:tc>
        <w:tc>
          <w:tcPr>
            <w:tcW w:w="460" w:type="dxa"/>
            <w:gridSpan w:val="7"/>
          </w:tcPr>
          <w:p w:rsidR="00B66A84" w:rsidRPr="00B66A84" w:rsidRDefault="00B66A84" w:rsidP="00335536">
            <w:pPr>
              <w:jc w:val="center"/>
              <w:rPr>
                <w:sz w:val="20"/>
                <w:szCs w:val="20"/>
              </w:rPr>
            </w:pPr>
          </w:p>
        </w:tc>
        <w:tc>
          <w:tcPr>
            <w:tcW w:w="900" w:type="dxa"/>
            <w:gridSpan w:val="13"/>
          </w:tcPr>
          <w:p w:rsidR="00B66A84" w:rsidRPr="00B66A84" w:rsidRDefault="00B66A84" w:rsidP="00335536">
            <w:pPr>
              <w:jc w:val="center"/>
              <w:rPr>
                <w:sz w:val="20"/>
                <w:szCs w:val="20"/>
              </w:rPr>
            </w:pPr>
          </w:p>
        </w:tc>
        <w:tc>
          <w:tcPr>
            <w:tcW w:w="720" w:type="dxa"/>
            <w:gridSpan w:val="7"/>
          </w:tcPr>
          <w:p w:rsidR="00B66A84" w:rsidRPr="00B66A84" w:rsidRDefault="00B66A84" w:rsidP="00335536">
            <w:pPr>
              <w:jc w:val="center"/>
              <w:rPr>
                <w:sz w:val="20"/>
                <w:szCs w:val="20"/>
              </w:rPr>
            </w:pPr>
          </w:p>
        </w:tc>
        <w:tc>
          <w:tcPr>
            <w:tcW w:w="753" w:type="dxa"/>
            <w:gridSpan w:val="7"/>
          </w:tcPr>
          <w:p w:rsidR="00B66A84" w:rsidRPr="00B66A84" w:rsidRDefault="00B66A84" w:rsidP="00335536">
            <w:pPr>
              <w:jc w:val="center"/>
              <w:rPr>
                <w:sz w:val="20"/>
                <w:szCs w:val="20"/>
              </w:rPr>
            </w:pPr>
          </w:p>
        </w:tc>
        <w:tc>
          <w:tcPr>
            <w:tcW w:w="1304" w:type="dxa"/>
            <w:gridSpan w:val="8"/>
            <w:vMerge w:val="restart"/>
          </w:tcPr>
          <w:p w:rsidR="00B66A84" w:rsidRPr="00B66A84" w:rsidRDefault="00B66A84" w:rsidP="00335536">
            <w:pPr>
              <w:jc w:val="center"/>
              <w:rPr>
                <w:sz w:val="20"/>
                <w:szCs w:val="20"/>
              </w:rPr>
            </w:pPr>
            <w:r w:rsidRPr="00B66A84">
              <w:rPr>
                <w:sz w:val="20"/>
                <w:szCs w:val="20"/>
              </w:rPr>
              <w:t>МБУ «дом молодежи Куйбышевского района», сельские поселения МО</w:t>
            </w:r>
          </w:p>
          <w:p w:rsidR="00B66A84" w:rsidRPr="00B66A84" w:rsidRDefault="00B66A84" w:rsidP="00335536">
            <w:pPr>
              <w:jc w:val="center"/>
              <w:rPr>
                <w:sz w:val="20"/>
                <w:szCs w:val="20"/>
              </w:rPr>
            </w:pPr>
          </w:p>
        </w:tc>
      </w:tr>
      <w:tr w:rsidR="00B66A84" w:rsidRPr="00B66A84" w:rsidTr="00B66A84">
        <w:trPr>
          <w:gridAfter w:val="11"/>
          <w:wAfter w:w="10035" w:type="dxa"/>
          <w:cantSplit/>
          <w:trHeight w:val="1170"/>
        </w:trPr>
        <w:tc>
          <w:tcPr>
            <w:tcW w:w="2030" w:type="dxa"/>
            <w:vMerge/>
            <w:vAlign w:val="center"/>
          </w:tcPr>
          <w:p w:rsidR="00B66A84" w:rsidRPr="00B66A84" w:rsidRDefault="00B66A84" w:rsidP="00335536">
            <w:pPr>
              <w:jc w:val="center"/>
              <w:rPr>
                <w:sz w:val="20"/>
                <w:szCs w:val="20"/>
              </w:rPr>
            </w:pPr>
          </w:p>
        </w:tc>
        <w:tc>
          <w:tcPr>
            <w:tcW w:w="4981" w:type="dxa"/>
            <w:gridSpan w:val="12"/>
          </w:tcPr>
          <w:p w:rsidR="00B66A84" w:rsidRPr="00B66A84" w:rsidRDefault="00B66A84" w:rsidP="00335536">
            <w:pPr>
              <w:rPr>
                <w:sz w:val="20"/>
                <w:szCs w:val="20"/>
              </w:rPr>
            </w:pPr>
            <w:r w:rsidRPr="00B66A84">
              <w:rPr>
                <w:sz w:val="20"/>
                <w:szCs w:val="20"/>
              </w:rPr>
              <w:t>Организация и участие в соревнованиях различного уровня по рукопашному бою (повышение интереса молодежи к занятиям военно-прикладными и видами спорта)</w:t>
            </w:r>
          </w:p>
        </w:tc>
        <w:tc>
          <w:tcPr>
            <w:tcW w:w="999"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300</w:t>
            </w:r>
          </w:p>
        </w:tc>
        <w:tc>
          <w:tcPr>
            <w:tcW w:w="948" w:type="dxa"/>
            <w:gridSpan w:val="8"/>
          </w:tcPr>
          <w:p w:rsidR="00B66A84" w:rsidRPr="00B66A84" w:rsidRDefault="00B66A84" w:rsidP="00335536">
            <w:pPr>
              <w:jc w:val="center"/>
              <w:rPr>
                <w:sz w:val="20"/>
                <w:szCs w:val="20"/>
              </w:rPr>
            </w:pPr>
          </w:p>
        </w:tc>
        <w:tc>
          <w:tcPr>
            <w:tcW w:w="783" w:type="dxa"/>
            <w:gridSpan w:val="8"/>
          </w:tcPr>
          <w:p w:rsidR="00B66A84" w:rsidRPr="00B66A84" w:rsidRDefault="00B66A84" w:rsidP="00335536">
            <w:pPr>
              <w:jc w:val="center"/>
              <w:rPr>
                <w:sz w:val="20"/>
                <w:szCs w:val="20"/>
              </w:rPr>
            </w:pPr>
          </w:p>
        </w:tc>
        <w:tc>
          <w:tcPr>
            <w:tcW w:w="1120" w:type="dxa"/>
            <w:gridSpan w:val="12"/>
          </w:tcPr>
          <w:p w:rsidR="00B66A84" w:rsidRPr="00B66A84" w:rsidRDefault="00B66A84" w:rsidP="00335536">
            <w:pPr>
              <w:jc w:val="center"/>
              <w:rPr>
                <w:sz w:val="20"/>
                <w:szCs w:val="20"/>
              </w:rPr>
            </w:pPr>
          </w:p>
        </w:tc>
        <w:tc>
          <w:tcPr>
            <w:tcW w:w="991" w:type="dxa"/>
            <w:gridSpan w:val="8"/>
          </w:tcPr>
          <w:p w:rsidR="00B66A84" w:rsidRPr="00B66A84" w:rsidRDefault="00B66A84" w:rsidP="00335536">
            <w:pPr>
              <w:jc w:val="center"/>
              <w:rPr>
                <w:sz w:val="20"/>
                <w:szCs w:val="20"/>
              </w:rPr>
            </w:pPr>
          </w:p>
        </w:tc>
        <w:tc>
          <w:tcPr>
            <w:tcW w:w="460" w:type="dxa"/>
            <w:gridSpan w:val="7"/>
          </w:tcPr>
          <w:p w:rsidR="00B66A84" w:rsidRPr="00B66A84" w:rsidRDefault="00B66A84" w:rsidP="00335536">
            <w:pPr>
              <w:jc w:val="center"/>
              <w:rPr>
                <w:sz w:val="20"/>
                <w:szCs w:val="20"/>
              </w:rPr>
            </w:pPr>
          </w:p>
        </w:tc>
        <w:tc>
          <w:tcPr>
            <w:tcW w:w="900" w:type="dxa"/>
            <w:gridSpan w:val="13"/>
          </w:tcPr>
          <w:p w:rsidR="00B66A84" w:rsidRPr="00B66A84" w:rsidRDefault="00B66A84" w:rsidP="00335536">
            <w:pPr>
              <w:jc w:val="center"/>
              <w:rPr>
                <w:sz w:val="20"/>
                <w:szCs w:val="20"/>
              </w:rPr>
            </w:pPr>
          </w:p>
        </w:tc>
        <w:tc>
          <w:tcPr>
            <w:tcW w:w="720" w:type="dxa"/>
            <w:gridSpan w:val="7"/>
          </w:tcPr>
          <w:p w:rsidR="00B66A84" w:rsidRPr="00B66A84" w:rsidRDefault="00B66A84" w:rsidP="00335536">
            <w:pPr>
              <w:jc w:val="center"/>
              <w:rPr>
                <w:sz w:val="20"/>
                <w:szCs w:val="20"/>
              </w:rPr>
            </w:pPr>
          </w:p>
        </w:tc>
        <w:tc>
          <w:tcPr>
            <w:tcW w:w="753" w:type="dxa"/>
            <w:gridSpan w:val="7"/>
          </w:tcPr>
          <w:p w:rsidR="00B66A84" w:rsidRPr="00B66A84" w:rsidRDefault="00B66A84" w:rsidP="00335536">
            <w:pPr>
              <w:jc w:val="center"/>
              <w:rPr>
                <w:sz w:val="20"/>
                <w:szCs w:val="20"/>
              </w:rPr>
            </w:pPr>
          </w:p>
        </w:tc>
        <w:tc>
          <w:tcPr>
            <w:tcW w:w="1304" w:type="dxa"/>
            <w:gridSpan w:val="8"/>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15989" w:type="dxa"/>
            <w:gridSpan w:val="100"/>
          </w:tcPr>
          <w:p w:rsidR="00B66A84" w:rsidRPr="00B66A84" w:rsidRDefault="00B66A84" w:rsidP="00335536">
            <w:pPr>
              <w:jc w:val="center"/>
              <w:rPr>
                <w:b/>
                <w:sz w:val="20"/>
                <w:szCs w:val="20"/>
              </w:rPr>
            </w:pPr>
            <w:r w:rsidRPr="00B66A84">
              <w:rPr>
                <w:b/>
                <w:sz w:val="20"/>
                <w:szCs w:val="20"/>
              </w:rPr>
              <w:lastRenderedPageBreak/>
              <w:t>Отдел пособий и социальных выплат</w:t>
            </w:r>
          </w:p>
        </w:tc>
      </w:tr>
      <w:tr w:rsidR="00B66A84" w:rsidRPr="00B66A84" w:rsidTr="00B66A84">
        <w:trPr>
          <w:cantSplit/>
          <w:trHeight w:val="360"/>
        </w:trPr>
        <w:tc>
          <w:tcPr>
            <w:tcW w:w="2044" w:type="dxa"/>
            <w:gridSpan w:val="2"/>
          </w:tcPr>
          <w:p w:rsidR="00B66A84" w:rsidRPr="00B66A84" w:rsidRDefault="00B66A84" w:rsidP="00335536">
            <w:pPr>
              <w:jc w:val="center"/>
              <w:rPr>
                <w:sz w:val="20"/>
                <w:szCs w:val="20"/>
              </w:rPr>
            </w:pPr>
            <w:r w:rsidRPr="00B66A84">
              <w:rPr>
                <w:sz w:val="20"/>
                <w:szCs w:val="20"/>
              </w:rPr>
              <w:t>Обеспечение государственных гарантий, доступности социальных услуг населению Куйбышевского района</w:t>
            </w:r>
          </w:p>
        </w:tc>
        <w:tc>
          <w:tcPr>
            <w:tcW w:w="5003" w:type="dxa"/>
            <w:gridSpan w:val="12"/>
          </w:tcPr>
          <w:p w:rsidR="00B66A84" w:rsidRPr="00B66A84" w:rsidRDefault="00B66A84" w:rsidP="00335536">
            <w:pPr>
              <w:jc w:val="center"/>
              <w:rPr>
                <w:sz w:val="20"/>
                <w:szCs w:val="20"/>
              </w:rPr>
            </w:pPr>
            <w:r w:rsidRPr="00B66A84">
              <w:rPr>
                <w:sz w:val="20"/>
                <w:szCs w:val="20"/>
              </w:rPr>
              <w:t xml:space="preserve"> </w:t>
            </w:r>
          </w:p>
          <w:p w:rsidR="00B66A84" w:rsidRPr="00B66A84" w:rsidRDefault="00B66A84" w:rsidP="00335536">
            <w:pPr>
              <w:jc w:val="center"/>
              <w:rPr>
                <w:sz w:val="20"/>
                <w:szCs w:val="20"/>
              </w:rPr>
            </w:pPr>
            <w:r w:rsidRPr="00B66A84">
              <w:rPr>
                <w:sz w:val="20"/>
                <w:szCs w:val="20"/>
              </w:rPr>
              <w:t>Оказание государственной адресной социальной поддержки населению Куйбышевского района</w:t>
            </w:r>
          </w:p>
        </w:tc>
        <w:tc>
          <w:tcPr>
            <w:tcW w:w="398" w:type="dxa"/>
            <w:gridSpan w:val="2"/>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w:t>
            </w:r>
          </w:p>
        </w:tc>
        <w:tc>
          <w:tcPr>
            <w:tcW w:w="1080" w:type="dxa"/>
            <w:gridSpan w:val="9"/>
          </w:tcPr>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252870</w:t>
            </w:r>
          </w:p>
        </w:tc>
        <w:tc>
          <w:tcPr>
            <w:tcW w:w="922" w:type="dxa"/>
            <w:gridSpan w:val="9"/>
          </w:tcPr>
          <w:p w:rsidR="00B66A84" w:rsidRPr="00B66A84" w:rsidRDefault="00B66A84" w:rsidP="00335536">
            <w:pPr>
              <w:rPr>
                <w:sz w:val="20"/>
                <w:szCs w:val="20"/>
              </w:rPr>
            </w:pPr>
          </w:p>
          <w:p w:rsidR="00B66A84" w:rsidRPr="00B66A84" w:rsidRDefault="00B66A84" w:rsidP="00335536">
            <w:pPr>
              <w:rPr>
                <w:sz w:val="20"/>
                <w:szCs w:val="20"/>
              </w:rPr>
            </w:pPr>
          </w:p>
          <w:p w:rsidR="00B66A84" w:rsidRPr="00B66A84" w:rsidRDefault="00B66A84" w:rsidP="00335536">
            <w:pPr>
              <w:rPr>
                <w:sz w:val="20"/>
                <w:szCs w:val="20"/>
              </w:rPr>
            </w:pPr>
            <w:r w:rsidRPr="00B66A84">
              <w:rPr>
                <w:sz w:val="20"/>
                <w:szCs w:val="20"/>
              </w:rPr>
              <w:t>84036</w:t>
            </w:r>
          </w:p>
        </w:tc>
        <w:tc>
          <w:tcPr>
            <w:tcW w:w="703"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w:t>
            </w:r>
          </w:p>
        </w:tc>
        <w:tc>
          <w:tcPr>
            <w:tcW w:w="108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rPr>
                <w:sz w:val="20"/>
                <w:szCs w:val="20"/>
              </w:rPr>
            </w:pPr>
            <w:r w:rsidRPr="00B66A84">
              <w:rPr>
                <w:sz w:val="20"/>
                <w:szCs w:val="20"/>
              </w:rPr>
              <w:t>264294</w:t>
            </w:r>
          </w:p>
        </w:tc>
        <w:tc>
          <w:tcPr>
            <w:tcW w:w="976" w:type="dxa"/>
            <w:gridSpan w:val="10"/>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88524</w:t>
            </w:r>
          </w:p>
        </w:tc>
        <w:tc>
          <w:tcPr>
            <w:tcW w:w="643" w:type="dxa"/>
            <w:gridSpan w:val="11"/>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w:t>
            </w:r>
          </w:p>
        </w:tc>
        <w:tc>
          <w:tcPr>
            <w:tcW w:w="992"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277896</w:t>
            </w:r>
          </w:p>
        </w:tc>
        <w:tc>
          <w:tcPr>
            <w:tcW w:w="851"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93590</w:t>
            </w:r>
          </w:p>
        </w:tc>
        <w:tc>
          <w:tcPr>
            <w:tcW w:w="1297" w:type="dxa"/>
            <w:gridSpan w:val="7"/>
          </w:tcPr>
          <w:p w:rsidR="00B66A84" w:rsidRPr="00B66A84" w:rsidRDefault="00B66A84" w:rsidP="00335536">
            <w:pPr>
              <w:jc w:val="center"/>
              <w:rPr>
                <w:sz w:val="20"/>
                <w:szCs w:val="20"/>
              </w:rPr>
            </w:pPr>
            <w:r w:rsidRPr="00B66A84">
              <w:rPr>
                <w:sz w:val="20"/>
                <w:szCs w:val="20"/>
              </w:rPr>
              <w:t>отдел</w:t>
            </w:r>
          </w:p>
          <w:p w:rsidR="00B66A84" w:rsidRPr="00B66A84" w:rsidRDefault="00B66A84" w:rsidP="00335536">
            <w:pPr>
              <w:jc w:val="center"/>
              <w:rPr>
                <w:sz w:val="20"/>
                <w:szCs w:val="20"/>
              </w:rPr>
            </w:pPr>
            <w:r w:rsidRPr="00B66A84">
              <w:rPr>
                <w:sz w:val="20"/>
                <w:szCs w:val="20"/>
              </w:rPr>
              <w:t xml:space="preserve">пособий и </w:t>
            </w:r>
          </w:p>
          <w:p w:rsidR="00B66A84" w:rsidRPr="00B66A84" w:rsidRDefault="00B66A84" w:rsidP="00335536">
            <w:pPr>
              <w:jc w:val="center"/>
              <w:rPr>
                <w:sz w:val="20"/>
                <w:szCs w:val="20"/>
              </w:rPr>
            </w:pPr>
            <w:proofErr w:type="spellStart"/>
            <w:r w:rsidRPr="00B66A84">
              <w:rPr>
                <w:sz w:val="20"/>
                <w:szCs w:val="20"/>
              </w:rPr>
              <w:t>соцвыплат</w:t>
            </w:r>
            <w:proofErr w:type="spellEnd"/>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10035" w:type="dxa"/>
            <w:gridSpan w:val="11"/>
          </w:tcPr>
          <w:p w:rsidR="00B66A84" w:rsidRPr="00B66A84" w:rsidRDefault="00B66A84" w:rsidP="00335536">
            <w:pPr>
              <w:jc w:val="center"/>
              <w:rPr>
                <w:sz w:val="20"/>
                <w:szCs w:val="20"/>
              </w:rPr>
            </w:pPr>
            <w:r w:rsidRPr="00B66A84">
              <w:rPr>
                <w:sz w:val="20"/>
                <w:szCs w:val="20"/>
              </w:rPr>
              <w:t xml:space="preserve"> </w:t>
            </w: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 xml:space="preserve">ОП и </w:t>
            </w:r>
            <w:proofErr w:type="gramStart"/>
            <w:r w:rsidRPr="00B66A84">
              <w:rPr>
                <w:sz w:val="20"/>
                <w:szCs w:val="20"/>
              </w:rPr>
              <w:t>СВ</w:t>
            </w:r>
            <w:proofErr w:type="gramEnd"/>
          </w:p>
        </w:tc>
      </w:tr>
      <w:tr w:rsidR="00B66A84" w:rsidRPr="00B66A84" w:rsidTr="00B66A84">
        <w:trPr>
          <w:gridAfter w:val="11"/>
          <w:wAfter w:w="10035" w:type="dxa"/>
          <w:cantSplit/>
          <w:trHeight w:val="360"/>
        </w:trPr>
        <w:tc>
          <w:tcPr>
            <w:tcW w:w="15989" w:type="dxa"/>
            <w:gridSpan w:val="100"/>
          </w:tcPr>
          <w:p w:rsidR="00B66A84" w:rsidRPr="00B66A84" w:rsidRDefault="00B66A84" w:rsidP="00335536">
            <w:pPr>
              <w:jc w:val="center"/>
              <w:rPr>
                <w:b/>
                <w:sz w:val="20"/>
                <w:szCs w:val="20"/>
              </w:rPr>
            </w:pPr>
            <w:r w:rsidRPr="00B66A84">
              <w:rPr>
                <w:b/>
                <w:sz w:val="20"/>
                <w:szCs w:val="20"/>
              </w:rPr>
              <w:t xml:space="preserve">Отдел организации социального обслуживания населения </w:t>
            </w:r>
          </w:p>
        </w:tc>
      </w:tr>
      <w:tr w:rsidR="00B66A84" w:rsidRPr="00B66A84" w:rsidTr="00B66A84">
        <w:trPr>
          <w:gridAfter w:val="11"/>
          <w:wAfter w:w="10035" w:type="dxa"/>
          <w:cantSplit/>
          <w:trHeight w:val="510"/>
        </w:trPr>
        <w:tc>
          <w:tcPr>
            <w:tcW w:w="2044" w:type="dxa"/>
            <w:gridSpan w:val="2"/>
          </w:tcPr>
          <w:p w:rsidR="00B66A84" w:rsidRPr="00B66A84" w:rsidRDefault="00B66A84" w:rsidP="00335536">
            <w:pPr>
              <w:jc w:val="center"/>
              <w:rPr>
                <w:sz w:val="20"/>
                <w:szCs w:val="20"/>
              </w:rPr>
            </w:pPr>
            <w:r w:rsidRPr="00B66A84">
              <w:rPr>
                <w:sz w:val="20"/>
                <w:szCs w:val="20"/>
              </w:rPr>
              <w:t>Своевременная доставка детей из малоимущих семей к месту отдыха</w:t>
            </w:r>
          </w:p>
        </w:tc>
        <w:tc>
          <w:tcPr>
            <w:tcW w:w="5003" w:type="dxa"/>
            <w:gridSpan w:val="12"/>
          </w:tcPr>
          <w:p w:rsidR="00B66A84" w:rsidRPr="00B66A84" w:rsidRDefault="00B66A84" w:rsidP="00335536">
            <w:pPr>
              <w:rPr>
                <w:sz w:val="20"/>
                <w:szCs w:val="20"/>
              </w:rPr>
            </w:pPr>
            <w:r w:rsidRPr="00B66A84">
              <w:rPr>
                <w:sz w:val="20"/>
                <w:szCs w:val="20"/>
              </w:rPr>
              <w:t>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Новосибирской области на 2014-2019годы</w:t>
            </w:r>
          </w:p>
        </w:tc>
        <w:tc>
          <w:tcPr>
            <w:tcW w:w="1000" w:type="dxa"/>
            <w:gridSpan w:val="9"/>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32,0</w:t>
            </w:r>
          </w:p>
        </w:tc>
        <w:tc>
          <w:tcPr>
            <w:tcW w:w="779" w:type="dxa"/>
            <w:gridSpan w:val="8"/>
          </w:tcPr>
          <w:p w:rsidR="00B66A84" w:rsidRPr="00B66A84" w:rsidRDefault="00B66A84" w:rsidP="00335536">
            <w:pPr>
              <w:jc w:val="center"/>
              <w:rPr>
                <w:sz w:val="20"/>
                <w:szCs w:val="20"/>
              </w:rPr>
            </w:pPr>
          </w:p>
        </w:tc>
        <w:tc>
          <w:tcPr>
            <w:tcW w:w="807" w:type="dxa"/>
            <w:gridSpan w:val="8"/>
          </w:tcPr>
          <w:p w:rsidR="00B66A84" w:rsidRPr="00B66A84" w:rsidRDefault="00B66A84" w:rsidP="00335536">
            <w:pPr>
              <w:jc w:val="center"/>
              <w:rPr>
                <w:sz w:val="20"/>
                <w:szCs w:val="20"/>
              </w:rPr>
            </w:pPr>
          </w:p>
        </w:tc>
        <w:tc>
          <w:tcPr>
            <w:tcW w:w="709"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32,0</w:t>
            </w:r>
          </w:p>
        </w:tc>
        <w:tc>
          <w:tcPr>
            <w:tcW w:w="708" w:type="dxa"/>
            <w:gridSpan w:val="7"/>
          </w:tcPr>
          <w:p w:rsidR="00B66A84" w:rsidRPr="00B66A84" w:rsidRDefault="00B66A84" w:rsidP="00335536">
            <w:pPr>
              <w:jc w:val="center"/>
              <w:rPr>
                <w:sz w:val="20"/>
                <w:szCs w:val="20"/>
              </w:rPr>
            </w:pPr>
          </w:p>
        </w:tc>
        <w:tc>
          <w:tcPr>
            <w:tcW w:w="851" w:type="dxa"/>
            <w:gridSpan w:val="13"/>
          </w:tcPr>
          <w:p w:rsidR="00B66A84" w:rsidRPr="00B66A84" w:rsidRDefault="00B66A84" w:rsidP="00335536">
            <w:pPr>
              <w:jc w:val="center"/>
              <w:rPr>
                <w:sz w:val="20"/>
                <w:szCs w:val="20"/>
              </w:rPr>
            </w:pPr>
          </w:p>
        </w:tc>
        <w:tc>
          <w:tcPr>
            <w:tcW w:w="909" w:type="dxa"/>
            <w:gridSpan w:val="8"/>
          </w:tcPr>
          <w:p w:rsidR="00B66A84" w:rsidRPr="00B66A84" w:rsidRDefault="00B66A84" w:rsidP="00335536">
            <w:pPr>
              <w:jc w:val="center"/>
              <w:rPr>
                <w:b/>
                <w:sz w:val="20"/>
                <w:szCs w:val="20"/>
              </w:rPr>
            </w:pPr>
          </w:p>
          <w:p w:rsidR="00B66A84" w:rsidRPr="00B66A84" w:rsidRDefault="00B66A84" w:rsidP="00335536">
            <w:pPr>
              <w:jc w:val="center"/>
              <w:rPr>
                <w:b/>
                <w:sz w:val="20"/>
                <w:szCs w:val="20"/>
              </w:rPr>
            </w:pPr>
          </w:p>
          <w:p w:rsidR="00B66A84" w:rsidRPr="00B66A84" w:rsidRDefault="00B66A84" w:rsidP="00335536">
            <w:pPr>
              <w:jc w:val="center"/>
              <w:rPr>
                <w:sz w:val="20"/>
                <w:szCs w:val="20"/>
              </w:rPr>
            </w:pPr>
            <w:r w:rsidRPr="00B66A84">
              <w:rPr>
                <w:sz w:val="20"/>
                <w:szCs w:val="20"/>
              </w:rPr>
              <w:t>32,0</w:t>
            </w:r>
          </w:p>
        </w:tc>
        <w:tc>
          <w:tcPr>
            <w:tcW w:w="934" w:type="dxa"/>
            <w:gridSpan w:val="10"/>
          </w:tcPr>
          <w:p w:rsidR="00B66A84" w:rsidRPr="00B66A84" w:rsidRDefault="00B66A84" w:rsidP="00335536">
            <w:pPr>
              <w:jc w:val="center"/>
              <w:rPr>
                <w:b/>
                <w:sz w:val="20"/>
                <w:szCs w:val="20"/>
              </w:rPr>
            </w:pPr>
          </w:p>
        </w:tc>
        <w:tc>
          <w:tcPr>
            <w:tcW w:w="1297" w:type="dxa"/>
            <w:gridSpan w:val="7"/>
          </w:tcPr>
          <w:p w:rsidR="00B66A84" w:rsidRPr="00B66A84" w:rsidRDefault="00B66A84" w:rsidP="00335536">
            <w:pPr>
              <w:jc w:val="center"/>
              <w:rPr>
                <w:sz w:val="20"/>
                <w:szCs w:val="20"/>
              </w:rPr>
            </w:pPr>
            <w:r w:rsidRPr="00B66A84">
              <w:rPr>
                <w:sz w:val="20"/>
                <w:szCs w:val="20"/>
              </w:rPr>
              <w:t>В течение года ООСОН</w:t>
            </w:r>
            <w:proofErr w:type="gramStart"/>
            <w:r w:rsidRPr="00B66A84">
              <w:rPr>
                <w:sz w:val="20"/>
                <w:szCs w:val="20"/>
              </w:rPr>
              <w:t>,М</w:t>
            </w:r>
            <w:proofErr w:type="gramEnd"/>
            <w:r w:rsidRPr="00B66A84">
              <w:rPr>
                <w:sz w:val="20"/>
                <w:szCs w:val="20"/>
              </w:rPr>
              <w:t>БУ КЦСОН</w:t>
            </w:r>
          </w:p>
        </w:tc>
      </w:tr>
      <w:tr w:rsidR="00B66A84" w:rsidRPr="00B66A84" w:rsidTr="00B66A84">
        <w:trPr>
          <w:gridAfter w:val="11"/>
          <w:wAfter w:w="10035" w:type="dxa"/>
          <w:cantSplit/>
          <w:trHeight w:val="510"/>
        </w:trPr>
        <w:tc>
          <w:tcPr>
            <w:tcW w:w="2044" w:type="dxa"/>
            <w:gridSpan w:val="2"/>
          </w:tcPr>
          <w:p w:rsidR="00B66A84" w:rsidRPr="00B66A84" w:rsidRDefault="00B66A84" w:rsidP="00335536">
            <w:pPr>
              <w:rPr>
                <w:sz w:val="20"/>
                <w:szCs w:val="20"/>
              </w:rPr>
            </w:pPr>
            <w:r w:rsidRPr="00B66A84">
              <w:rPr>
                <w:sz w:val="20"/>
                <w:szCs w:val="20"/>
              </w:rPr>
              <w:t>Повышение уровня доступности объектов в приоритетных сферах жизнедеятельности инвалидов</w:t>
            </w:r>
          </w:p>
        </w:tc>
        <w:tc>
          <w:tcPr>
            <w:tcW w:w="5003" w:type="dxa"/>
            <w:gridSpan w:val="12"/>
          </w:tcPr>
          <w:p w:rsidR="00B66A84" w:rsidRPr="00B66A84" w:rsidRDefault="00B66A84" w:rsidP="00335536">
            <w:pPr>
              <w:rPr>
                <w:sz w:val="20"/>
                <w:szCs w:val="20"/>
              </w:rPr>
            </w:pPr>
            <w:proofErr w:type="gramStart"/>
            <w:r w:rsidRPr="00B66A84">
              <w:rPr>
                <w:sz w:val="20"/>
                <w:szCs w:val="20"/>
              </w:rPr>
              <w:t>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2014-2019годы»</w:t>
            </w:r>
            <w:proofErr w:type="gramEnd"/>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23,9</w:t>
            </w: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440,0</w:t>
            </w:r>
          </w:p>
        </w:tc>
        <w:tc>
          <w:tcPr>
            <w:tcW w:w="779" w:type="dxa"/>
            <w:gridSpan w:val="8"/>
          </w:tcPr>
          <w:p w:rsidR="00B66A84" w:rsidRPr="00B66A84" w:rsidRDefault="00B66A84" w:rsidP="00335536">
            <w:pPr>
              <w:jc w:val="center"/>
              <w:rPr>
                <w:sz w:val="20"/>
                <w:szCs w:val="20"/>
              </w:rPr>
            </w:pPr>
          </w:p>
        </w:tc>
        <w:tc>
          <w:tcPr>
            <w:tcW w:w="807" w:type="dxa"/>
            <w:gridSpan w:val="8"/>
          </w:tcPr>
          <w:p w:rsidR="00B66A84" w:rsidRPr="00B66A84" w:rsidRDefault="00B66A84" w:rsidP="00335536">
            <w:pPr>
              <w:jc w:val="center"/>
              <w:rPr>
                <w:sz w:val="20"/>
                <w:szCs w:val="20"/>
              </w:rPr>
            </w:pPr>
          </w:p>
        </w:tc>
        <w:tc>
          <w:tcPr>
            <w:tcW w:w="709" w:type="dxa"/>
            <w:gridSpan w:val="8"/>
          </w:tcPr>
          <w:p w:rsidR="00B66A84" w:rsidRPr="00B66A84" w:rsidRDefault="00B66A84" w:rsidP="00335536">
            <w:pPr>
              <w:jc w:val="center"/>
              <w:rPr>
                <w:sz w:val="20"/>
                <w:szCs w:val="20"/>
              </w:rPr>
            </w:pPr>
          </w:p>
        </w:tc>
        <w:tc>
          <w:tcPr>
            <w:tcW w:w="708" w:type="dxa"/>
            <w:gridSpan w:val="7"/>
          </w:tcPr>
          <w:p w:rsidR="00B66A84" w:rsidRPr="00B66A84" w:rsidRDefault="00B66A84" w:rsidP="00335536">
            <w:pPr>
              <w:jc w:val="center"/>
              <w:rPr>
                <w:sz w:val="20"/>
                <w:szCs w:val="20"/>
              </w:rPr>
            </w:pPr>
          </w:p>
        </w:tc>
        <w:tc>
          <w:tcPr>
            <w:tcW w:w="851" w:type="dxa"/>
            <w:gridSpan w:val="13"/>
          </w:tcPr>
          <w:p w:rsidR="00B66A84" w:rsidRPr="00B66A84" w:rsidRDefault="00B66A84" w:rsidP="00335536">
            <w:pPr>
              <w:jc w:val="center"/>
              <w:rPr>
                <w:sz w:val="20"/>
                <w:szCs w:val="20"/>
              </w:rPr>
            </w:pPr>
          </w:p>
        </w:tc>
        <w:tc>
          <w:tcPr>
            <w:tcW w:w="909" w:type="dxa"/>
            <w:gridSpan w:val="8"/>
          </w:tcPr>
          <w:p w:rsidR="00B66A84" w:rsidRPr="00B66A84" w:rsidRDefault="00B66A84" w:rsidP="00335536">
            <w:pPr>
              <w:jc w:val="center"/>
              <w:rPr>
                <w:b/>
                <w:sz w:val="20"/>
                <w:szCs w:val="20"/>
              </w:rPr>
            </w:pPr>
          </w:p>
        </w:tc>
        <w:tc>
          <w:tcPr>
            <w:tcW w:w="934" w:type="dxa"/>
            <w:gridSpan w:val="10"/>
          </w:tcPr>
          <w:p w:rsidR="00B66A84" w:rsidRPr="00B66A84" w:rsidRDefault="00B66A84" w:rsidP="00335536">
            <w:pPr>
              <w:jc w:val="center"/>
              <w:rPr>
                <w:b/>
                <w:sz w:val="20"/>
                <w:szCs w:val="20"/>
              </w:rPr>
            </w:pPr>
          </w:p>
        </w:tc>
        <w:tc>
          <w:tcPr>
            <w:tcW w:w="129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ООСОН</w:t>
            </w:r>
            <w:proofErr w:type="gramStart"/>
            <w:r w:rsidRPr="00B66A84">
              <w:rPr>
                <w:sz w:val="20"/>
                <w:szCs w:val="20"/>
              </w:rPr>
              <w:t>,М</w:t>
            </w:r>
            <w:proofErr w:type="gramEnd"/>
            <w:r w:rsidRPr="00B66A84">
              <w:rPr>
                <w:sz w:val="20"/>
                <w:szCs w:val="20"/>
              </w:rPr>
              <w:t>БУ КЦСОН</w:t>
            </w:r>
          </w:p>
        </w:tc>
      </w:tr>
      <w:tr w:rsidR="00B66A84" w:rsidRPr="00B66A84" w:rsidTr="00B66A84">
        <w:trPr>
          <w:gridAfter w:val="11"/>
          <w:wAfter w:w="10035" w:type="dxa"/>
          <w:cantSplit/>
          <w:trHeight w:val="510"/>
        </w:trPr>
        <w:tc>
          <w:tcPr>
            <w:tcW w:w="2044" w:type="dxa"/>
            <w:gridSpan w:val="2"/>
          </w:tcPr>
          <w:p w:rsidR="00B66A84" w:rsidRPr="00B66A84" w:rsidRDefault="00B66A84" w:rsidP="00335536">
            <w:pPr>
              <w:rPr>
                <w:sz w:val="20"/>
                <w:szCs w:val="20"/>
              </w:rPr>
            </w:pPr>
            <w:r w:rsidRPr="00B66A84">
              <w:rPr>
                <w:sz w:val="20"/>
                <w:szCs w:val="20"/>
              </w:rPr>
              <w:t>Совершенствование социального обслуживания граждан пожилого возраста</w:t>
            </w:r>
          </w:p>
        </w:tc>
        <w:tc>
          <w:tcPr>
            <w:tcW w:w="5003" w:type="dxa"/>
            <w:gridSpan w:val="12"/>
          </w:tcPr>
          <w:p w:rsidR="00B66A84" w:rsidRPr="00B66A84" w:rsidRDefault="00B66A84" w:rsidP="00335536">
            <w:pPr>
              <w:rPr>
                <w:sz w:val="20"/>
                <w:szCs w:val="20"/>
              </w:rPr>
            </w:pPr>
            <w:r w:rsidRPr="00B66A84">
              <w:rPr>
                <w:sz w:val="20"/>
                <w:szCs w:val="20"/>
              </w:rPr>
              <w:t>Обеспечение специальной одеждой,  обувью и инвентарем социальных работников МБУ КУСОН, обслуживающих граждан пожилого возраста на дому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2014-2019годы»)</w:t>
            </w:r>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207,5</w:t>
            </w:r>
          </w:p>
        </w:tc>
        <w:tc>
          <w:tcPr>
            <w:tcW w:w="779" w:type="dxa"/>
            <w:gridSpan w:val="8"/>
          </w:tcPr>
          <w:p w:rsidR="00B66A84" w:rsidRPr="00B66A84" w:rsidRDefault="00B66A84" w:rsidP="00335536">
            <w:pPr>
              <w:jc w:val="center"/>
              <w:rPr>
                <w:sz w:val="20"/>
                <w:szCs w:val="20"/>
              </w:rPr>
            </w:pPr>
          </w:p>
        </w:tc>
        <w:tc>
          <w:tcPr>
            <w:tcW w:w="807" w:type="dxa"/>
            <w:gridSpan w:val="8"/>
          </w:tcPr>
          <w:p w:rsidR="00B66A84" w:rsidRPr="00B66A84" w:rsidRDefault="00B66A84" w:rsidP="00335536">
            <w:pPr>
              <w:jc w:val="center"/>
              <w:rPr>
                <w:sz w:val="20"/>
                <w:szCs w:val="20"/>
              </w:rPr>
            </w:pPr>
          </w:p>
        </w:tc>
        <w:tc>
          <w:tcPr>
            <w:tcW w:w="709" w:type="dxa"/>
            <w:gridSpan w:val="8"/>
          </w:tcPr>
          <w:p w:rsidR="00B66A84" w:rsidRPr="00B66A84" w:rsidRDefault="00B66A84" w:rsidP="00335536">
            <w:pPr>
              <w:jc w:val="center"/>
              <w:rPr>
                <w:sz w:val="20"/>
                <w:szCs w:val="20"/>
              </w:rPr>
            </w:pPr>
          </w:p>
        </w:tc>
        <w:tc>
          <w:tcPr>
            <w:tcW w:w="708" w:type="dxa"/>
            <w:gridSpan w:val="7"/>
          </w:tcPr>
          <w:p w:rsidR="00B66A84" w:rsidRPr="00B66A84" w:rsidRDefault="00B66A84" w:rsidP="00335536">
            <w:pPr>
              <w:jc w:val="center"/>
              <w:rPr>
                <w:sz w:val="20"/>
                <w:szCs w:val="20"/>
              </w:rPr>
            </w:pPr>
          </w:p>
        </w:tc>
        <w:tc>
          <w:tcPr>
            <w:tcW w:w="851" w:type="dxa"/>
            <w:gridSpan w:val="13"/>
          </w:tcPr>
          <w:p w:rsidR="00B66A84" w:rsidRPr="00B66A84" w:rsidRDefault="00B66A84" w:rsidP="00335536">
            <w:pPr>
              <w:jc w:val="center"/>
              <w:rPr>
                <w:sz w:val="20"/>
                <w:szCs w:val="20"/>
              </w:rPr>
            </w:pPr>
          </w:p>
        </w:tc>
        <w:tc>
          <w:tcPr>
            <w:tcW w:w="909" w:type="dxa"/>
            <w:gridSpan w:val="8"/>
          </w:tcPr>
          <w:p w:rsidR="00B66A84" w:rsidRPr="00B66A84" w:rsidRDefault="00B66A84" w:rsidP="00335536">
            <w:pPr>
              <w:jc w:val="center"/>
              <w:rPr>
                <w:b/>
                <w:sz w:val="20"/>
                <w:szCs w:val="20"/>
              </w:rPr>
            </w:pPr>
          </w:p>
        </w:tc>
        <w:tc>
          <w:tcPr>
            <w:tcW w:w="934" w:type="dxa"/>
            <w:gridSpan w:val="10"/>
          </w:tcPr>
          <w:p w:rsidR="00B66A84" w:rsidRPr="00B66A84" w:rsidRDefault="00B66A84" w:rsidP="00335536">
            <w:pPr>
              <w:jc w:val="center"/>
              <w:rPr>
                <w:b/>
                <w:sz w:val="20"/>
                <w:szCs w:val="20"/>
              </w:rPr>
            </w:pPr>
          </w:p>
        </w:tc>
        <w:tc>
          <w:tcPr>
            <w:tcW w:w="129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ООСОН</w:t>
            </w:r>
            <w:proofErr w:type="gramStart"/>
            <w:r w:rsidRPr="00B66A84">
              <w:rPr>
                <w:sz w:val="20"/>
                <w:szCs w:val="20"/>
              </w:rPr>
              <w:t>,М</w:t>
            </w:r>
            <w:proofErr w:type="gramEnd"/>
            <w:r w:rsidRPr="00B66A84">
              <w:rPr>
                <w:sz w:val="20"/>
                <w:szCs w:val="20"/>
              </w:rPr>
              <w:t>БУ КЦСОН</w:t>
            </w:r>
          </w:p>
        </w:tc>
      </w:tr>
      <w:tr w:rsidR="00B66A84" w:rsidRPr="00B66A84" w:rsidTr="00B66A84">
        <w:trPr>
          <w:gridAfter w:val="11"/>
          <w:wAfter w:w="10035" w:type="dxa"/>
          <w:cantSplit/>
          <w:trHeight w:val="510"/>
        </w:trPr>
        <w:tc>
          <w:tcPr>
            <w:tcW w:w="2044" w:type="dxa"/>
            <w:gridSpan w:val="2"/>
          </w:tcPr>
          <w:p w:rsidR="00B66A84" w:rsidRPr="00B66A84" w:rsidRDefault="00B66A84" w:rsidP="00335536">
            <w:pPr>
              <w:jc w:val="center"/>
              <w:rPr>
                <w:sz w:val="20"/>
                <w:szCs w:val="20"/>
              </w:rPr>
            </w:pPr>
            <w:r w:rsidRPr="00B66A84">
              <w:rPr>
                <w:sz w:val="20"/>
                <w:szCs w:val="20"/>
              </w:rPr>
              <w:t>Повышение уровня жизни малоимущих семей и ветеранов ВОВ</w:t>
            </w:r>
          </w:p>
        </w:tc>
        <w:tc>
          <w:tcPr>
            <w:tcW w:w="5003" w:type="dxa"/>
            <w:gridSpan w:val="12"/>
          </w:tcPr>
          <w:p w:rsidR="00B66A84" w:rsidRPr="00B66A84" w:rsidRDefault="00B66A84" w:rsidP="00335536">
            <w:pPr>
              <w:rPr>
                <w:sz w:val="20"/>
                <w:szCs w:val="20"/>
              </w:rPr>
            </w:pPr>
            <w:r w:rsidRPr="00B66A84">
              <w:rPr>
                <w:sz w:val="20"/>
                <w:szCs w:val="20"/>
              </w:rPr>
              <w:t>Оказание социальной поддержки семьям с детьми, ветеранам ВОВ, гражданам старшего поколения и других граждан, оказавшихся в трудной жизненной ситуации в виде материальной помощи</w:t>
            </w:r>
          </w:p>
        </w:tc>
        <w:tc>
          <w:tcPr>
            <w:tcW w:w="1000" w:type="dxa"/>
            <w:gridSpan w:val="9"/>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807" w:type="dxa"/>
            <w:gridSpan w:val="8"/>
          </w:tcPr>
          <w:p w:rsidR="00B66A84" w:rsidRPr="00B66A84" w:rsidRDefault="00B66A84" w:rsidP="00335536">
            <w:pPr>
              <w:jc w:val="center"/>
              <w:rPr>
                <w:sz w:val="20"/>
                <w:szCs w:val="20"/>
              </w:rPr>
            </w:pPr>
          </w:p>
        </w:tc>
        <w:tc>
          <w:tcPr>
            <w:tcW w:w="709" w:type="dxa"/>
            <w:gridSpan w:val="8"/>
          </w:tcPr>
          <w:p w:rsidR="00B66A84" w:rsidRPr="00B66A84" w:rsidRDefault="00B66A84" w:rsidP="00335536">
            <w:pPr>
              <w:jc w:val="center"/>
              <w:rPr>
                <w:sz w:val="20"/>
                <w:szCs w:val="20"/>
              </w:rPr>
            </w:pPr>
          </w:p>
        </w:tc>
        <w:tc>
          <w:tcPr>
            <w:tcW w:w="708" w:type="dxa"/>
            <w:gridSpan w:val="7"/>
          </w:tcPr>
          <w:p w:rsidR="00B66A84" w:rsidRPr="00B66A84" w:rsidRDefault="00B66A84" w:rsidP="00335536">
            <w:pPr>
              <w:jc w:val="center"/>
              <w:rPr>
                <w:sz w:val="20"/>
                <w:szCs w:val="20"/>
              </w:rPr>
            </w:pPr>
          </w:p>
        </w:tc>
        <w:tc>
          <w:tcPr>
            <w:tcW w:w="851" w:type="dxa"/>
            <w:gridSpan w:val="13"/>
          </w:tcPr>
          <w:p w:rsidR="00B66A84" w:rsidRPr="00B66A84" w:rsidRDefault="00B66A84" w:rsidP="00335536">
            <w:pPr>
              <w:jc w:val="center"/>
              <w:rPr>
                <w:sz w:val="20"/>
                <w:szCs w:val="20"/>
              </w:rPr>
            </w:pPr>
          </w:p>
        </w:tc>
        <w:tc>
          <w:tcPr>
            <w:tcW w:w="909" w:type="dxa"/>
            <w:gridSpan w:val="8"/>
          </w:tcPr>
          <w:p w:rsidR="00B66A84" w:rsidRPr="00B66A84" w:rsidRDefault="00B66A84" w:rsidP="00335536">
            <w:pPr>
              <w:jc w:val="center"/>
              <w:rPr>
                <w:sz w:val="20"/>
                <w:szCs w:val="20"/>
              </w:rPr>
            </w:pPr>
          </w:p>
        </w:tc>
        <w:tc>
          <w:tcPr>
            <w:tcW w:w="934" w:type="dxa"/>
            <w:gridSpan w:val="10"/>
          </w:tcPr>
          <w:p w:rsidR="00B66A84" w:rsidRPr="00B66A84" w:rsidRDefault="00B66A84" w:rsidP="00335536">
            <w:pPr>
              <w:jc w:val="center"/>
              <w:rPr>
                <w:sz w:val="20"/>
                <w:szCs w:val="20"/>
              </w:rPr>
            </w:pPr>
          </w:p>
        </w:tc>
        <w:tc>
          <w:tcPr>
            <w:tcW w:w="1297" w:type="dxa"/>
            <w:gridSpan w:val="7"/>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ООСОН, МБУ КЦСОН</w:t>
            </w:r>
          </w:p>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15989" w:type="dxa"/>
            <w:gridSpan w:val="100"/>
          </w:tcPr>
          <w:p w:rsidR="00B66A84" w:rsidRPr="00B66A84" w:rsidRDefault="00B66A84" w:rsidP="00335536">
            <w:pPr>
              <w:jc w:val="center"/>
              <w:rPr>
                <w:sz w:val="20"/>
                <w:szCs w:val="20"/>
              </w:rPr>
            </w:pPr>
            <w:r w:rsidRPr="00B66A84">
              <w:rPr>
                <w:b/>
                <w:sz w:val="20"/>
                <w:szCs w:val="20"/>
              </w:rPr>
              <w:t>Безопасность жизнедеятельности населения района (ГО и ЧС)</w:t>
            </w:r>
          </w:p>
        </w:tc>
      </w:tr>
      <w:tr w:rsidR="00B66A84" w:rsidRPr="00B66A84" w:rsidTr="00B66A84">
        <w:trPr>
          <w:gridAfter w:val="11"/>
          <w:wAfter w:w="10035" w:type="dxa"/>
          <w:cantSplit/>
          <w:trHeight w:val="360"/>
        </w:trPr>
        <w:tc>
          <w:tcPr>
            <w:tcW w:w="2044" w:type="dxa"/>
            <w:gridSpan w:val="2"/>
            <w:vMerge w:val="restart"/>
          </w:tcPr>
          <w:p w:rsidR="00B66A84" w:rsidRPr="00B66A84" w:rsidRDefault="00B66A84" w:rsidP="00335536">
            <w:pPr>
              <w:jc w:val="both"/>
              <w:rPr>
                <w:sz w:val="20"/>
                <w:szCs w:val="20"/>
              </w:rPr>
            </w:pPr>
            <w:r w:rsidRPr="00B66A84">
              <w:rPr>
                <w:sz w:val="20"/>
                <w:szCs w:val="20"/>
              </w:rPr>
              <w:lastRenderedPageBreak/>
              <w:t>Предупреждение возникновения и развития  чрезвычайных ситуаций, связанных с подтоплением паводковыми водами в весенний период на территории Куйбышевского района.</w:t>
            </w:r>
          </w:p>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Проведение превентивных мероприятий по защите населения и территории Куйбышевского района от подтопления паводковыми водами в весенний период.</w:t>
            </w:r>
          </w:p>
        </w:tc>
        <w:tc>
          <w:tcPr>
            <w:tcW w:w="1000" w:type="dxa"/>
            <w:gridSpan w:val="9"/>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w:t>
            </w: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w:t>
            </w: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Отдел ГО и ЧС</w:t>
            </w: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 Укрепление водозащитных дамб на территории Куйбышевского района.</w:t>
            </w:r>
          </w:p>
        </w:tc>
        <w:tc>
          <w:tcPr>
            <w:tcW w:w="1000" w:type="dxa"/>
            <w:gridSpan w:val="9"/>
            <w:vMerge/>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 Подготовка населения к действиям в чрезвычайных ситуациях, в том числе организация разъяснительной и профилактической работы среди населения</w:t>
            </w:r>
          </w:p>
        </w:tc>
        <w:tc>
          <w:tcPr>
            <w:tcW w:w="1000" w:type="dxa"/>
            <w:gridSpan w:val="9"/>
            <w:vMerge/>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2044" w:type="dxa"/>
            <w:gridSpan w:val="2"/>
            <w:vMerge w:val="restart"/>
          </w:tcPr>
          <w:p w:rsidR="00B66A84" w:rsidRPr="00B66A84" w:rsidRDefault="00B66A84" w:rsidP="00335536">
            <w:pPr>
              <w:jc w:val="center"/>
              <w:rPr>
                <w:sz w:val="20"/>
                <w:szCs w:val="20"/>
              </w:rPr>
            </w:pPr>
            <w:r w:rsidRPr="00B66A84">
              <w:rPr>
                <w:sz w:val="20"/>
                <w:szCs w:val="20"/>
              </w:rPr>
              <w:t>Обеспечение безопасности людей на водных объектах.</w:t>
            </w:r>
          </w:p>
          <w:p w:rsidR="00B66A84" w:rsidRPr="00B66A84" w:rsidRDefault="00B66A84" w:rsidP="00335536">
            <w:pPr>
              <w:jc w:val="center"/>
              <w:rPr>
                <w:i/>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Обследование пляжей  и мест организованного купания населения, оборудование спасательных постов, предупредительных знаков и аншлагов.</w:t>
            </w:r>
          </w:p>
          <w:p w:rsidR="00B66A84" w:rsidRPr="00B66A84" w:rsidRDefault="00B66A84" w:rsidP="00335536">
            <w:pPr>
              <w:jc w:val="center"/>
              <w:rPr>
                <w:sz w:val="20"/>
                <w:szCs w:val="20"/>
              </w:rPr>
            </w:pPr>
          </w:p>
        </w:tc>
        <w:tc>
          <w:tcPr>
            <w:tcW w:w="1000" w:type="dxa"/>
            <w:gridSpan w:val="9"/>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40</w:t>
            </w: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40</w:t>
            </w: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Отдел ГО и ЧС</w:t>
            </w: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Подготовка населения к действиям в чрезвычайных ситуациях, в том числе организация разъяснительной и профилактической работы среди населения в целях предупреждения возникновения ЧС на водных объектах.</w:t>
            </w:r>
          </w:p>
        </w:tc>
        <w:tc>
          <w:tcPr>
            <w:tcW w:w="1000" w:type="dxa"/>
            <w:gridSpan w:val="9"/>
            <w:vMerge/>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2044" w:type="dxa"/>
            <w:gridSpan w:val="2"/>
            <w:vMerge w:val="restart"/>
          </w:tcPr>
          <w:p w:rsidR="00B66A84" w:rsidRPr="00B66A84" w:rsidRDefault="00B66A84" w:rsidP="00335536">
            <w:pPr>
              <w:jc w:val="center"/>
              <w:rPr>
                <w:sz w:val="20"/>
                <w:szCs w:val="20"/>
              </w:rPr>
            </w:pPr>
            <w:r w:rsidRPr="00B66A84">
              <w:rPr>
                <w:sz w:val="20"/>
                <w:szCs w:val="20"/>
              </w:rPr>
              <w:t>Обеспечения пожарной безопасности на территории Куйбышевского района</w:t>
            </w:r>
          </w:p>
        </w:tc>
        <w:tc>
          <w:tcPr>
            <w:tcW w:w="5003" w:type="dxa"/>
            <w:gridSpan w:val="12"/>
          </w:tcPr>
          <w:p w:rsidR="00B66A84" w:rsidRPr="00B66A84" w:rsidRDefault="00B66A84" w:rsidP="00335536">
            <w:pPr>
              <w:jc w:val="both"/>
              <w:rPr>
                <w:sz w:val="20"/>
                <w:szCs w:val="20"/>
              </w:rPr>
            </w:pPr>
            <w:r w:rsidRPr="00B66A84">
              <w:rPr>
                <w:sz w:val="20"/>
                <w:szCs w:val="20"/>
              </w:rPr>
              <w:t xml:space="preserve">Проведение превентивных мероприятий по защите населения и территории Куйбышевского района от возникновения чрезвычайных ситуаций связанных с природными пожарами, направленных на сохранение здоровья людей, снижение размеров ущерба окружающей среде и материальных потерь в случае их возникновения. </w:t>
            </w:r>
          </w:p>
          <w:p w:rsidR="00B66A84" w:rsidRPr="00B66A84" w:rsidRDefault="00B66A84" w:rsidP="00335536">
            <w:pPr>
              <w:rPr>
                <w:sz w:val="20"/>
                <w:szCs w:val="20"/>
              </w:rPr>
            </w:pPr>
          </w:p>
        </w:tc>
        <w:tc>
          <w:tcPr>
            <w:tcW w:w="1000" w:type="dxa"/>
            <w:gridSpan w:val="9"/>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w:t>
            </w: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100</w:t>
            </w: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Отдел ГО и ЧС</w:t>
            </w: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Выполнение мер пожарной безопасности в населенных пунктах, прилегающих к лесным массивам</w:t>
            </w:r>
            <w:proofErr w:type="gramStart"/>
            <w:r w:rsidRPr="00B66A84">
              <w:rPr>
                <w:sz w:val="20"/>
                <w:szCs w:val="20"/>
              </w:rPr>
              <w:t>.(</w:t>
            </w:r>
            <w:proofErr w:type="gramEnd"/>
            <w:r w:rsidRPr="00B66A84">
              <w:rPr>
                <w:sz w:val="20"/>
                <w:szCs w:val="20"/>
              </w:rPr>
              <w:t>противопожарная опашка населенных пунктов МО сельских поселений)</w:t>
            </w:r>
          </w:p>
          <w:p w:rsidR="00B66A84" w:rsidRPr="00B66A84" w:rsidRDefault="00B66A84" w:rsidP="00335536">
            <w:pPr>
              <w:rPr>
                <w:sz w:val="20"/>
                <w:szCs w:val="20"/>
              </w:rPr>
            </w:pPr>
          </w:p>
        </w:tc>
        <w:tc>
          <w:tcPr>
            <w:tcW w:w="1000" w:type="dxa"/>
            <w:gridSpan w:val="9"/>
            <w:vMerge/>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r w:rsidRPr="00B66A84">
              <w:rPr>
                <w:sz w:val="20"/>
                <w:szCs w:val="20"/>
              </w:rPr>
              <w:t>161,0</w:t>
            </w:r>
          </w:p>
        </w:tc>
        <w:tc>
          <w:tcPr>
            <w:tcW w:w="779" w:type="dxa"/>
            <w:gridSpan w:val="8"/>
          </w:tcPr>
          <w:p w:rsidR="00B66A84" w:rsidRPr="00B66A84" w:rsidRDefault="00B66A84" w:rsidP="00335536">
            <w:pPr>
              <w:jc w:val="center"/>
              <w:rPr>
                <w:sz w:val="20"/>
                <w:szCs w:val="20"/>
              </w:rPr>
            </w:pPr>
          </w:p>
        </w:tc>
        <w:tc>
          <w:tcPr>
            <w:tcW w:w="900" w:type="dxa"/>
            <w:gridSpan w:val="9"/>
            <w:vMerge/>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proofErr w:type="gramStart"/>
            <w:r w:rsidRPr="00B66A84">
              <w:rPr>
                <w:sz w:val="20"/>
                <w:szCs w:val="20"/>
              </w:rPr>
              <w:t>Контроль  за</w:t>
            </w:r>
            <w:proofErr w:type="gramEnd"/>
            <w:r w:rsidRPr="00B66A84">
              <w:rPr>
                <w:sz w:val="20"/>
                <w:szCs w:val="20"/>
              </w:rPr>
              <w:t xml:space="preserve"> исполнением требований пожарной безопасности</w:t>
            </w:r>
          </w:p>
        </w:tc>
        <w:tc>
          <w:tcPr>
            <w:tcW w:w="1000" w:type="dxa"/>
            <w:gridSpan w:val="9"/>
            <w:vMerge/>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Подготовка населения к действиям в чрезвычайных ситуациях, в том числе организация разъяснительной и профилактической работы среди населения.</w:t>
            </w:r>
          </w:p>
          <w:p w:rsidR="00B66A84" w:rsidRPr="00B66A84" w:rsidRDefault="00B66A84" w:rsidP="00335536">
            <w:pPr>
              <w:rPr>
                <w:sz w:val="20"/>
                <w:szCs w:val="20"/>
              </w:rPr>
            </w:pPr>
          </w:p>
        </w:tc>
        <w:tc>
          <w:tcPr>
            <w:tcW w:w="1000" w:type="dxa"/>
            <w:gridSpan w:val="9"/>
            <w:vMerge/>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vMerge/>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vMerge/>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14997" w:type="dxa"/>
            <w:gridSpan w:val="95"/>
          </w:tcPr>
          <w:p w:rsidR="00B66A84" w:rsidRPr="00B66A84" w:rsidRDefault="00B66A84" w:rsidP="00335536">
            <w:pPr>
              <w:jc w:val="center"/>
              <w:rPr>
                <w:b/>
                <w:sz w:val="20"/>
                <w:szCs w:val="20"/>
              </w:rPr>
            </w:pPr>
            <w:r w:rsidRPr="00B66A84">
              <w:rPr>
                <w:b/>
                <w:sz w:val="20"/>
                <w:szCs w:val="20"/>
              </w:rPr>
              <w:t>Охрана окружающей среды</w:t>
            </w:r>
          </w:p>
        </w:tc>
        <w:tc>
          <w:tcPr>
            <w:tcW w:w="992" w:type="dxa"/>
            <w:gridSpan w:val="5"/>
          </w:tcPr>
          <w:p w:rsidR="00B66A84" w:rsidRPr="00B66A84" w:rsidRDefault="00B66A84" w:rsidP="00335536">
            <w:pPr>
              <w:jc w:val="center"/>
              <w:rPr>
                <w:sz w:val="20"/>
                <w:szCs w:val="20"/>
              </w:rPr>
            </w:pPr>
          </w:p>
        </w:tc>
      </w:tr>
      <w:tr w:rsidR="00B66A84" w:rsidRPr="00B66A84" w:rsidTr="00B66A84">
        <w:trPr>
          <w:gridAfter w:val="11"/>
          <w:wAfter w:w="10035" w:type="dxa"/>
          <w:cantSplit/>
          <w:trHeight w:val="1695"/>
        </w:trPr>
        <w:tc>
          <w:tcPr>
            <w:tcW w:w="2044" w:type="dxa"/>
            <w:gridSpan w:val="2"/>
            <w:vMerge w:val="restart"/>
          </w:tcPr>
          <w:p w:rsidR="00B66A84" w:rsidRPr="00B66A84" w:rsidRDefault="00B66A84" w:rsidP="00335536">
            <w:pPr>
              <w:jc w:val="center"/>
              <w:rPr>
                <w:sz w:val="20"/>
                <w:szCs w:val="20"/>
              </w:rPr>
            </w:pPr>
            <w:r w:rsidRPr="00B66A84">
              <w:rPr>
                <w:sz w:val="20"/>
                <w:szCs w:val="20"/>
              </w:rPr>
              <w:t>Улучшение экологической обстановки в районе</w:t>
            </w:r>
          </w:p>
        </w:tc>
        <w:tc>
          <w:tcPr>
            <w:tcW w:w="5003" w:type="dxa"/>
            <w:gridSpan w:val="12"/>
          </w:tcPr>
          <w:p w:rsidR="00B66A84" w:rsidRPr="00B66A84" w:rsidRDefault="00B66A84" w:rsidP="00335536">
            <w:pPr>
              <w:jc w:val="both"/>
              <w:rPr>
                <w:sz w:val="20"/>
                <w:szCs w:val="20"/>
              </w:rPr>
            </w:pPr>
            <w:proofErr w:type="gramStart"/>
            <w:r w:rsidRPr="00B66A84">
              <w:rPr>
                <w:sz w:val="20"/>
                <w:szCs w:val="20"/>
              </w:rPr>
              <w:t>Обустройство существующих мест размещения отходов (оформление и обустройство существующих земельных участков под санкционированные места размещения отходов в муниципальных образованиях района, в т.ч.:</w:t>
            </w:r>
            <w:proofErr w:type="gramEnd"/>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182,0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val="restart"/>
          </w:tcPr>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МО</w:t>
            </w:r>
          </w:p>
          <w:p w:rsidR="00B66A84" w:rsidRPr="00B66A84" w:rsidRDefault="00B66A84" w:rsidP="00335536">
            <w:pPr>
              <w:jc w:val="center"/>
              <w:rPr>
                <w:sz w:val="20"/>
                <w:szCs w:val="20"/>
              </w:rPr>
            </w:pPr>
            <w:r w:rsidRPr="00B66A84">
              <w:rPr>
                <w:sz w:val="20"/>
                <w:szCs w:val="20"/>
              </w:rPr>
              <w:t>Куйбышевского района</w:t>
            </w:r>
          </w:p>
        </w:tc>
      </w:tr>
      <w:tr w:rsidR="00B66A84" w:rsidRPr="00B66A84" w:rsidTr="00B66A84">
        <w:trPr>
          <w:gridAfter w:val="11"/>
          <w:wAfter w:w="10035" w:type="dxa"/>
          <w:cantSplit/>
          <w:trHeight w:val="198"/>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p>
        </w:tc>
        <w:tc>
          <w:tcPr>
            <w:tcW w:w="1000" w:type="dxa"/>
            <w:gridSpan w:val="9"/>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165"/>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 xml:space="preserve">МО </w:t>
            </w:r>
            <w:proofErr w:type="spellStart"/>
            <w:r w:rsidRPr="00B66A84">
              <w:rPr>
                <w:sz w:val="20"/>
                <w:szCs w:val="20"/>
              </w:rPr>
              <w:t>Балманский</w:t>
            </w:r>
            <w:proofErr w:type="spellEnd"/>
            <w:r w:rsidRPr="00B66A84">
              <w:rPr>
                <w:sz w:val="20"/>
                <w:szCs w:val="20"/>
              </w:rPr>
              <w:t xml:space="preserve"> сельсовет</w:t>
            </w:r>
          </w:p>
        </w:tc>
        <w:tc>
          <w:tcPr>
            <w:tcW w:w="1000" w:type="dxa"/>
            <w:gridSpan w:val="9"/>
          </w:tcPr>
          <w:p w:rsidR="00B66A84" w:rsidRPr="00B66A84" w:rsidRDefault="00B66A84" w:rsidP="00335536">
            <w:pPr>
              <w:jc w:val="center"/>
              <w:rPr>
                <w:sz w:val="20"/>
                <w:szCs w:val="20"/>
              </w:rPr>
            </w:pPr>
            <w:r w:rsidRPr="00B66A84">
              <w:rPr>
                <w:sz w:val="20"/>
                <w:szCs w:val="20"/>
              </w:rPr>
              <w:t>40,0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189"/>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МО Камский сельсовет</w:t>
            </w:r>
          </w:p>
        </w:tc>
        <w:tc>
          <w:tcPr>
            <w:tcW w:w="1000" w:type="dxa"/>
            <w:gridSpan w:val="9"/>
          </w:tcPr>
          <w:p w:rsidR="00B66A84" w:rsidRPr="00B66A84" w:rsidRDefault="00B66A84" w:rsidP="00335536">
            <w:pPr>
              <w:jc w:val="center"/>
              <w:rPr>
                <w:sz w:val="20"/>
                <w:szCs w:val="20"/>
              </w:rPr>
            </w:pPr>
            <w:r w:rsidRPr="00B66A84">
              <w:rPr>
                <w:sz w:val="20"/>
                <w:szCs w:val="20"/>
              </w:rPr>
              <w:t>14,0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135"/>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МО Куйбышевский сельсовет</w:t>
            </w:r>
          </w:p>
        </w:tc>
        <w:tc>
          <w:tcPr>
            <w:tcW w:w="1000" w:type="dxa"/>
            <w:gridSpan w:val="9"/>
          </w:tcPr>
          <w:p w:rsidR="00B66A84" w:rsidRPr="00B66A84" w:rsidRDefault="00B66A84" w:rsidP="00335536">
            <w:pPr>
              <w:jc w:val="center"/>
              <w:rPr>
                <w:sz w:val="20"/>
                <w:szCs w:val="20"/>
              </w:rPr>
            </w:pPr>
            <w:r w:rsidRPr="00B66A84">
              <w:rPr>
                <w:sz w:val="20"/>
                <w:szCs w:val="20"/>
              </w:rPr>
              <w:t>20,0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21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 xml:space="preserve">МО </w:t>
            </w:r>
            <w:proofErr w:type="spellStart"/>
            <w:r w:rsidRPr="00B66A84">
              <w:rPr>
                <w:sz w:val="20"/>
                <w:szCs w:val="20"/>
              </w:rPr>
              <w:t>Отрадненский</w:t>
            </w:r>
            <w:proofErr w:type="spellEnd"/>
            <w:r w:rsidRPr="00B66A84">
              <w:rPr>
                <w:sz w:val="20"/>
                <w:szCs w:val="20"/>
              </w:rPr>
              <w:t xml:space="preserve"> сельсовет</w:t>
            </w:r>
          </w:p>
        </w:tc>
        <w:tc>
          <w:tcPr>
            <w:tcW w:w="1000" w:type="dxa"/>
            <w:gridSpan w:val="9"/>
          </w:tcPr>
          <w:p w:rsidR="00B66A84" w:rsidRPr="00B66A84" w:rsidRDefault="00B66A84" w:rsidP="00335536">
            <w:pPr>
              <w:jc w:val="center"/>
              <w:rPr>
                <w:sz w:val="20"/>
                <w:szCs w:val="20"/>
              </w:rPr>
            </w:pPr>
            <w:r w:rsidRPr="00B66A84">
              <w:rPr>
                <w:sz w:val="20"/>
                <w:szCs w:val="20"/>
              </w:rPr>
              <w:t>50,0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15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 xml:space="preserve">МО </w:t>
            </w:r>
            <w:proofErr w:type="spellStart"/>
            <w:r w:rsidRPr="00B66A84">
              <w:rPr>
                <w:sz w:val="20"/>
                <w:szCs w:val="20"/>
              </w:rPr>
              <w:t>Сергинский</w:t>
            </w:r>
            <w:proofErr w:type="spellEnd"/>
            <w:r w:rsidRPr="00B66A84">
              <w:rPr>
                <w:sz w:val="20"/>
                <w:szCs w:val="20"/>
              </w:rPr>
              <w:t xml:space="preserve">  сельсовет</w:t>
            </w:r>
          </w:p>
        </w:tc>
        <w:tc>
          <w:tcPr>
            <w:tcW w:w="1000" w:type="dxa"/>
            <w:gridSpan w:val="9"/>
          </w:tcPr>
          <w:p w:rsidR="00B66A84" w:rsidRPr="00B66A84" w:rsidRDefault="00B66A84" w:rsidP="00335536">
            <w:pPr>
              <w:jc w:val="center"/>
              <w:rPr>
                <w:sz w:val="20"/>
                <w:szCs w:val="20"/>
              </w:rPr>
            </w:pPr>
            <w:r w:rsidRPr="00B66A84">
              <w:rPr>
                <w:sz w:val="20"/>
                <w:szCs w:val="20"/>
              </w:rPr>
              <w:t>50,0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jc w:val="both"/>
              <w:rPr>
                <w:sz w:val="20"/>
                <w:szCs w:val="20"/>
              </w:rPr>
            </w:pPr>
            <w:r w:rsidRPr="00B66A84">
              <w:rPr>
                <w:sz w:val="20"/>
                <w:szCs w:val="20"/>
              </w:rPr>
              <w:t xml:space="preserve">МО </w:t>
            </w:r>
            <w:proofErr w:type="spellStart"/>
            <w:r w:rsidRPr="00B66A84">
              <w:rPr>
                <w:sz w:val="20"/>
                <w:szCs w:val="20"/>
              </w:rPr>
              <w:t>Чумаковский</w:t>
            </w:r>
            <w:proofErr w:type="spellEnd"/>
            <w:r w:rsidRPr="00B66A84">
              <w:rPr>
                <w:sz w:val="20"/>
                <w:szCs w:val="20"/>
              </w:rPr>
              <w:t xml:space="preserve"> сельсовет</w:t>
            </w:r>
          </w:p>
        </w:tc>
        <w:tc>
          <w:tcPr>
            <w:tcW w:w="1000" w:type="dxa"/>
            <w:gridSpan w:val="9"/>
          </w:tcPr>
          <w:p w:rsidR="00B66A84" w:rsidRPr="00B66A84" w:rsidRDefault="00B66A84" w:rsidP="00335536">
            <w:pPr>
              <w:jc w:val="center"/>
              <w:rPr>
                <w:sz w:val="20"/>
                <w:szCs w:val="20"/>
              </w:rPr>
            </w:pPr>
            <w:r w:rsidRPr="00B66A84">
              <w:rPr>
                <w:sz w:val="20"/>
                <w:szCs w:val="20"/>
              </w:rPr>
              <w:t>8,0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99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rPr>
                <w:sz w:val="20"/>
                <w:szCs w:val="20"/>
              </w:rPr>
            </w:pPr>
            <w:r w:rsidRPr="00B66A84">
              <w:rPr>
                <w:sz w:val="20"/>
                <w:szCs w:val="20"/>
              </w:rPr>
              <w:t xml:space="preserve">Развитие системы сбора и транспортирования на утилизацию ртутьсодержащих отходов, образующихся у населения </w:t>
            </w:r>
            <w:proofErr w:type="gramStart"/>
            <w:r w:rsidRPr="00B66A84">
              <w:rPr>
                <w:sz w:val="20"/>
                <w:szCs w:val="20"/>
              </w:rPr>
              <w:t xml:space="preserve">( </w:t>
            </w:r>
            <w:proofErr w:type="gramEnd"/>
            <w:r w:rsidRPr="00B66A84">
              <w:rPr>
                <w:sz w:val="20"/>
                <w:szCs w:val="20"/>
              </w:rPr>
              <w:t>работа «</w:t>
            </w:r>
            <w:proofErr w:type="spellStart"/>
            <w:r w:rsidRPr="00B66A84">
              <w:rPr>
                <w:sz w:val="20"/>
                <w:szCs w:val="20"/>
              </w:rPr>
              <w:t>Экомобиля</w:t>
            </w:r>
            <w:proofErr w:type="spellEnd"/>
            <w:r w:rsidRPr="00B66A84">
              <w:rPr>
                <w:sz w:val="20"/>
                <w:szCs w:val="20"/>
              </w:rPr>
              <w:t>»   МП «Охрана окружающей среды куйбышевского района Новосибирской области на 2015-2019 годы"</w:t>
            </w:r>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tcPr>
          <w:p w:rsidR="00B66A84" w:rsidRPr="00B66A84" w:rsidRDefault="00B66A84" w:rsidP="00335536">
            <w:pPr>
              <w:jc w:val="center"/>
              <w:rPr>
                <w:sz w:val="20"/>
                <w:szCs w:val="20"/>
              </w:rPr>
            </w:pPr>
            <w:r w:rsidRPr="00B66A84">
              <w:rPr>
                <w:sz w:val="20"/>
                <w:szCs w:val="20"/>
              </w:rPr>
              <w:t>Администрация Куйбышевского района</w:t>
            </w:r>
          </w:p>
        </w:tc>
      </w:tr>
      <w:tr w:rsidR="00B66A84" w:rsidRPr="00B66A84" w:rsidTr="00B66A84">
        <w:trPr>
          <w:gridAfter w:val="11"/>
          <w:wAfter w:w="10035" w:type="dxa"/>
          <w:cantSplit/>
          <w:trHeight w:val="651"/>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rPr>
                <w:sz w:val="20"/>
                <w:szCs w:val="20"/>
              </w:rPr>
            </w:pPr>
          </w:p>
        </w:tc>
        <w:tc>
          <w:tcPr>
            <w:tcW w:w="1000" w:type="dxa"/>
            <w:gridSpan w:val="9"/>
          </w:tcPr>
          <w:p w:rsidR="00B66A84" w:rsidRPr="00B66A84" w:rsidRDefault="00B66A84" w:rsidP="00335536">
            <w:pPr>
              <w:jc w:val="center"/>
              <w:rPr>
                <w:sz w:val="20"/>
                <w:szCs w:val="20"/>
              </w:rPr>
            </w:pP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tcPr>
          <w:p w:rsidR="00B66A84" w:rsidRPr="00B66A84" w:rsidRDefault="00B66A84" w:rsidP="00335536">
            <w:pPr>
              <w:jc w:val="center"/>
              <w:rPr>
                <w:sz w:val="20"/>
                <w:szCs w:val="20"/>
              </w:rPr>
            </w:pPr>
          </w:p>
        </w:tc>
      </w:tr>
      <w:tr w:rsidR="00B66A84" w:rsidRPr="00B66A84" w:rsidTr="00B66A84">
        <w:trPr>
          <w:gridAfter w:val="11"/>
          <w:wAfter w:w="10035" w:type="dxa"/>
          <w:cantSplit/>
          <w:trHeight w:val="360"/>
        </w:trPr>
        <w:tc>
          <w:tcPr>
            <w:tcW w:w="2044" w:type="dxa"/>
            <w:gridSpan w:val="2"/>
            <w:vMerge/>
          </w:tcPr>
          <w:p w:rsidR="00B66A84" w:rsidRPr="00B66A84" w:rsidRDefault="00B66A84" w:rsidP="00335536">
            <w:pPr>
              <w:jc w:val="center"/>
              <w:rPr>
                <w:sz w:val="20"/>
                <w:szCs w:val="20"/>
              </w:rPr>
            </w:pPr>
          </w:p>
        </w:tc>
        <w:tc>
          <w:tcPr>
            <w:tcW w:w="5003" w:type="dxa"/>
            <w:gridSpan w:val="12"/>
          </w:tcPr>
          <w:p w:rsidR="00B66A84" w:rsidRPr="00B66A84" w:rsidRDefault="00B66A84" w:rsidP="00335536">
            <w:pPr>
              <w:rPr>
                <w:sz w:val="20"/>
                <w:szCs w:val="20"/>
              </w:rPr>
            </w:pPr>
            <w:r w:rsidRPr="00B66A84">
              <w:rPr>
                <w:sz w:val="20"/>
                <w:szCs w:val="20"/>
              </w:rPr>
              <w:t>Проведение в Куйбышевском районе Всероссийской акции «Дни защиты от экологической опасности»</w:t>
            </w:r>
          </w:p>
        </w:tc>
        <w:tc>
          <w:tcPr>
            <w:tcW w:w="1000" w:type="dxa"/>
            <w:gridSpan w:val="9"/>
          </w:tcPr>
          <w:p w:rsidR="00B66A84" w:rsidRPr="00B66A84" w:rsidRDefault="00B66A84" w:rsidP="00335536">
            <w:pPr>
              <w:jc w:val="center"/>
              <w:rPr>
                <w:sz w:val="20"/>
                <w:szCs w:val="20"/>
              </w:rPr>
            </w:pPr>
            <w:r w:rsidRPr="00B66A84">
              <w:rPr>
                <w:sz w:val="20"/>
                <w:szCs w:val="20"/>
              </w:rPr>
              <w:t>50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r w:rsidRPr="00B66A84">
              <w:rPr>
                <w:sz w:val="20"/>
                <w:szCs w:val="20"/>
              </w:rPr>
              <w:t>50</w:t>
            </w: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r w:rsidRPr="00B66A84">
              <w:rPr>
                <w:sz w:val="20"/>
                <w:szCs w:val="20"/>
              </w:rPr>
              <w:t>50</w:t>
            </w: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tcPr>
          <w:p w:rsidR="00B66A84" w:rsidRPr="00B66A84" w:rsidRDefault="00B66A84" w:rsidP="00335536">
            <w:pPr>
              <w:jc w:val="center"/>
              <w:rPr>
                <w:sz w:val="20"/>
                <w:szCs w:val="20"/>
              </w:rPr>
            </w:pPr>
            <w:r w:rsidRPr="00B66A84">
              <w:rPr>
                <w:sz w:val="20"/>
                <w:szCs w:val="20"/>
              </w:rPr>
              <w:t>Администрация Куйбышевского района</w:t>
            </w:r>
          </w:p>
        </w:tc>
      </w:tr>
      <w:tr w:rsidR="00B66A84" w:rsidRPr="00B66A84" w:rsidTr="00B66A84">
        <w:trPr>
          <w:gridAfter w:val="11"/>
          <w:wAfter w:w="10035" w:type="dxa"/>
          <w:cantSplit/>
          <w:trHeight w:val="360"/>
        </w:trPr>
        <w:tc>
          <w:tcPr>
            <w:tcW w:w="15989" w:type="dxa"/>
            <w:gridSpan w:val="100"/>
          </w:tcPr>
          <w:p w:rsidR="00B66A84" w:rsidRPr="00B66A84" w:rsidRDefault="00B66A84" w:rsidP="00335536">
            <w:pPr>
              <w:jc w:val="center"/>
              <w:rPr>
                <w:b/>
                <w:sz w:val="20"/>
                <w:szCs w:val="20"/>
              </w:rPr>
            </w:pPr>
            <w:r w:rsidRPr="00B66A84">
              <w:rPr>
                <w:b/>
                <w:sz w:val="20"/>
                <w:szCs w:val="20"/>
              </w:rPr>
              <w:t xml:space="preserve">Формирование и содержание муниципального архива, </w:t>
            </w:r>
          </w:p>
          <w:p w:rsidR="00B66A84" w:rsidRPr="00B66A84" w:rsidRDefault="00B66A84" w:rsidP="00335536">
            <w:pPr>
              <w:jc w:val="center"/>
              <w:rPr>
                <w:sz w:val="20"/>
                <w:szCs w:val="20"/>
              </w:rPr>
            </w:pPr>
            <w:r w:rsidRPr="00B66A84">
              <w:rPr>
                <w:b/>
                <w:sz w:val="20"/>
                <w:szCs w:val="20"/>
              </w:rPr>
              <w:t>включая хранение архивных документов</w:t>
            </w:r>
          </w:p>
        </w:tc>
      </w:tr>
      <w:tr w:rsidR="00B66A84" w:rsidRPr="00B66A84" w:rsidTr="00B66A84">
        <w:trPr>
          <w:gridAfter w:val="11"/>
          <w:wAfter w:w="10035" w:type="dxa"/>
          <w:cantSplit/>
          <w:trHeight w:val="615"/>
        </w:trPr>
        <w:tc>
          <w:tcPr>
            <w:tcW w:w="2044" w:type="dxa"/>
            <w:gridSpan w:val="2"/>
            <w:vMerge w:val="restart"/>
          </w:tcPr>
          <w:p w:rsidR="00B66A84" w:rsidRPr="00B66A84" w:rsidRDefault="00B66A84" w:rsidP="00335536">
            <w:pPr>
              <w:rPr>
                <w:sz w:val="20"/>
                <w:szCs w:val="20"/>
              </w:rPr>
            </w:pPr>
            <w:r w:rsidRPr="00B66A84">
              <w:rPr>
                <w:sz w:val="20"/>
                <w:szCs w:val="20"/>
              </w:rPr>
              <w:t xml:space="preserve">Обеспечение безопасности </w:t>
            </w:r>
            <w:r w:rsidRPr="00B66A84">
              <w:rPr>
                <w:sz w:val="20"/>
                <w:szCs w:val="20"/>
              </w:rPr>
              <w:lastRenderedPageBreak/>
              <w:t>архивных документов и увеличение сроков их использования</w:t>
            </w:r>
          </w:p>
        </w:tc>
        <w:tc>
          <w:tcPr>
            <w:tcW w:w="5003" w:type="dxa"/>
            <w:gridSpan w:val="12"/>
          </w:tcPr>
          <w:p w:rsidR="00B66A84" w:rsidRPr="00B66A84" w:rsidRDefault="00B66A84" w:rsidP="00335536">
            <w:pPr>
              <w:ind w:right="118"/>
              <w:rPr>
                <w:sz w:val="20"/>
                <w:szCs w:val="20"/>
              </w:rPr>
            </w:pPr>
            <w:r w:rsidRPr="00B66A84">
              <w:rPr>
                <w:sz w:val="20"/>
                <w:szCs w:val="20"/>
              </w:rPr>
              <w:lastRenderedPageBreak/>
              <w:t>Приобретение станка ниточного переплета документов «</w:t>
            </w:r>
            <w:r w:rsidRPr="00B66A84">
              <w:rPr>
                <w:sz w:val="20"/>
                <w:szCs w:val="20"/>
                <w:lang w:val="en-US"/>
              </w:rPr>
              <w:t>EXPRESS</w:t>
            </w:r>
            <w:r w:rsidRPr="00B66A84">
              <w:rPr>
                <w:sz w:val="20"/>
                <w:szCs w:val="20"/>
              </w:rPr>
              <w:t>-5»</w:t>
            </w:r>
          </w:p>
        </w:tc>
        <w:tc>
          <w:tcPr>
            <w:tcW w:w="1000" w:type="dxa"/>
            <w:gridSpan w:val="9"/>
          </w:tcPr>
          <w:p w:rsidR="00B66A84" w:rsidRPr="00B66A84" w:rsidRDefault="00B66A84" w:rsidP="00335536">
            <w:pPr>
              <w:jc w:val="center"/>
              <w:rPr>
                <w:sz w:val="20"/>
                <w:szCs w:val="20"/>
              </w:rPr>
            </w:pPr>
          </w:p>
          <w:p w:rsidR="00B66A84" w:rsidRPr="00B66A84" w:rsidRDefault="00B66A84" w:rsidP="00335536">
            <w:pPr>
              <w:jc w:val="center"/>
              <w:rPr>
                <w:sz w:val="20"/>
                <w:szCs w:val="20"/>
              </w:rPr>
            </w:pPr>
            <w:r w:rsidRPr="00B66A84">
              <w:rPr>
                <w:sz w:val="20"/>
                <w:szCs w:val="20"/>
              </w:rPr>
              <w:t>20,0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val="restart"/>
          </w:tcPr>
          <w:p w:rsidR="00B66A84" w:rsidRPr="00B66A84" w:rsidRDefault="00B66A84" w:rsidP="00335536">
            <w:pPr>
              <w:jc w:val="center"/>
              <w:rPr>
                <w:sz w:val="20"/>
                <w:szCs w:val="20"/>
              </w:rPr>
            </w:pPr>
            <w:r w:rsidRPr="00B66A84">
              <w:rPr>
                <w:sz w:val="20"/>
                <w:szCs w:val="20"/>
              </w:rPr>
              <w:t>отдел архивно</w:t>
            </w:r>
            <w:r w:rsidRPr="00B66A84">
              <w:rPr>
                <w:sz w:val="20"/>
                <w:szCs w:val="20"/>
              </w:rPr>
              <w:lastRenderedPageBreak/>
              <w:t>й службы</w:t>
            </w:r>
          </w:p>
        </w:tc>
      </w:tr>
      <w:tr w:rsidR="00B66A84" w:rsidRPr="00B66A84" w:rsidTr="00B66A84">
        <w:trPr>
          <w:gridAfter w:val="11"/>
          <w:wAfter w:w="10035" w:type="dxa"/>
          <w:cantSplit/>
          <w:trHeight w:val="675"/>
        </w:trPr>
        <w:tc>
          <w:tcPr>
            <w:tcW w:w="2044" w:type="dxa"/>
            <w:gridSpan w:val="2"/>
            <w:vMerge/>
          </w:tcPr>
          <w:p w:rsidR="00B66A84" w:rsidRPr="00B66A84" w:rsidRDefault="00B66A84" w:rsidP="00335536">
            <w:pPr>
              <w:rPr>
                <w:sz w:val="20"/>
                <w:szCs w:val="20"/>
              </w:rPr>
            </w:pPr>
          </w:p>
        </w:tc>
        <w:tc>
          <w:tcPr>
            <w:tcW w:w="5003" w:type="dxa"/>
            <w:gridSpan w:val="12"/>
          </w:tcPr>
          <w:p w:rsidR="00B66A84" w:rsidRPr="00B66A84" w:rsidRDefault="00B66A84" w:rsidP="00335536">
            <w:pPr>
              <w:ind w:right="118"/>
              <w:rPr>
                <w:sz w:val="20"/>
                <w:szCs w:val="20"/>
              </w:rPr>
            </w:pPr>
            <w:r w:rsidRPr="00B66A84">
              <w:rPr>
                <w:sz w:val="20"/>
                <w:szCs w:val="20"/>
              </w:rPr>
              <w:t>Приобретение папок  для ниточного переплета документов</w:t>
            </w:r>
          </w:p>
        </w:tc>
        <w:tc>
          <w:tcPr>
            <w:tcW w:w="1000" w:type="dxa"/>
            <w:gridSpan w:val="9"/>
          </w:tcPr>
          <w:p w:rsidR="00B66A84" w:rsidRPr="00B66A84" w:rsidRDefault="00B66A84" w:rsidP="00335536">
            <w:pPr>
              <w:jc w:val="center"/>
              <w:rPr>
                <w:sz w:val="20"/>
                <w:szCs w:val="20"/>
              </w:rPr>
            </w:pPr>
            <w:r w:rsidRPr="00B66A84">
              <w:rPr>
                <w:sz w:val="20"/>
                <w:szCs w:val="20"/>
              </w:rPr>
              <w:t>12,0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225"/>
        </w:trPr>
        <w:tc>
          <w:tcPr>
            <w:tcW w:w="2044" w:type="dxa"/>
            <w:gridSpan w:val="2"/>
            <w:vMerge/>
          </w:tcPr>
          <w:p w:rsidR="00B66A84" w:rsidRPr="00B66A84" w:rsidRDefault="00B66A84" w:rsidP="00335536">
            <w:pPr>
              <w:rPr>
                <w:sz w:val="20"/>
                <w:szCs w:val="20"/>
              </w:rPr>
            </w:pPr>
          </w:p>
        </w:tc>
        <w:tc>
          <w:tcPr>
            <w:tcW w:w="5003" w:type="dxa"/>
            <w:gridSpan w:val="12"/>
          </w:tcPr>
          <w:p w:rsidR="00B66A84" w:rsidRPr="00B66A84" w:rsidRDefault="00B66A84" w:rsidP="00335536">
            <w:pPr>
              <w:ind w:right="118"/>
              <w:rPr>
                <w:sz w:val="20"/>
                <w:szCs w:val="20"/>
              </w:rPr>
            </w:pPr>
            <w:r w:rsidRPr="00B66A84">
              <w:rPr>
                <w:sz w:val="20"/>
                <w:szCs w:val="20"/>
              </w:rPr>
              <w:t>Приобретение архивных коробок</w:t>
            </w:r>
          </w:p>
        </w:tc>
        <w:tc>
          <w:tcPr>
            <w:tcW w:w="1000" w:type="dxa"/>
            <w:gridSpan w:val="9"/>
          </w:tcPr>
          <w:p w:rsidR="00B66A84" w:rsidRPr="00B66A84" w:rsidRDefault="00B66A84" w:rsidP="00335536">
            <w:pPr>
              <w:jc w:val="center"/>
              <w:rPr>
                <w:sz w:val="20"/>
                <w:szCs w:val="20"/>
              </w:rPr>
            </w:pPr>
            <w:r w:rsidRPr="00B66A84">
              <w:rPr>
                <w:sz w:val="20"/>
                <w:szCs w:val="20"/>
              </w:rPr>
              <w:t>15,0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315"/>
        </w:trPr>
        <w:tc>
          <w:tcPr>
            <w:tcW w:w="2044" w:type="dxa"/>
            <w:gridSpan w:val="2"/>
            <w:vMerge/>
          </w:tcPr>
          <w:p w:rsidR="00B66A84" w:rsidRPr="00B66A84" w:rsidRDefault="00B66A84" w:rsidP="00335536">
            <w:pPr>
              <w:rPr>
                <w:sz w:val="20"/>
                <w:szCs w:val="20"/>
              </w:rPr>
            </w:pPr>
          </w:p>
        </w:tc>
        <w:tc>
          <w:tcPr>
            <w:tcW w:w="5003" w:type="dxa"/>
            <w:gridSpan w:val="12"/>
          </w:tcPr>
          <w:p w:rsidR="00B66A84" w:rsidRPr="00B66A84" w:rsidRDefault="00B66A84" w:rsidP="00335536">
            <w:pPr>
              <w:ind w:right="118"/>
              <w:rPr>
                <w:sz w:val="20"/>
                <w:szCs w:val="20"/>
              </w:rPr>
            </w:pPr>
            <w:r w:rsidRPr="00B66A84">
              <w:rPr>
                <w:sz w:val="20"/>
                <w:szCs w:val="20"/>
              </w:rPr>
              <w:t>Модернизация локальной сети</w:t>
            </w:r>
          </w:p>
        </w:tc>
        <w:tc>
          <w:tcPr>
            <w:tcW w:w="1000" w:type="dxa"/>
            <w:gridSpan w:val="9"/>
          </w:tcPr>
          <w:p w:rsidR="00B66A84" w:rsidRPr="00B66A84" w:rsidRDefault="00B66A84" w:rsidP="00335536">
            <w:pPr>
              <w:jc w:val="center"/>
              <w:rPr>
                <w:sz w:val="20"/>
                <w:szCs w:val="20"/>
              </w:rPr>
            </w:pPr>
            <w:r w:rsidRPr="00B66A84">
              <w:rPr>
                <w:sz w:val="20"/>
                <w:szCs w:val="20"/>
              </w:rPr>
              <w:t>5,0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r w:rsidR="00B66A84" w:rsidRPr="00B66A84" w:rsidTr="00B66A84">
        <w:trPr>
          <w:gridAfter w:val="11"/>
          <w:wAfter w:w="10035" w:type="dxa"/>
          <w:cantSplit/>
          <w:trHeight w:val="210"/>
        </w:trPr>
        <w:tc>
          <w:tcPr>
            <w:tcW w:w="2044" w:type="dxa"/>
            <w:gridSpan w:val="2"/>
            <w:vMerge/>
          </w:tcPr>
          <w:p w:rsidR="00B66A84" w:rsidRPr="00B66A84" w:rsidRDefault="00B66A84" w:rsidP="00335536">
            <w:pPr>
              <w:rPr>
                <w:sz w:val="20"/>
                <w:szCs w:val="20"/>
              </w:rPr>
            </w:pPr>
          </w:p>
        </w:tc>
        <w:tc>
          <w:tcPr>
            <w:tcW w:w="5003" w:type="dxa"/>
            <w:gridSpan w:val="12"/>
          </w:tcPr>
          <w:p w:rsidR="00B66A84" w:rsidRPr="00B66A84" w:rsidRDefault="00B66A84" w:rsidP="00335536">
            <w:pPr>
              <w:rPr>
                <w:sz w:val="20"/>
                <w:szCs w:val="20"/>
              </w:rPr>
            </w:pPr>
            <w:r w:rsidRPr="00B66A84">
              <w:rPr>
                <w:sz w:val="20"/>
                <w:szCs w:val="20"/>
              </w:rPr>
              <w:t>Обновление мебели</w:t>
            </w:r>
          </w:p>
        </w:tc>
        <w:tc>
          <w:tcPr>
            <w:tcW w:w="1000" w:type="dxa"/>
            <w:gridSpan w:val="9"/>
          </w:tcPr>
          <w:p w:rsidR="00B66A84" w:rsidRPr="00B66A84" w:rsidRDefault="00B66A84" w:rsidP="00335536">
            <w:pPr>
              <w:jc w:val="center"/>
              <w:rPr>
                <w:sz w:val="20"/>
                <w:szCs w:val="20"/>
              </w:rPr>
            </w:pPr>
            <w:r w:rsidRPr="00B66A84">
              <w:rPr>
                <w:sz w:val="20"/>
                <w:szCs w:val="20"/>
              </w:rPr>
              <w:t>15,0</w:t>
            </w:r>
          </w:p>
        </w:tc>
        <w:tc>
          <w:tcPr>
            <w:tcW w:w="948" w:type="dxa"/>
            <w:gridSpan w:val="8"/>
          </w:tcPr>
          <w:p w:rsidR="00B66A84" w:rsidRPr="00B66A84" w:rsidRDefault="00B66A84" w:rsidP="00335536">
            <w:pPr>
              <w:jc w:val="center"/>
              <w:rPr>
                <w:sz w:val="20"/>
                <w:szCs w:val="20"/>
              </w:rPr>
            </w:pPr>
          </w:p>
        </w:tc>
        <w:tc>
          <w:tcPr>
            <w:tcW w:w="779" w:type="dxa"/>
            <w:gridSpan w:val="8"/>
          </w:tcPr>
          <w:p w:rsidR="00B66A84" w:rsidRPr="00B66A84" w:rsidRDefault="00B66A84" w:rsidP="00335536">
            <w:pPr>
              <w:jc w:val="center"/>
              <w:rPr>
                <w:sz w:val="20"/>
                <w:szCs w:val="20"/>
              </w:rPr>
            </w:pPr>
          </w:p>
        </w:tc>
        <w:tc>
          <w:tcPr>
            <w:tcW w:w="900" w:type="dxa"/>
            <w:gridSpan w:val="9"/>
          </w:tcPr>
          <w:p w:rsidR="00B66A84" w:rsidRPr="00B66A84" w:rsidRDefault="00B66A84" w:rsidP="00335536">
            <w:pPr>
              <w:jc w:val="center"/>
              <w:rPr>
                <w:sz w:val="20"/>
                <w:szCs w:val="20"/>
              </w:rPr>
            </w:pPr>
          </w:p>
        </w:tc>
        <w:tc>
          <w:tcPr>
            <w:tcW w:w="962" w:type="dxa"/>
            <w:gridSpan w:val="8"/>
          </w:tcPr>
          <w:p w:rsidR="00B66A84" w:rsidRPr="00B66A84" w:rsidRDefault="00B66A84" w:rsidP="00335536">
            <w:pPr>
              <w:jc w:val="center"/>
              <w:rPr>
                <w:sz w:val="20"/>
                <w:szCs w:val="20"/>
              </w:rPr>
            </w:pPr>
          </w:p>
        </w:tc>
        <w:tc>
          <w:tcPr>
            <w:tcW w:w="570" w:type="dxa"/>
            <w:gridSpan w:val="8"/>
          </w:tcPr>
          <w:p w:rsidR="00B66A84" w:rsidRPr="00B66A84" w:rsidRDefault="00B66A84" w:rsidP="00335536">
            <w:pPr>
              <w:jc w:val="center"/>
              <w:rPr>
                <w:sz w:val="20"/>
                <w:szCs w:val="20"/>
              </w:rPr>
            </w:pPr>
          </w:p>
        </w:tc>
        <w:tc>
          <w:tcPr>
            <w:tcW w:w="1226" w:type="dxa"/>
            <w:gridSpan w:val="17"/>
          </w:tcPr>
          <w:p w:rsidR="00B66A84" w:rsidRPr="00B66A84" w:rsidRDefault="00B66A84" w:rsidP="00335536">
            <w:pPr>
              <w:jc w:val="center"/>
              <w:rPr>
                <w:sz w:val="20"/>
                <w:szCs w:val="20"/>
              </w:rPr>
            </w:pPr>
          </w:p>
        </w:tc>
        <w:tc>
          <w:tcPr>
            <w:tcW w:w="854" w:type="dxa"/>
            <w:gridSpan w:val="9"/>
          </w:tcPr>
          <w:p w:rsidR="00B66A84" w:rsidRPr="00B66A84" w:rsidRDefault="00B66A84" w:rsidP="00335536">
            <w:pPr>
              <w:jc w:val="center"/>
              <w:rPr>
                <w:sz w:val="20"/>
                <w:szCs w:val="20"/>
              </w:rPr>
            </w:pPr>
          </w:p>
        </w:tc>
        <w:tc>
          <w:tcPr>
            <w:tcW w:w="711" w:type="dxa"/>
            <w:gridSpan w:val="5"/>
          </w:tcPr>
          <w:p w:rsidR="00B66A84" w:rsidRPr="00B66A84" w:rsidRDefault="00B66A84" w:rsidP="00335536">
            <w:pPr>
              <w:jc w:val="center"/>
              <w:rPr>
                <w:sz w:val="20"/>
                <w:szCs w:val="20"/>
              </w:rPr>
            </w:pPr>
          </w:p>
        </w:tc>
        <w:tc>
          <w:tcPr>
            <w:tcW w:w="992" w:type="dxa"/>
            <w:gridSpan w:val="5"/>
            <w:vMerge/>
          </w:tcPr>
          <w:p w:rsidR="00B66A84" w:rsidRPr="00B66A84" w:rsidRDefault="00B66A84" w:rsidP="00335536">
            <w:pPr>
              <w:jc w:val="center"/>
              <w:rPr>
                <w:sz w:val="20"/>
                <w:szCs w:val="20"/>
              </w:rPr>
            </w:pPr>
          </w:p>
        </w:tc>
      </w:tr>
    </w:tbl>
    <w:p w:rsidR="00B66A84" w:rsidRPr="00B66A84" w:rsidRDefault="00B66A84" w:rsidP="00B66A84">
      <w:pPr>
        <w:rPr>
          <w:sz w:val="20"/>
          <w:szCs w:val="20"/>
        </w:rPr>
      </w:pPr>
    </w:p>
    <w:p w:rsidR="00B66A84" w:rsidRPr="00B66A84" w:rsidRDefault="00B66A84" w:rsidP="00B66A84">
      <w:pPr>
        <w:rPr>
          <w:sz w:val="20"/>
          <w:szCs w:val="20"/>
        </w:rPr>
      </w:pPr>
    </w:p>
    <w:p w:rsidR="00B66A84" w:rsidRPr="00B66A84" w:rsidRDefault="00B66A84" w:rsidP="00B66A84">
      <w:pPr>
        <w:rPr>
          <w:sz w:val="20"/>
          <w:szCs w:val="20"/>
        </w:rPr>
      </w:pPr>
    </w:p>
    <w:p w:rsidR="00B66A84" w:rsidRPr="00B66A84" w:rsidRDefault="00B66A84" w:rsidP="00B66A84">
      <w:pPr>
        <w:rPr>
          <w:sz w:val="20"/>
          <w:szCs w:val="20"/>
        </w:rPr>
      </w:pPr>
    </w:p>
    <w:p w:rsidR="00B66A84" w:rsidRPr="00B66A84" w:rsidRDefault="00B66A84" w:rsidP="00B66A84">
      <w:pPr>
        <w:pStyle w:val="13"/>
        <w:rPr>
          <w:rFonts w:ascii="Times New Roman" w:hAnsi="Times New Roman"/>
          <w:b/>
          <w:sz w:val="20"/>
        </w:rPr>
      </w:pPr>
    </w:p>
    <w:p w:rsidR="00B66A84" w:rsidRPr="00B66A84" w:rsidRDefault="00B66A84" w:rsidP="003E34E8">
      <w:pPr>
        <w:jc w:val="center"/>
        <w:outlineLvl w:val="0"/>
        <w:rPr>
          <w:b/>
          <w:bCs/>
          <w:sz w:val="20"/>
          <w:szCs w:val="20"/>
        </w:rPr>
      </w:pPr>
    </w:p>
    <w:p w:rsidR="00B66A84" w:rsidRPr="00B66A84" w:rsidRDefault="00B66A84" w:rsidP="00B66A84">
      <w:pPr>
        <w:outlineLvl w:val="0"/>
        <w:rPr>
          <w:b/>
          <w:bCs/>
          <w:sz w:val="20"/>
          <w:szCs w:val="20"/>
        </w:rPr>
      </w:pPr>
    </w:p>
    <w:p w:rsidR="00B66A84" w:rsidRPr="00B66A84" w:rsidRDefault="00B66A84" w:rsidP="00B66A84">
      <w:pPr>
        <w:outlineLvl w:val="0"/>
        <w:rPr>
          <w:b/>
          <w:bCs/>
          <w:sz w:val="20"/>
          <w:szCs w:val="20"/>
        </w:rPr>
      </w:pPr>
    </w:p>
    <w:p w:rsidR="00B66A84" w:rsidRPr="00B66A84" w:rsidRDefault="00B66A84" w:rsidP="00B66A84">
      <w:pPr>
        <w:outlineLvl w:val="0"/>
        <w:rPr>
          <w:b/>
          <w:bCs/>
          <w:sz w:val="20"/>
          <w:szCs w:val="20"/>
        </w:rPr>
      </w:pPr>
    </w:p>
    <w:p w:rsidR="00B66A84" w:rsidRPr="00B66A84" w:rsidRDefault="00B66A84" w:rsidP="00B66A84">
      <w:pPr>
        <w:outlineLvl w:val="0"/>
        <w:rPr>
          <w:b/>
          <w:bCs/>
          <w:sz w:val="20"/>
          <w:szCs w:val="20"/>
        </w:rPr>
      </w:pPr>
    </w:p>
    <w:p w:rsidR="00B66A84" w:rsidRPr="00B66A84" w:rsidRDefault="00B66A84" w:rsidP="00B66A84">
      <w:pPr>
        <w:outlineLvl w:val="0"/>
        <w:rPr>
          <w:b/>
          <w:bCs/>
          <w:sz w:val="20"/>
          <w:szCs w:val="20"/>
        </w:rPr>
      </w:pPr>
    </w:p>
    <w:p w:rsidR="00B66A84" w:rsidRP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Default="00B66A84" w:rsidP="00B66A84">
      <w:pPr>
        <w:outlineLvl w:val="0"/>
        <w:rPr>
          <w:b/>
          <w:bCs/>
          <w:sz w:val="20"/>
          <w:szCs w:val="20"/>
        </w:rPr>
      </w:pPr>
    </w:p>
    <w:p w:rsidR="00B66A84" w:rsidRPr="00B66A84" w:rsidRDefault="00B66A84" w:rsidP="00B66A84">
      <w:pPr>
        <w:outlineLvl w:val="0"/>
        <w:rPr>
          <w:b/>
          <w:bCs/>
          <w:sz w:val="20"/>
          <w:szCs w:val="20"/>
        </w:rPr>
      </w:pPr>
      <w:bookmarkStart w:id="0" w:name="_GoBack"/>
      <w:bookmarkEnd w:id="0"/>
    </w:p>
    <w:p w:rsidR="00B66A84" w:rsidRPr="00B66A84" w:rsidRDefault="00B66A84" w:rsidP="00B66A84">
      <w:pPr>
        <w:outlineLvl w:val="0"/>
        <w:rPr>
          <w:b/>
          <w:bCs/>
          <w:sz w:val="20"/>
          <w:szCs w:val="20"/>
        </w:rPr>
      </w:pPr>
    </w:p>
    <w:p w:rsidR="00B66A84" w:rsidRDefault="00B66A84" w:rsidP="003E34E8">
      <w:pPr>
        <w:jc w:val="center"/>
        <w:outlineLvl w:val="0"/>
        <w:rPr>
          <w:b/>
          <w:bCs/>
          <w:sz w:val="20"/>
          <w:szCs w:val="20"/>
        </w:rPr>
        <w:sectPr w:rsidR="00B66A84" w:rsidSect="00B66A84">
          <w:pgSz w:w="16838" w:h="11906" w:orient="landscape"/>
          <w:pgMar w:top="1701" w:right="1134" w:bottom="851" w:left="1134" w:header="709" w:footer="709" w:gutter="0"/>
          <w:cols w:space="708"/>
          <w:docGrid w:linePitch="360"/>
        </w:sectPr>
      </w:pPr>
    </w:p>
    <w:p w:rsidR="003E34E8" w:rsidRPr="00B66A84" w:rsidRDefault="003E34E8" w:rsidP="003E34E8">
      <w:pPr>
        <w:rPr>
          <w:sz w:val="20"/>
          <w:szCs w:val="20"/>
        </w:rPr>
      </w:pPr>
    </w:p>
    <w:sectPr w:rsidR="003E34E8" w:rsidRPr="00B66A84" w:rsidSect="00B66A8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197" w:rsidRDefault="00830197">
      <w:r>
        <w:separator/>
      </w:r>
    </w:p>
  </w:endnote>
  <w:endnote w:type="continuationSeparator" w:id="0">
    <w:p w:rsidR="00830197" w:rsidRDefault="008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35536" w:rsidRDefault="00335536" w:rsidP="0033553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235EF9">
      <w:rPr>
        <w:rStyle w:val="afd"/>
        <w:noProof/>
      </w:rPr>
      <w:t>22</w:t>
    </w:r>
    <w:r>
      <w:rPr>
        <w:rStyle w:val="afd"/>
      </w:rPr>
      <w:fldChar w:fldCharType="end"/>
    </w:r>
  </w:p>
  <w:p w:rsidR="00335536" w:rsidRPr="00F46D7E" w:rsidRDefault="00335536" w:rsidP="0033553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35536" w:rsidRDefault="00335536" w:rsidP="00335536">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7"/>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235EF9">
      <w:rPr>
        <w:rStyle w:val="afd"/>
        <w:noProof/>
      </w:rPr>
      <w:t>74</w:t>
    </w:r>
    <w:r>
      <w:rPr>
        <w:rStyle w:val="afd"/>
      </w:rPr>
      <w:fldChar w:fldCharType="end"/>
    </w:r>
  </w:p>
  <w:p w:rsidR="00335536" w:rsidRDefault="00335536" w:rsidP="0033553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197" w:rsidRDefault="00830197">
      <w:r>
        <w:separator/>
      </w:r>
    </w:p>
  </w:footnote>
  <w:footnote w:type="continuationSeparator" w:id="0">
    <w:p w:rsidR="00830197" w:rsidRDefault="00830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5"/>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712530">
      <w:rPr>
        <w:rStyle w:val="afd"/>
        <w:noProof/>
      </w:rPr>
      <w:t>89</w:t>
    </w:r>
    <w:r>
      <w:rPr>
        <w:rStyle w:val="afd"/>
      </w:rPr>
      <w:fldChar w:fldCharType="end"/>
    </w:r>
  </w:p>
  <w:p w:rsidR="00335536" w:rsidRDefault="00335536" w:rsidP="0033553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5"/>
      <w:framePr w:wrap="around" w:vAnchor="text" w:hAnchor="margin" w:xAlign="right" w:y="1"/>
      <w:rPr>
        <w:rStyle w:val="afd"/>
      </w:rPr>
    </w:pPr>
  </w:p>
  <w:p w:rsidR="00335536" w:rsidRDefault="00335536" w:rsidP="00335536">
    <w:pPr>
      <w:pStyle w:val="a5"/>
      <w:ind w:right="360"/>
    </w:pPr>
  </w:p>
  <w:p w:rsidR="00335536" w:rsidRDefault="00335536" w:rsidP="00335536">
    <w:pPr>
      <w:pStyle w:val="a5"/>
      <w:tabs>
        <w:tab w:val="clear" w:pos="4677"/>
        <w:tab w:val="clear" w:pos="9355"/>
        <w:tab w:val="left" w:pos="6900"/>
      </w:tabs>
      <w:ind w:right="360"/>
    </w:pPr>
    <w:r>
      <w:tab/>
    </w:r>
  </w:p>
  <w:p w:rsidR="00335536" w:rsidRDefault="003355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5"/>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35536" w:rsidRDefault="00335536" w:rsidP="00335536">
    <w:pPr>
      <w:pStyle w:val="a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36" w:rsidRDefault="00335536" w:rsidP="00335536">
    <w:pPr>
      <w:pStyle w:val="a5"/>
      <w:framePr w:wrap="around" w:vAnchor="text" w:hAnchor="margin" w:xAlign="right" w:y="1"/>
      <w:rPr>
        <w:rStyle w:val="afd"/>
      </w:rPr>
    </w:pPr>
  </w:p>
  <w:p w:rsidR="00335536" w:rsidRDefault="00335536" w:rsidP="00335536">
    <w:pPr>
      <w:pStyle w:val="a5"/>
      <w:ind w:right="360"/>
    </w:pPr>
  </w:p>
  <w:p w:rsidR="00335536" w:rsidRDefault="00335536" w:rsidP="00335536">
    <w:pPr>
      <w:pStyle w:val="a5"/>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45894CE"/>
    <w:lvl w:ilvl="0">
      <w:numFmt w:val="bullet"/>
      <w:lvlText w:val="*"/>
      <w:lvlJc w:val="left"/>
    </w:lvl>
  </w:abstractNum>
  <w:abstractNum w:abstractNumId="1">
    <w:nsid w:val="055C3DFF"/>
    <w:multiLevelType w:val="hybridMultilevel"/>
    <w:tmpl w:val="306C24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6AE7CF3"/>
    <w:multiLevelType w:val="hybridMultilevel"/>
    <w:tmpl w:val="9E688D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D566008"/>
    <w:multiLevelType w:val="hybridMultilevel"/>
    <w:tmpl w:val="ACA233C8"/>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
    <w:nsid w:val="128769CF"/>
    <w:multiLevelType w:val="hybridMultilevel"/>
    <w:tmpl w:val="032CFF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4F37129"/>
    <w:multiLevelType w:val="hybridMultilevel"/>
    <w:tmpl w:val="1070DF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CD715F1"/>
    <w:multiLevelType w:val="singleLevel"/>
    <w:tmpl w:val="EBB07A40"/>
    <w:lvl w:ilvl="0">
      <w:numFmt w:val="bullet"/>
      <w:lvlText w:val="-"/>
      <w:lvlJc w:val="left"/>
      <w:pPr>
        <w:tabs>
          <w:tab w:val="num" w:pos="360"/>
        </w:tabs>
        <w:ind w:left="360" w:hanging="360"/>
      </w:pPr>
      <w:rPr>
        <w:rFonts w:hint="default"/>
      </w:rPr>
    </w:lvl>
  </w:abstractNum>
  <w:abstractNum w:abstractNumId="7">
    <w:nsid w:val="220A0717"/>
    <w:multiLevelType w:val="hybridMultilevel"/>
    <w:tmpl w:val="78420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5D2D93"/>
    <w:multiLevelType w:val="hybridMultilevel"/>
    <w:tmpl w:val="384E5F94"/>
    <w:lvl w:ilvl="0" w:tplc="0419000F">
      <w:start w:val="7"/>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C8362C"/>
    <w:multiLevelType w:val="hybridMultilevel"/>
    <w:tmpl w:val="D5A23808"/>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268872E0"/>
    <w:multiLevelType w:val="hybridMultilevel"/>
    <w:tmpl w:val="871E13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1">
    <w:nsid w:val="28DA6026"/>
    <w:multiLevelType w:val="hybridMultilevel"/>
    <w:tmpl w:val="537C0EFC"/>
    <w:lvl w:ilvl="0" w:tplc="35EE3CA4">
      <w:start w:val="9"/>
      <w:numFmt w:val="decimal"/>
      <w:lvlText w:val="%1."/>
      <w:lvlJc w:val="left"/>
      <w:pPr>
        <w:tabs>
          <w:tab w:val="num" w:pos="1065"/>
        </w:tabs>
        <w:ind w:left="1065" w:hanging="360"/>
      </w:pPr>
      <w:rPr>
        <w:rFonts w:hint="default"/>
        <w:color w:val="00B05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2">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D5B2F30"/>
    <w:multiLevelType w:val="hybridMultilevel"/>
    <w:tmpl w:val="13365F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2EDF518E"/>
    <w:multiLevelType w:val="hybridMultilevel"/>
    <w:tmpl w:val="07EEA1D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16C3B55"/>
    <w:multiLevelType w:val="hybridMultilevel"/>
    <w:tmpl w:val="B4ACBB68"/>
    <w:lvl w:ilvl="0" w:tplc="7BC0FCEC">
      <w:start w:val="2"/>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6">
    <w:nsid w:val="32051931"/>
    <w:multiLevelType w:val="hybridMultilevel"/>
    <w:tmpl w:val="5E44B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56EB0"/>
    <w:multiLevelType w:val="multilevel"/>
    <w:tmpl w:val="7B22377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39693086"/>
    <w:multiLevelType w:val="hybridMultilevel"/>
    <w:tmpl w:val="807A42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9C7530D"/>
    <w:multiLevelType w:val="hybridMultilevel"/>
    <w:tmpl w:val="428425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F52794F"/>
    <w:multiLevelType w:val="hybridMultilevel"/>
    <w:tmpl w:val="3E4075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42A162FF"/>
    <w:multiLevelType w:val="hybridMultilevel"/>
    <w:tmpl w:val="E9AAB994"/>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2">
    <w:nsid w:val="454C367E"/>
    <w:multiLevelType w:val="hybridMultilevel"/>
    <w:tmpl w:val="808C1294"/>
    <w:lvl w:ilvl="0" w:tplc="2F16B852">
      <w:start w:val="1"/>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439"/>
        </w:tabs>
        <w:ind w:left="1439" w:hanging="360"/>
      </w:pPr>
    </w:lvl>
    <w:lvl w:ilvl="2" w:tplc="0419001B" w:tentative="1">
      <w:start w:val="1"/>
      <w:numFmt w:val="lowerRoman"/>
      <w:lvlText w:val="%3."/>
      <w:lvlJc w:val="right"/>
      <w:pPr>
        <w:tabs>
          <w:tab w:val="num" w:pos="2159"/>
        </w:tabs>
        <w:ind w:left="2159" w:hanging="180"/>
      </w:pPr>
    </w:lvl>
    <w:lvl w:ilvl="3" w:tplc="0419000F" w:tentative="1">
      <w:start w:val="1"/>
      <w:numFmt w:val="decimal"/>
      <w:lvlText w:val="%4."/>
      <w:lvlJc w:val="left"/>
      <w:pPr>
        <w:tabs>
          <w:tab w:val="num" w:pos="2879"/>
        </w:tabs>
        <w:ind w:left="2879" w:hanging="360"/>
      </w:pPr>
    </w:lvl>
    <w:lvl w:ilvl="4" w:tplc="04190019" w:tentative="1">
      <w:start w:val="1"/>
      <w:numFmt w:val="lowerLetter"/>
      <w:lvlText w:val="%5."/>
      <w:lvlJc w:val="left"/>
      <w:pPr>
        <w:tabs>
          <w:tab w:val="num" w:pos="3599"/>
        </w:tabs>
        <w:ind w:left="3599" w:hanging="360"/>
      </w:pPr>
    </w:lvl>
    <w:lvl w:ilvl="5" w:tplc="0419001B" w:tentative="1">
      <w:start w:val="1"/>
      <w:numFmt w:val="lowerRoman"/>
      <w:lvlText w:val="%6."/>
      <w:lvlJc w:val="right"/>
      <w:pPr>
        <w:tabs>
          <w:tab w:val="num" w:pos="4319"/>
        </w:tabs>
        <w:ind w:left="4319" w:hanging="180"/>
      </w:pPr>
    </w:lvl>
    <w:lvl w:ilvl="6" w:tplc="0419000F" w:tentative="1">
      <w:start w:val="1"/>
      <w:numFmt w:val="decimal"/>
      <w:lvlText w:val="%7."/>
      <w:lvlJc w:val="left"/>
      <w:pPr>
        <w:tabs>
          <w:tab w:val="num" w:pos="5039"/>
        </w:tabs>
        <w:ind w:left="5039" w:hanging="360"/>
      </w:pPr>
    </w:lvl>
    <w:lvl w:ilvl="7" w:tplc="04190019" w:tentative="1">
      <w:start w:val="1"/>
      <w:numFmt w:val="lowerLetter"/>
      <w:lvlText w:val="%8."/>
      <w:lvlJc w:val="left"/>
      <w:pPr>
        <w:tabs>
          <w:tab w:val="num" w:pos="5759"/>
        </w:tabs>
        <w:ind w:left="5759" w:hanging="360"/>
      </w:pPr>
    </w:lvl>
    <w:lvl w:ilvl="8" w:tplc="0419001B" w:tentative="1">
      <w:start w:val="1"/>
      <w:numFmt w:val="lowerRoman"/>
      <w:lvlText w:val="%9."/>
      <w:lvlJc w:val="right"/>
      <w:pPr>
        <w:tabs>
          <w:tab w:val="num" w:pos="6479"/>
        </w:tabs>
        <w:ind w:left="6479" w:hanging="180"/>
      </w:pPr>
    </w:lvl>
  </w:abstractNum>
  <w:abstractNum w:abstractNumId="23">
    <w:nsid w:val="465D3151"/>
    <w:multiLevelType w:val="hybridMultilevel"/>
    <w:tmpl w:val="5BB8F6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698032D"/>
    <w:multiLevelType w:val="hybridMultilevel"/>
    <w:tmpl w:val="086A2CAE"/>
    <w:lvl w:ilvl="0" w:tplc="7AB60D48">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25">
    <w:nsid w:val="47677FFD"/>
    <w:multiLevelType w:val="hybridMultilevel"/>
    <w:tmpl w:val="4954A74C"/>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9D23729"/>
    <w:multiLevelType w:val="hybridMultilevel"/>
    <w:tmpl w:val="99AE1B4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E056876"/>
    <w:multiLevelType w:val="hybridMultilevel"/>
    <w:tmpl w:val="808C1294"/>
    <w:lvl w:ilvl="0" w:tplc="2F16B852">
      <w:start w:val="1"/>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439"/>
        </w:tabs>
        <w:ind w:left="1439" w:hanging="360"/>
      </w:pPr>
    </w:lvl>
    <w:lvl w:ilvl="2" w:tplc="0419001B" w:tentative="1">
      <w:start w:val="1"/>
      <w:numFmt w:val="lowerRoman"/>
      <w:lvlText w:val="%3."/>
      <w:lvlJc w:val="right"/>
      <w:pPr>
        <w:tabs>
          <w:tab w:val="num" w:pos="2159"/>
        </w:tabs>
        <w:ind w:left="2159" w:hanging="180"/>
      </w:pPr>
    </w:lvl>
    <w:lvl w:ilvl="3" w:tplc="0419000F" w:tentative="1">
      <w:start w:val="1"/>
      <w:numFmt w:val="decimal"/>
      <w:lvlText w:val="%4."/>
      <w:lvlJc w:val="left"/>
      <w:pPr>
        <w:tabs>
          <w:tab w:val="num" w:pos="2879"/>
        </w:tabs>
        <w:ind w:left="2879" w:hanging="360"/>
      </w:pPr>
    </w:lvl>
    <w:lvl w:ilvl="4" w:tplc="04190019" w:tentative="1">
      <w:start w:val="1"/>
      <w:numFmt w:val="lowerLetter"/>
      <w:lvlText w:val="%5."/>
      <w:lvlJc w:val="left"/>
      <w:pPr>
        <w:tabs>
          <w:tab w:val="num" w:pos="3599"/>
        </w:tabs>
        <w:ind w:left="3599" w:hanging="360"/>
      </w:pPr>
    </w:lvl>
    <w:lvl w:ilvl="5" w:tplc="0419001B" w:tentative="1">
      <w:start w:val="1"/>
      <w:numFmt w:val="lowerRoman"/>
      <w:lvlText w:val="%6."/>
      <w:lvlJc w:val="right"/>
      <w:pPr>
        <w:tabs>
          <w:tab w:val="num" w:pos="4319"/>
        </w:tabs>
        <w:ind w:left="4319" w:hanging="180"/>
      </w:pPr>
    </w:lvl>
    <w:lvl w:ilvl="6" w:tplc="0419000F" w:tentative="1">
      <w:start w:val="1"/>
      <w:numFmt w:val="decimal"/>
      <w:lvlText w:val="%7."/>
      <w:lvlJc w:val="left"/>
      <w:pPr>
        <w:tabs>
          <w:tab w:val="num" w:pos="5039"/>
        </w:tabs>
        <w:ind w:left="5039" w:hanging="360"/>
      </w:pPr>
    </w:lvl>
    <w:lvl w:ilvl="7" w:tplc="04190019" w:tentative="1">
      <w:start w:val="1"/>
      <w:numFmt w:val="lowerLetter"/>
      <w:lvlText w:val="%8."/>
      <w:lvlJc w:val="left"/>
      <w:pPr>
        <w:tabs>
          <w:tab w:val="num" w:pos="5759"/>
        </w:tabs>
        <w:ind w:left="5759" w:hanging="360"/>
      </w:pPr>
    </w:lvl>
    <w:lvl w:ilvl="8" w:tplc="0419001B" w:tentative="1">
      <w:start w:val="1"/>
      <w:numFmt w:val="lowerRoman"/>
      <w:lvlText w:val="%9."/>
      <w:lvlJc w:val="right"/>
      <w:pPr>
        <w:tabs>
          <w:tab w:val="num" w:pos="6479"/>
        </w:tabs>
        <w:ind w:left="6479" w:hanging="180"/>
      </w:pPr>
    </w:lvl>
  </w:abstractNum>
  <w:abstractNum w:abstractNumId="28">
    <w:nsid w:val="51184035"/>
    <w:multiLevelType w:val="hybridMultilevel"/>
    <w:tmpl w:val="8F8EDF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37E3332"/>
    <w:multiLevelType w:val="hybridMultilevel"/>
    <w:tmpl w:val="8382844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6F87CDA"/>
    <w:multiLevelType w:val="hybridMultilevel"/>
    <w:tmpl w:val="1836431C"/>
    <w:lvl w:ilvl="0" w:tplc="04190001">
      <w:start w:val="1"/>
      <w:numFmt w:val="bullet"/>
      <w:lvlText w:val=""/>
      <w:lvlJc w:val="left"/>
      <w:pPr>
        <w:tabs>
          <w:tab w:val="num" w:pos="1495"/>
        </w:tabs>
        <w:ind w:left="149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72643EC7"/>
    <w:multiLevelType w:val="hybridMultilevel"/>
    <w:tmpl w:val="2AA099CA"/>
    <w:lvl w:ilvl="0" w:tplc="0419000F">
      <w:start w:val="1"/>
      <w:numFmt w:val="decimal"/>
      <w:lvlText w:val="%1."/>
      <w:lvlJc w:val="left"/>
      <w:pPr>
        <w:tabs>
          <w:tab w:val="num" w:pos="1980"/>
        </w:tabs>
        <w:ind w:left="198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32">
    <w:nsid w:val="75440CC7"/>
    <w:multiLevelType w:val="hybridMultilevel"/>
    <w:tmpl w:val="D8D28FA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7A893282"/>
    <w:multiLevelType w:val="hybridMultilevel"/>
    <w:tmpl w:val="92CC15D2"/>
    <w:lvl w:ilvl="0" w:tplc="0F1872EE">
      <w:start w:val="7"/>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4">
    <w:nsid w:val="7B3E57AA"/>
    <w:multiLevelType w:val="hybridMultilevel"/>
    <w:tmpl w:val="C77C9464"/>
    <w:lvl w:ilvl="0" w:tplc="BFC685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BB659FA"/>
    <w:multiLevelType w:val="hybridMultilevel"/>
    <w:tmpl w:val="E58CD232"/>
    <w:lvl w:ilvl="0" w:tplc="5976634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CFB025E"/>
    <w:multiLevelType w:val="hybridMultilevel"/>
    <w:tmpl w:val="440022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DD51B01"/>
    <w:multiLevelType w:val="hybridMultilevel"/>
    <w:tmpl w:val="A1F48D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2"/>
  </w:num>
  <w:num w:numId="3">
    <w:abstractNumId w:val="12"/>
  </w:num>
  <w:num w:numId="4">
    <w:abstractNumId w:val="34"/>
  </w:num>
  <w:num w:numId="5">
    <w:abstractNumId w:val="17"/>
  </w:num>
  <w:num w:numId="6">
    <w:abstractNumId w:val="30"/>
  </w:num>
  <w:num w:numId="7">
    <w:abstractNumId w:val="0"/>
    <w:lvlOverride w:ilvl="0">
      <w:lvl w:ilvl="0">
        <w:start w:val="65535"/>
        <w:numFmt w:val="bullet"/>
        <w:lvlText w:val="-"/>
        <w:legacy w:legacy="1" w:legacySpace="0" w:legacyIndent="230"/>
        <w:lvlJc w:val="left"/>
        <w:rPr>
          <w:rFonts w:ascii="Lucida Sans Unicode" w:hAnsi="Lucida Sans Unicode" w:cs="Lucida Sans Unicode" w:hint="default"/>
        </w:rPr>
      </w:lvl>
    </w:lvlOverride>
  </w:num>
  <w:num w:numId="8">
    <w:abstractNumId w:val="25"/>
  </w:num>
  <w:num w:numId="9">
    <w:abstractNumId w:val="36"/>
  </w:num>
  <w:num w:numId="10">
    <w:abstractNumId w:val="37"/>
  </w:num>
  <w:num w:numId="11">
    <w:abstractNumId w:val="14"/>
  </w:num>
  <w:num w:numId="12">
    <w:abstractNumId w:val="32"/>
  </w:num>
  <w:num w:numId="13">
    <w:abstractNumId w:val="29"/>
  </w:num>
  <w:num w:numId="14">
    <w:abstractNumId w:val="5"/>
  </w:num>
  <w:num w:numId="15">
    <w:abstractNumId w:val="26"/>
  </w:num>
  <w:num w:numId="16">
    <w:abstractNumId w:val="23"/>
  </w:num>
  <w:num w:numId="17">
    <w:abstractNumId w:val="1"/>
  </w:num>
  <w:num w:numId="18">
    <w:abstractNumId w:val="10"/>
  </w:num>
  <w:num w:numId="19">
    <w:abstractNumId w:val="2"/>
  </w:num>
  <w:num w:numId="20">
    <w:abstractNumId w:val="35"/>
  </w:num>
  <w:num w:numId="21">
    <w:abstractNumId w:val="24"/>
  </w:num>
  <w:num w:numId="22">
    <w:abstractNumId w:val="28"/>
  </w:num>
  <w:num w:numId="23">
    <w:abstractNumId w:val="7"/>
  </w:num>
  <w:num w:numId="24">
    <w:abstractNumId w:val="16"/>
  </w:num>
  <w:num w:numId="25">
    <w:abstractNumId w:val="3"/>
  </w:num>
  <w:num w:numId="26">
    <w:abstractNumId w:val="6"/>
  </w:num>
  <w:num w:numId="27">
    <w:abstractNumId w:val="18"/>
  </w:num>
  <w:num w:numId="28">
    <w:abstractNumId w:val="21"/>
  </w:num>
  <w:num w:numId="29">
    <w:abstractNumId w:val="8"/>
  </w:num>
  <w:num w:numId="30">
    <w:abstractNumId w:val="31"/>
  </w:num>
  <w:num w:numId="31">
    <w:abstractNumId w:val="13"/>
  </w:num>
  <w:num w:numId="32">
    <w:abstractNumId w:val="20"/>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9"/>
  </w:num>
  <w:num w:numId="36">
    <w:abstractNumId w:val="15"/>
  </w:num>
  <w:num w:numId="37">
    <w:abstractNumId w:val="33"/>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4E8"/>
    <w:rsid w:val="0008023D"/>
    <w:rsid w:val="00235EF9"/>
    <w:rsid w:val="00335536"/>
    <w:rsid w:val="003E34E8"/>
    <w:rsid w:val="004C400A"/>
    <w:rsid w:val="005F731E"/>
    <w:rsid w:val="0069455D"/>
    <w:rsid w:val="00712530"/>
    <w:rsid w:val="00762939"/>
    <w:rsid w:val="00830197"/>
    <w:rsid w:val="008A6DAD"/>
    <w:rsid w:val="0097715B"/>
    <w:rsid w:val="00B66A84"/>
    <w:rsid w:val="00CD002E"/>
    <w:rsid w:val="00E51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4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34E8"/>
    <w:pPr>
      <w:keepNext/>
      <w:snapToGrid w:val="0"/>
      <w:outlineLvl w:val="0"/>
    </w:pPr>
    <w:rPr>
      <w:b/>
      <w:bCs/>
      <w:sz w:val="28"/>
    </w:rPr>
  </w:style>
  <w:style w:type="paragraph" w:styleId="2">
    <w:name w:val="heading 2"/>
    <w:basedOn w:val="a"/>
    <w:next w:val="a"/>
    <w:link w:val="20"/>
    <w:unhideWhenUsed/>
    <w:qFormat/>
    <w:rsid w:val="00B66A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3E34E8"/>
    <w:pPr>
      <w:keepNext/>
      <w:widowControl w:val="0"/>
      <w:autoSpaceDE w:val="0"/>
      <w:autoSpaceDN w:val="0"/>
      <w:adjustRightInd w:val="0"/>
      <w:jc w:val="right"/>
      <w:outlineLvl w:val="2"/>
    </w:pPr>
    <w:rPr>
      <w:b/>
      <w:bCs/>
      <w:sz w:val="28"/>
    </w:rPr>
  </w:style>
  <w:style w:type="paragraph" w:styleId="4">
    <w:name w:val="heading 4"/>
    <w:basedOn w:val="a"/>
    <w:next w:val="a"/>
    <w:link w:val="40"/>
    <w:qFormat/>
    <w:rsid w:val="00B66A84"/>
    <w:pPr>
      <w:keepNext/>
      <w:spacing w:before="240" w:after="60"/>
      <w:outlineLvl w:val="3"/>
    </w:pPr>
    <w:rPr>
      <w:b/>
      <w:bCs/>
      <w:sz w:val="28"/>
      <w:szCs w:val="28"/>
    </w:rPr>
  </w:style>
  <w:style w:type="paragraph" w:styleId="5">
    <w:name w:val="heading 5"/>
    <w:basedOn w:val="a"/>
    <w:next w:val="a"/>
    <w:link w:val="50"/>
    <w:qFormat/>
    <w:rsid w:val="00B66A84"/>
    <w:pPr>
      <w:keepNext/>
      <w:jc w:val="both"/>
      <w:outlineLvl w:val="4"/>
    </w:pPr>
    <w:rPr>
      <w:b/>
      <w:sz w:val="28"/>
      <w:szCs w:val="20"/>
    </w:rPr>
  </w:style>
  <w:style w:type="paragraph" w:styleId="6">
    <w:name w:val="heading 6"/>
    <w:basedOn w:val="a"/>
    <w:next w:val="a"/>
    <w:link w:val="60"/>
    <w:qFormat/>
    <w:rsid w:val="00B66A84"/>
    <w:pPr>
      <w:keepNext/>
      <w:snapToGrid w:val="0"/>
      <w:jc w:val="center"/>
      <w:outlineLvl w:val="5"/>
    </w:pPr>
    <w:rPr>
      <w:color w:val="FF0000"/>
      <w:szCs w:val="20"/>
    </w:rPr>
  </w:style>
  <w:style w:type="paragraph" w:styleId="7">
    <w:name w:val="heading 7"/>
    <w:basedOn w:val="a"/>
    <w:next w:val="a"/>
    <w:link w:val="70"/>
    <w:qFormat/>
    <w:rsid w:val="00B66A84"/>
    <w:pPr>
      <w:keepNext/>
      <w:ind w:firstLine="360"/>
      <w:jc w:val="both"/>
      <w:outlineLvl w:val="6"/>
    </w:pPr>
    <w:rPr>
      <w:b/>
      <w:sz w:val="28"/>
      <w:szCs w:val="20"/>
    </w:rPr>
  </w:style>
  <w:style w:type="paragraph" w:styleId="8">
    <w:name w:val="heading 8"/>
    <w:basedOn w:val="a"/>
    <w:next w:val="a"/>
    <w:link w:val="80"/>
    <w:qFormat/>
    <w:rsid w:val="00B66A84"/>
    <w:pPr>
      <w:spacing w:before="240" w:after="60"/>
      <w:outlineLvl w:val="7"/>
    </w:pPr>
    <w:rPr>
      <w:i/>
      <w:iCs/>
    </w:rPr>
  </w:style>
  <w:style w:type="paragraph" w:styleId="9">
    <w:name w:val="heading 9"/>
    <w:basedOn w:val="a"/>
    <w:next w:val="a"/>
    <w:link w:val="90"/>
    <w:qFormat/>
    <w:rsid w:val="00B66A84"/>
    <w:pPr>
      <w:keepNext/>
      <w:ind w:firstLine="360"/>
      <w:jc w:val="center"/>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34E8"/>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
    <w:semiHidden/>
    <w:rsid w:val="00B66A8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3E34E8"/>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B66A8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B66A84"/>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B66A84"/>
    <w:rPr>
      <w:rFonts w:ascii="Times New Roman" w:eastAsia="Times New Roman" w:hAnsi="Times New Roman" w:cs="Times New Roman"/>
      <w:color w:val="FF0000"/>
      <w:sz w:val="24"/>
      <w:szCs w:val="20"/>
      <w:lang w:eastAsia="ru-RU"/>
    </w:rPr>
  </w:style>
  <w:style w:type="character" w:customStyle="1" w:styleId="70">
    <w:name w:val="Заголовок 7 Знак"/>
    <w:basedOn w:val="a0"/>
    <w:link w:val="7"/>
    <w:rsid w:val="00B66A84"/>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66A8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66A84"/>
    <w:rPr>
      <w:rFonts w:ascii="Times New Roman" w:eastAsia="Times New Roman" w:hAnsi="Times New Roman" w:cs="Times New Roman"/>
      <w:sz w:val="28"/>
      <w:szCs w:val="20"/>
      <w:lang w:eastAsia="ru-RU"/>
    </w:rPr>
  </w:style>
  <w:style w:type="paragraph" w:customStyle="1" w:styleId="Style3">
    <w:name w:val="Style3"/>
    <w:basedOn w:val="a"/>
    <w:rsid w:val="003E34E8"/>
    <w:pPr>
      <w:widowControl w:val="0"/>
      <w:autoSpaceDE w:val="0"/>
      <w:autoSpaceDN w:val="0"/>
      <w:adjustRightInd w:val="0"/>
      <w:spacing w:line="434" w:lineRule="exact"/>
      <w:jc w:val="center"/>
    </w:pPr>
    <w:rPr>
      <w:sz w:val="28"/>
    </w:rPr>
  </w:style>
  <w:style w:type="paragraph" w:customStyle="1" w:styleId="Style43">
    <w:name w:val="Style43"/>
    <w:basedOn w:val="a"/>
    <w:uiPriority w:val="99"/>
    <w:rsid w:val="003E34E8"/>
    <w:pPr>
      <w:widowControl w:val="0"/>
      <w:autoSpaceDE w:val="0"/>
      <w:autoSpaceDN w:val="0"/>
      <w:adjustRightInd w:val="0"/>
      <w:spacing w:line="262" w:lineRule="exact"/>
      <w:ind w:firstLine="979"/>
      <w:jc w:val="both"/>
    </w:pPr>
    <w:rPr>
      <w:sz w:val="28"/>
    </w:rPr>
  </w:style>
  <w:style w:type="character" w:customStyle="1" w:styleId="FontStyle57">
    <w:name w:val="Font Style57"/>
    <w:uiPriority w:val="99"/>
    <w:rsid w:val="003E34E8"/>
    <w:rPr>
      <w:rFonts w:ascii="Cambria" w:hAnsi="Cambria" w:cs="Cambria"/>
      <w:sz w:val="20"/>
      <w:szCs w:val="20"/>
    </w:rPr>
  </w:style>
  <w:style w:type="paragraph" w:customStyle="1" w:styleId="Style2">
    <w:name w:val="Style2"/>
    <w:basedOn w:val="a"/>
    <w:uiPriority w:val="99"/>
    <w:rsid w:val="003E34E8"/>
    <w:pPr>
      <w:widowControl w:val="0"/>
      <w:autoSpaceDE w:val="0"/>
      <w:autoSpaceDN w:val="0"/>
      <w:adjustRightInd w:val="0"/>
      <w:jc w:val="both"/>
    </w:pPr>
    <w:rPr>
      <w:sz w:val="28"/>
    </w:rPr>
  </w:style>
  <w:style w:type="paragraph" w:styleId="a3">
    <w:name w:val="Body Text"/>
    <w:aliases w:val="Знак,Знак1 Знак,Основной текст1, Знак, Знак1 Знак,Основной текст Знак Знак Знак,Основной текст Знак Знак1"/>
    <w:basedOn w:val="a"/>
    <w:link w:val="a4"/>
    <w:rsid w:val="003E34E8"/>
    <w:pPr>
      <w:jc w:val="center"/>
    </w:pPr>
    <w:rPr>
      <w:b/>
      <w:bCs/>
      <w:sz w:val="28"/>
    </w:rPr>
  </w:style>
  <w:style w:type="character" w:customStyle="1" w:styleId="a4">
    <w:name w:val="Основной текст Знак"/>
    <w:aliases w:val="Знак Знак2,Знак1 Знак Знак2,Основной текст1 Знак2, Знак Знак2, Знак1 Знак Знак2,Основной текст Знак Знак Знак Знак2,Основной текст Знак Знак1 Знак1"/>
    <w:basedOn w:val="a0"/>
    <w:link w:val="a3"/>
    <w:rsid w:val="003E34E8"/>
    <w:rPr>
      <w:rFonts w:ascii="Times New Roman" w:eastAsia="Times New Roman" w:hAnsi="Times New Roman" w:cs="Times New Roman"/>
      <w:b/>
      <w:bCs/>
      <w:sz w:val="28"/>
      <w:szCs w:val="24"/>
      <w:lang w:eastAsia="ru-RU"/>
    </w:rPr>
  </w:style>
  <w:style w:type="paragraph" w:customStyle="1" w:styleId="ConsPlusNormal">
    <w:name w:val="ConsPlusNormal"/>
    <w:rsid w:val="003E3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E34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21">
    <w:name w:val="Body Text Indent 2"/>
    <w:basedOn w:val="a"/>
    <w:link w:val="22"/>
    <w:unhideWhenUsed/>
    <w:rsid w:val="003E34E8"/>
    <w:pPr>
      <w:spacing w:after="120" w:line="480" w:lineRule="auto"/>
      <w:ind w:left="283"/>
    </w:pPr>
  </w:style>
  <w:style w:type="character" w:customStyle="1" w:styleId="22">
    <w:name w:val="Основной текст с отступом 2 Знак"/>
    <w:basedOn w:val="a0"/>
    <w:link w:val="21"/>
    <w:rsid w:val="003E34E8"/>
    <w:rPr>
      <w:rFonts w:ascii="Times New Roman" w:eastAsia="Times New Roman" w:hAnsi="Times New Roman" w:cs="Times New Roman"/>
      <w:sz w:val="24"/>
      <w:szCs w:val="24"/>
      <w:lang w:eastAsia="ru-RU"/>
    </w:rPr>
  </w:style>
  <w:style w:type="paragraph" w:styleId="a5">
    <w:name w:val="header"/>
    <w:aliases w:val="ВерхКолонтитул"/>
    <w:basedOn w:val="a"/>
    <w:link w:val="a6"/>
    <w:unhideWhenUsed/>
    <w:rsid w:val="003E34E8"/>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Верхний колонтитул Знак"/>
    <w:aliases w:val="ВерхКолонтитул Знак"/>
    <w:basedOn w:val="a0"/>
    <w:link w:val="a5"/>
    <w:uiPriority w:val="99"/>
    <w:rsid w:val="003E34E8"/>
  </w:style>
  <w:style w:type="paragraph" w:styleId="a7">
    <w:name w:val="footer"/>
    <w:basedOn w:val="a"/>
    <w:link w:val="a8"/>
    <w:unhideWhenUsed/>
    <w:rsid w:val="003E34E8"/>
    <w:pPr>
      <w:tabs>
        <w:tab w:val="center" w:pos="4677"/>
        <w:tab w:val="right" w:pos="9355"/>
      </w:tabs>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3E34E8"/>
  </w:style>
  <w:style w:type="paragraph" w:styleId="31">
    <w:name w:val="Body Text Indent 3"/>
    <w:basedOn w:val="a"/>
    <w:link w:val="32"/>
    <w:unhideWhenUsed/>
    <w:rsid w:val="003E34E8"/>
    <w:pPr>
      <w:spacing w:after="120" w:line="276" w:lineRule="auto"/>
      <w:ind w:left="283"/>
    </w:pPr>
    <w:rPr>
      <w:rFonts w:asciiTheme="minorHAnsi" w:eastAsiaTheme="minorHAnsi" w:hAnsiTheme="minorHAnsi" w:cstheme="minorBidi"/>
      <w:sz w:val="16"/>
      <w:szCs w:val="16"/>
      <w:lang w:eastAsia="en-US"/>
    </w:rPr>
  </w:style>
  <w:style w:type="character" w:customStyle="1" w:styleId="32">
    <w:name w:val="Основной текст с отступом 3 Знак"/>
    <w:basedOn w:val="a0"/>
    <w:link w:val="31"/>
    <w:uiPriority w:val="99"/>
    <w:semiHidden/>
    <w:rsid w:val="003E34E8"/>
    <w:rPr>
      <w:sz w:val="16"/>
      <w:szCs w:val="16"/>
    </w:rPr>
  </w:style>
  <w:style w:type="paragraph" w:customStyle="1" w:styleId="ConsPlusNonformat">
    <w:name w:val="ConsPlusNonformat"/>
    <w:rsid w:val="003E34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E34E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9">
    <w:name w:val="Текст выноски Знак"/>
    <w:basedOn w:val="a0"/>
    <w:link w:val="aa"/>
    <w:uiPriority w:val="99"/>
    <w:semiHidden/>
    <w:rsid w:val="003E34E8"/>
    <w:rPr>
      <w:rFonts w:ascii="Tahoma" w:eastAsia="Times New Roman" w:hAnsi="Tahoma" w:cs="Tahoma"/>
      <w:sz w:val="16"/>
      <w:szCs w:val="16"/>
      <w:lang w:eastAsia="ru-RU"/>
    </w:rPr>
  </w:style>
  <w:style w:type="paragraph" w:styleId="aa">
    <w:name w:val="Balloon Text"/>
    <w:basedOn w:val="a"/>
    <w:link w:val="a9"/>
    <w:uiPriority w:val="99"/>
    <w:semiHidden/>
    <w:unhideWhenUsed/>
    <w:rsid w:val="003E34E8"/>
    <w:rPr>
      <w:rFonts w:ascii="Tahoma" w:hAnsi="Tahoma" w:cs="Tahoma"/>
      <w:sz w:val="16"/>
      <w:szCs w:val="16"/>
    </w:rPr>
  </w:style>
  <w:style w:type="character" w:styleId="ab">
    <w:name w:val="Hyperlink"/>
    <w:basedOn w:val="a0"/>
    <w:unhideWhenUsed/>
    <w:rsid w:val="003E34E8"/>
    <w:rPr>
      <w:color w:val="0000FF" w:themeColor="hyperlink"/>
      <w:u w:val="single"/>
    </w:rPr>
  </w:style>
  <w:style w:type="character" w:styleId="ac">
    <w:name w:val="Emphasis"/>
    <w:basedOn w:val="a0"/>
    <w:qFormat/>
    <w:rsid w:val="00B66A84"/>
    <w:rPr>
      <w:i/>
      <w:iCs/>
    </w:rPr>
  </w:style>
  <w:style w:type="paragraph" w:styleId="ad">
    <w:name w:val="Body Text Indent"/>
    <w:basedOn w:val="a"/>
    <w:link w:val="ae"/>
    <w:unhideWhenUsed/>
    <w:rsid w:val="00B66A84"/>
    <w:pPr>
      <w:spacing w:after="120"/>
      <w:ind w:left="283"/>
    </w:pPr>
  </w:style>
  <w:style w:type="character" w:customStyle="1" w:styleId="ae">
    <w:name w:val="Основной текст с отступом Знак"/>
    <w:basedOn w:val="a0"/>
    <w:link w:val="ad"/>
    <w:uiPriority w:val="99"/>
    <w:semiHidden/>
    <w:rsid w:val="00B66A84"/>
    <w:rPr>
      <w:rFonts w:ascii="Times New Roman" w:eastAsia="Times New Roman" w:hAnsi="Times New Roman" w:cs="Times New Roman"/>
      <w:sz w:val="24"/>
      <w:szCs w:val="24"/>
      <w:lang w:eastAsia="ru-RU"/>
    </w:rPr>
  </w:style>
  <w:style w:type="paragraph" w:styleId="23">
    <w:name w:val="Body Text 2"/>
    <w:basedOn w:val="a"/>
    <w:link w:val="24"/>
    <w:unhideWhenUsed/>
    <w:rsid w:val="00B66A84"/>
    <w:pPr>
      <w:spacing w:after="120" w:line="480" w:lineRule="auto"/>
    </w:pPr>
  </w:style>
  <w:style w:type="character" w:customStyle="1" w:styleId="24">
    <w:name w:val="Основной текст 2 Знак"/>
    <w:basedOn w:val="a0"/>
    <w:link w:val="23"/>
    <w:uiPriority w:val="99"/>
    <w:semiHidden/>
    <w:rsid w:val="00B66A84"/>
    <w:rPr>
      <w:rFonts w:ascii="Times New Roman" w:eastAsia="Times New Roman" w:hAnsi="Times New Roman" w:cs="Times New Roman"/>
      <w:sz w:val="24"/>
      <w:szCs w:val="24"/>
      <w:lang w:eastAsia="ru-RU"/>
    </w:rPr>
  </w:style>
  <w:style w:type="paragraph" w:styleId="af">
    <w:name w:val="Plain Text"/>
    <w:basedOn w:val="a"/>
    <w:link w:val="af0"/>
    <w:uiPriority w:val="99"/>
    <w:rsid w:val="00B66A84"/>
    <w:rPr>
      <w:rFonts w:ascii="Courier New" w:hAnsi="Courier New"/>
      <w:sz w:val="20"/>
      <w:szCs w:val="20"/>
    </w:rPr>
  </w:style>
  <w:style w:type="character" w:customStyle="1" w:styleId="af0">
    <w:name w:val="Текст Знак"/>
    <w:basedOn w:val="a0"/>
    <w:link w:val="af"/>
    <w:uiPriority w:val="99"/>
    <w:rsid w:val="00B66A84"/>
    <w:rPr>
      <w:rFonts w:ascii="Courier New" w:eastAsia="Times New Roman" w:hAnsi="Courier New" w:cs="Times New Roman"/>
      <w:sz w:val="20"/>
      <w:szCs w:val="20"/>
      <w:lang w:eastAsia="ru-RU"/>
    </w:rPr>
  </w:style>
  <w:style w:type="paragraph" w:customStyle="1" w:styleId="11">
    <w:name w:val="Обычный1"/>
    <w:rsid w:val="00B66A84"/>
    <w:pPr>
      <w:widowControl w:val="0"/>
      <w:snapToGrid w:val="0"/>
      <w:spacing w:after="0" w:line="240" w:lineRule="auto"/>
    </w:pPr>
    <w:rPr>
      <w:rFonts w:ascii="Times New Roman" w:eastAsia="Times New Roman" w:hAnsi="Times New Roman" w:cs="Times New Roman"/>
      <w:sz w:val="20"/>
      <w:szCs w:val="20"/>
      <w:lang w:eastAsia="ru-RU"/>
    </w:rPr>
  </w:style>
  <w:style w:type="paragraph" w:styleId="af1">
    <w:name w:val="Normal (Web)"/>
    <w:basedOn w:val="a"/>
    <w:rsid w:val="00B66A84"/>
  </w:style>
  <w:style w:type="paragraph" w:styleId="af2">
    <w:name w:val="Title"/>
    <w:basedOn w:val="a"/>
    <w:link w:val="af3"/>
    <w:qFormat/>
    <w:rsid w:val="00B66A84"/>
    <w:pPr>
      <w:jc w:val="center"/>
    </w:pPr>
    <w:rPr>
      <w:sz w:val="28"/>
    </w:rPr>
  </w:style>
  <w:style w:type="character" w:customStyle="1" w:styleId="af3">
    <w:name w:val="Название Знак"/>
    <w:basedOn w:val="a0"/>
    <w:link w:val="af2"/>
    <w:rsid w:val="00B66A84"/>
    <w:rPr>
      <w:rFonts w:ascii="Times New Roman" w:eastAsia="Times New Roman" w:hAnsi="Times New Roman" w:cs="Times New Roman"/>
      <w:sz w:val="28"/>
      <w:szCs w:val="24"/>
      <w:lang w:eastAsia="ru-RU"/>
    </w:rPr>
  </w:style>
  <w:style w:type="paragraph" w:styleId="33">
    <w:name w:val="Body Text 3"/>
    <w:basedOn w:val="a"/>
    <w:link w:val="34"/>
    <w:rsid w:val="00B66A84"/>
    <w:pPr>
      <w:jc w:val="both"/>
    </w:pPr>
    <w:rPr>
      <w:szCs w:val="21"/>
    </w:rPr>
  </w:style>
  <w:style w:type="character" w:customStyle="1" w:styleId="34">
    <w:name w:val="Основной текст 3 Знак"/>
    <w:basedOn w:val="a0"/>
    <w:link w:val="33"/>
    <w:rsid w:val="00B66A84"/>
    <w:rPr>
      <w:rFonts w:ascii="Times New Roman" w:eastAsia="Times New Roman" w:hAnsi="Times New Roman" w:cs="Times New Roman"/>
      <w:sz w:val="24"/>
      <w:szCs w:val="21"/>
      <w:lang w:eastAsia="ru-RU"/>
    </w:rPr>
  </w:style>
  <w:style w:type="paragraph" w:customStyle="1" w:styleId="af4">
    <w:name w:val="Кому"/>
    <w:basedOn w:val="a"/>
    <w:rsid w:val="00B66A84"/>
    <w:rPr>
      <w:rFonts w:ascii="Baltica" w:hAnsi="Baltica"/>
      <w:szCs w:val="20"/>
    </w:rPr>
  </w:style>
  <w:style w:type="paragraph" w:customStyle="1" w:styleId="310">
    <w:name w:val="Основной текст 31"/>
    <w:basedOn w:val="11"/>
    <w:rsid w:val="00B66A84"/>
    <w:pPr>
      <w:widowControl/>
      <w:snapToGrid/>
    </w:pPr>
    <w:rPr>
      <w:rFonts w:ascii="Arial" w:hAnsi="Arial"/>
      <w:color w:val="FF0000"/>
      <w:sz w:val="28"/>
    </w:rPr>
  </w:style>
  <w:style w:type="paragraph" w:customStyle="1" w:styleId="xl46">
    <w:name w:val="xl46"/>
    <w:basedOn w:val="a"/>
    <w:rsid w:val="00B66A84"/>
    <w:pPr>
      <w:pBdr>
        <w:left w:val="single" w:sz="6" w:space="0" w:color="auto"/>
        <w:bottom w:val="single" w:sz="6" w:space="0" w:color="auto"/>
      </w:pBdr>
      <w:spacing w:before="100" w:after="100"/>
    </w:pPr>
    <w:rPr>
      <w:rFonts w:ascii="Bookman Old Style" w:hAnsi="Bookman Old Style"/>
      <w:b/>
      <w:szCs w:val="20"/>
    </w:rPr>
  </w:style>
  <w:style w:type="paragraph" w:customStyle="1" w:styleId="12">
    <w:name w:val="заголовок 1"/>
    <w:basedOn w:val="a"/>
    <w:next w:val="a"/>
    <w:rsid w:val="00B66A84"/>
    <w:pPr>
      <w:keepNext/>
      <w:autoSpaceDE w:val="0"/>
      <w:autoSpaceDN w:val="0"/>
      <w:jc w:val="center"/>
      <w:outlineLvl w:val="0"/>
    </w:pPr>
    <w:rPr>
      <w:i/>
      <w:iCs/>
      <w:sz w:val="28"/>
      <w:szCs w:val="28"/>
    </w:rPr>
  </w:style>
  <w:style w:type="paragraph" w:customStyle="1" w:styleId="af5">
    <w:name w:val="Внутренний адрес"/>
    <w:basedOn w:val="a"/>
    <w:rsid w:val="00B66A84"/>
    <w:pPr>
      <w:autoSpaceDE w:val="0"/>
      <w:autoSpaceDN w:val="0"/>
    </w:pPr>
    <w:rPr>
      <w:sz w:val="20"/>
    </w:rPr>
  </w:style>
  <w:style w:type="paragraph" w:customStyle="1" w:styleId="af6">
    <w:name w:val="черта"/>
    <w:autoRedefine/>
    <w:rsid w:val="00B66A84"/>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af7">
    <w:name w:val="ОТСТУП"/>
    <w:basedOn w:val="a"/>
    <w:rsid w:val="00B66A84"/>
    <w:pPr>
      <w:widowControl w:val="0"/>
      <w:numPr>
        <w:ilvl w:val="12"/>
      </w:numPr>
      <w:ind w:firstLine="709"/>
      <w:jc w:val="center"/>
    </w:pPr>
    <w:rPr>
      <w:szCs w:val="20"/>
    </w:rPr>
  </w:style>
  <w:style w:type="paragraph" w:customStyle="1" w:styleId="91">
    <w:name w:val="Заголовок 91"/>
    <w:rsid w:val="00B66A84"/>
    <w:pPr>
      <w:keepNext/>
      <w:snapToGrid w:val="0"/>
      <w:spacing w:after="0" w:line="240" w:lineRule="auto"/>
      <w:jc w:val="center"/>
    </w:pPr>
    <w:rPr>
      <w:rFonts w:ascii="Arial" w:eastAsia="Times New Roman" w:hAnsi="Arial" w:cs="Times New Roman"/>
      <w:color w:val="000000"/>
      <w:sz w:val="28"/>
      <w:szCs w:val="20"/>
      <w:lang w:eastAsia="ru-RU"/>
    </w:rPr>
  </w:style>
  <w:style w:type="paragraph" w:customStyle="1" w:styleId="13">
    <w:name w:val="Название1"/>
    <w:rsid w:val="00B66A84"/>
    <w:pPr>
      <w:spacing w:after="0" w:line="240" w:lineRule="auto"/>
      <w:jc w:val="center"/>
    </w:pPr>
    <w:rPr>
      <w:rFonts w:ascii="Arial" w:eastAsia="Times New Roman" w:hAnsi="Arial" w:cs="Times New Roman"/>
      <w:sz w:val="24"/>
      <w:szCs w:val="20"/>
      <w:lang w:eastAsia="ru-RU"/>
    </w:rPr>
  </w:style>
  <w:style w:type="paragraph" w:customStyle="1" w:styleId="210">
    <w:name w:val="Заголовок 21"/>
    <w:basedOn w:val="11"/>
    <w:next w:val="11"/>
    <w:rsid w:val="00B66A84"/>
    <w:pPr>
      <w:keepNext/>
      <w:widowControl/>
      <w:snapToGrid/>
      <w:jc w:val="center"/>
      <w:outlineLvl w:val="1"/>
    </w:pPr>
    <w:rPr>
      <w:rFonts w:ascii="Arial" w:hAnsi="Arial"/>
      <w:sz w:val="24"/>
    </w:rPr>
  </w:style>
  <w:style w:type="paragraph" w:customStyle="1" w:styleId="af8">
    <w:name w:val="Статья"/>
    <w:basedOn w:val="a"/>
    <w:next w:val="a"/>
    <w:rsid w:val="00B66A84"/>
    <w:pPr>
      <w:spacing w:line="288" w:lineRule="auto"/>
      <w:jc w:val="center"/>
    </w:pPr>
    <w:rPr>
      <w:b/>
      <w:bCs/>
      <w:sz w:val="28"/>
    </w:rPr>
  </w:style>
  <w:style w:type="paragraph" w:customStyle="1" w:styleId="af9">
    <w:name w:val="Стандарт"/>
    <w:basedOn w:val="a"/>
    <w:rsid w:val="00B66A84"/>
    <w:pPr>
      <w:spacing w:line="288" w:lineRule="auto"/>
      <w:ind w:firstLine="709"/>
      <w:jc w:val="both"/>
    </w:pPr>
    <w:rPr>
      <w:sz w:val="28"/>
    </w:rPr>
  </w:style>
  <w:style w:type="paragraph" w:customStyle="1" w:styleId="ConsTitle">
    <w:name w:val="ConsTitle"/>
    <w:rsid w:val="00B66A8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Heading">
    <w:name w:val="Heading"/>
    <w:rsid w:val="00B66A84"/>
    <w:pPr>
      <w:autoSpaceDE w:val="0"/>
      <w:autoSpaceDN w:val="0"/>
      <w:adjustRightInd w:val="0"/>
      <w:spacing w:after="0" w:line="240" w:lineRule="auto"/>
    </w:pPr>
    <w:rPr>
      <w:rFonts w:ascii="Arial" w:eastAsia="Times New Roman" w:hAnsi="Arial" w:cs="Arial"/>
      <w:b/>
      <w:bCs/>
      <w:lang w:eastAsia="ru-RU"/>
    </w:rPr>
  </w:style>
  <w:style w:type="paragraph" w:customStyle="1" w:styleId="afa">
    <w:name w:val="Таблицы (моноширинный)"/>
    <w:basedOn w:val="a"/>
    <w:next w:val="a"/>
    <w:rsid w:val="00B66A84"/>
    <w:pPr>
      <w:widowControl w:val="0"/>
      <w:autoSpaceDE w:val="0"/>
      <w:autoSpaceDN w:val="0"/>
      <w:adjustRightInd w:val="0"/>
      <w:jc w:val="both"/>
    </w:pPr>
    <w:rPr>
      <w:rFonts w:ascii="Courier New" w:hAnsi="Courier New" w:cs="Courier New"/>
      <w:sz w:val="20"/>
      <w:szCs w:val="20"/>
    </w:rPr>
  </w:style>
  <w:style w:type="paragraph" w:customStyle="1" w:styleId="afb">
    <w:name w:val="МОН"/>
    <w:basedOn w:val="a"/>
    <w:rsid w:val="00B66A84"/>
    <w:pPr>
      <w:spacing w:line="360" w:lineRule="auto"/>
      <w:ind w:firstLine="709"/>
      <w:jc w:val="both"/>
    </w:pPr>
    <w:rPr>
      <w:sz w:val="28"/>
    </w:rPr>
  </w:style>
  <w:style w:type="paragraph" w:styleId="afc">
    <w:name w:val="Block Text"/>
    <w:basedOn w:val="a"/>
    <w:rsid w:val="00B66A84"/>
    <w:pPr>
      <w:ind w:left="360" w:right="-185"/>
      <w:jc w:val="both"/>
    </w:pPr>
    <w:rPr>
      <w:sz w:val="28"/>
      <w:szCs w:val="28"/>
    </w:rPr>
  </w:style>
  <w:style w:type="character" w:styleId="afd">
    <w:name w:val="page number"/>
    <w:basedOn w:val="a0"/>
    <w:rsid w:val="00B66A84"/>
  </w:style>
  <w:style w:type="paragraph" w:customStyle="1" w:styleId="afe">
    <w:name w:val="Знак Знак Знак"/>
    <w:basedOn w:val="a"/>
    <w:rsid w:val="00B66A84"/>
    <w:pPr>
      <w:spacing w:after="160" w:line="240" w:lineRule="exact"/>
    </w:pPr>
    <w:rPr>
      <w:rFonts w:ascii="Verdana" w:hAnsi="Verdana"/>
      <w:sz w:val="20"/>
      <w:szCs w:val="20"/>
      <w:lang w:val="en-US" w:eastAsia="en-US"/>
    </w:rPr>
  </w:style>
  <w:style w:type="paragraph" w:customStyle="1" w:styleId="Char">
    <w:name w:val="Char Знак Знак"/>
    <w:basedOn w:val="a"/>
    <w:rsid w:val="00B66A84"/>
    <w:pPr>
      <w:widowControl w:val="0"/>
      <w:adjustRightInd w:val="0"/>
      <w:spacing w:after="160" w:line="240" w:lineRule="exact"/>
      <w:jc w:val="right"/>
    </w:pPr>
    <w:rPr>
      <w:sz w:val="20"/>
      <w:szCs w:val="20"/>
      <w:lang w:val="en-GB" w:eastAsia="en-US"/>
    </w:rPr>
  </w:style>
  <w:style w:type="paragraph" w:customStyle="1" w:styleId="14">
    <w:name w:val="Знак1"/>
    <w:basedOn w:val="a"/>
    <w:rsid w:val="00B66A84"/>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5">
    <w:name w:val="Основной текст Знак1"/>
    <w:aliases w:val="Знак Знак1,Знак1 Знак Знак1,Основной текст1 Знак1, Знак Знак1, Знак1 Знак Знак1,Основной текст Знак Знак2,Основной текст Знак Знак Знак Знак1,Основной текст Знак Знак1 Знак"/>
    <w:basedOn w:val="a0"/>
    <w:rsid w:val="00B66A84"/>
    <w:rPr>
      <w:sz w:val="28"/>
      <w:lang w:val="ru-RU" w:eastAsia="ru-RU" w:bidi="ar-SA"/>
    </w:rPr>
  </w:style>
  <w:style w:type="paragraph" w:customStyle="1" w:styleId="aff">
    <w:name w:val="Стиль"/>
    <w:rsid w:val="00B66A8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Normal">
    <w:name w:val="ConsNormal"/>
    <w:rsid w:val="00B66A8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16">
    <w:name w:val="Знак Знак1 Знак"/>
    <w:basedOn w:val="a"/>
    <w:rsid w:val="00B66A84"/>
    <w:pPr>
      <w:widowControl w:val="0"/>
      <w:adjustRightInd w:val="0"/>
      <w:spacing w:after="160" w:line="240" w:lineRule="exact"/>
      <w:jc w:val="right"/>
    </w:pPr>
    <w:rPr>
      <w:sz w:val="20"/>
      <w:szCs w:val="20"/>
      <w:lang w:val="en-GB" w:eastAsia="en-US"/>
    </w:rPr>
  </w:style>
  <w:style w:type="paragraph" w:customStyle="1" w:styleId="211">
    <w:name w:val="Основной текст 21"/>
    <w:basedOn w:val="a"/>
    <w:rsid w:val="00B66A84"/>
    <w:pPr>
      <w:overflowPunct w:val="0"/>
      <w:autoSpaceDE w:val="0"/>
      <w:autoSpaceDN w:val="0"/>
      <w:adjustRightInd w:val="0"/>
      <w:ind w:firstLine="709"/>
      <w:jc w:val="both"/>
    </w:pPr>
    <w:rPr>
      <w:szCs w:val="20"/>
    </w:rPr>
  </w:style>
  <w:style w:type="paragraph" w:customStyle="1" w:styleId="aff0">
    <w:name w:val="текст"/>
    <w:basedOn w:val="a"/>
    <w:rsid w:val="00B66A84"/>
    <w:pPr>
      <w:tabs>
        <w:tab w:val="left" w:pos="709"/>
        <w:tab w:val="left" w:pos="7371"/>
      </w:tabs>
      <w:jc w:val="both"/>
    </w:pPr>
    <w:rPr>
      <w:rFonts w:ascii="Courier New" w:hAnsi="Courier New"/>
      <w:sz w:val="28"/>
      <w:szCs w:val="20"/>
    </w:rPr>
  </w:style>
  <w:style w:type="paragraph" w:customStyle="1" w:styleId="Style5">
    <w:name w:val="Style5"/>
    <w:basedOn w:val="a"/>
    <w:rsid w:val="00B66A84"/>
    <w:pPr>
      <w:widowControl w:val="0"/>
      <w:autoSpaceDE w:val="0"/>
      <w:autoSpaceDN w:val="0"/>
      <w:adjustRightInd w:val="0"/>
      <w:spacing w:line="314" w:lineRule="exact"/>
      <w:jc w:val="both"/>
    </w:pPr>
    <w:rPr>
      <w:rFonts w:ascii="Lucida Sans Unicode" w:hAnsi="Lucida Sans Unicode"/>
    </w:rPr>
  </w:style>
  <w:style w:type="character" w:customStyle="1" w:styleId="FontStyle23">
    <w:name w:val="Font Style23"/>
    <w:basedOn w:val="a0"/>
    <w:rsid w:val="00B66A84"/>
    <w:rPr>
      <w:rFonts w:ascii="Lucida Sans Unicode" w:hAnsi="Lucida Sans Unicode" w:cs="Lucida Sans Unicode"/>
      <w:b/>
      <w:bCs/>
      <w:spacing w:val="-10"/>
      <w:sz w:val="20"/>
      <w:szCs w:val="20"/>
    </w:rPr>
  </w:style>
  <w:style w:type="character" w:customStyle="1" w:styleId="FontStyle24">
    <w:name w:val="Font Style24"/>
    <w:basedOn w:val="a0"/>
    <w:rsid w:val="00B66A84"/>
    <w:rPr>
      <w:rFonts w:ascii="Lucida Sans Unicode" w:hAnsi="Lucida Sans Unicode" w:cs="Lucida Sans Unicode"/>
      <w:b/>
      <w:bCs/>
      <w:sz w:val="20"/>
      <w:szCs w:val="20"/>
    </w:rPr>
  </w:style>
  <w:style w:type="character" w:customStyle="1" w:styleId="FontStyle26">
    <w:name w:val="Font Style26"/>
    <w:basedOn w:val="a0"/>
    <w:rsid w:val="00B66A84"/>
    <w:rPr>
      <w:rFonts w:ascii="Lucida Sans Unicode" w:hAnsi="Lucida Sans Unicode" w:cs="Lucida Sans Unicode"/>
      <w:spacing w:val="-20"/>
      <w:sz w:val="22"/>
      <w:szCs w:val="22"/>
    </w:rPr>
  </w:style>
  <w:style w:type="paragraph" w:customStyle="1" w:styleId="Style12">
    <w:name w:val="Style12"/>
    <w:basedOn w:val="a"/>
    <w:rsid w:val="00B66A84"/>
    <w:pPr>
      <w:widowControl w:val="0"/>
      <w:autoSpaceDE w:val="0"/>
      <w:autoSpaceDN w:val="0"/>
      <w:adjustRightInd w:val="0"/>
      <w:spacing w:line="310" w:lineRule="exact"/>
      <w:ind w:firstLine="360"/>
      <w:jc w:val="both"/>
    </w:pPr>
    <w:rPr>
      <w:rFonts w:ascii="Lucida Sans Unicode" w:hAnsi="Lucida Sans Unicode"/>
    </w:rPr>
  </w:style>
  <w:style w:type="paragraph" w:customStyle="1" w:styleId="Style13">
    <w:name w:val="Style13"/>
    <w:basedOn w:val="a"/>
    <w:rsid w:val="00B66A84"/>
    <w:pPr>
      <w:widowControl w:val="0"/>
      <w:autoSpaceDE w:val="0"/>
      <w:autoSpaceDN w:val="0"/>
      <w:adjustRightInd w:val="0"/>
      <w:spacing w:line="310" w:lineRule="exact"/>
      <w:ind w:firstLine="698"/>
      <w:jc w:val="both"/>
    </w:pPr>
    <w:rPr>
      <w:rFonts w:ascii="Lucida Sans Unicode" w:hAnsi="Lucida Sans Unicode"/>
    </w:rPr>
  </w:style>
  <w:style w:type="character" w:customStyle="1" w:styleId="FontStyle29">
    <w:name w:val="Font Style29"/>
    <w:basedOn w:val="a0"/>
    <w:rsid w:val="00B66A84"/>
    <w:rPr>
      <w:rFonts w:ascii="Bookman Old Style" w:hAnsi="Bookman Old Style" w:cs="Bookman Old Style"/>
      <w:i/>
      <w:iCs/>
      <w:spacing w:val="10"/>
      <w:sz w:val="22"/>
      <w:szCs w:val="22"/>
    </w:rPr>
  </w:style>
  <w:style w:type="character" w:customStyle="1" w:styleId="FontStyle31">
    <w:name w:val="Font Style31"/>
    <w:basedOn w:val="a0"/>
    <w:rsid w:val="00B66A84"/>
    <w:rPr>
      <w:rFonts w:ascii="Lucida Sans Unicode" w:hAnsi="Lucida Sans Unicode" w:cs="Lucida Sans Unicode"/>
      <w:sz w:val="20"/>
      <w:szCs w:val="20"/>
    </w:rPr>
  </w:style>
  <w:style w:type="character" w:customStyle="1" w:styleId="FontStyle35">
    <w:name w:val="Font Style35"/>
    <w:basedOn w:val="a0"/>
    <w:rsid w:val="00B66A84"/>
    <w:rPr>
      <w:rFonts w:ascii="Lucida Sans Unicode" w:hAnsi="Lucida Sans Unicode" w:cs="Lucida Sans Unicode"/>
      <w:spacing w:val="20"/>
      <w:sz w:val="20"/>
      <w:szCs w:val="20"/>
    </w:rPr>
  </w:style>
  <w:style w:type="paragraph" w:customStyle="1" w:styleId="Style17">
    <w:name w:val="Style17"/>
    <w:basedOn w:val="a"/>
    <w:rsid w:val="00B66A84"/>
    <w:pPr>
      <w:widowControl w:val="0"/>
      <w:autoSpaceDE w:val="0"/>
      <w:autoSpaceDN w:val="0"/>
      <w:adjustRightInd w:val="0"/>
      <w:spacing w:line="317" w:lineRule="exact"/>
      <w:ind w:firstLine="698"/>
    </w:pPr>
    <w:rPr>
      <w:rFonts w:ascii="Lucida Sans Unicode" w:hAnsi="Lucida Sans Unicode"/>
    </w:rPr>
  </w:style>
  <w:style w:type="character" w:customStyle="1" w:styleId="FontStyle33">
    <w:name w:val="Font Style33"/>
    <w:basedOn w:val="a0"/>
    <w:rsid w:val="00B66A84"/>
    <w:rPr>
      <w:rFonts w:ascii="Lucida Sans Unicode" w:hAnsi="Lucida Sans Unicode" w:cs="Lucida Sans Unicode"/>
      <w:i/>
      <w:iCs/>
      <w:spacing w:val="-10"/>
      <w:sz w:val="14"/>
      <w:szCs w:val="14"/>
    </w:rPr>
  </w:style>
  <w:style w:type="paragraph" w:styleId="aff1">
    <w:name w:val="List Paragraph"/>
    <w:basedOn w:val="a"/>
    <w:qFormat/>
    <w:rsid w:val="00B66A84"/>
    <w:pPr>
      <w:spacing w:after="200" w:line="276" w:lineRule="auto"/>
      <w:ind w:left="720"/>
      <w:contextualSpacing/>
    </w:pPr>
    <w:rPr>
      <w:rFonts w:ascii="Calibri" w:eastAsia="Calibri" w:hAnsi="Calibri"/>
      <w:sz w:val="22"/>
      <w:szCs w:val="22"/>
      <w:lang w:val="en-US" w:eastAsia="en-US" w:bidi="en-US"/>
    </w:rPr>
  </w:style>
  <w:style w:type="character" w:customStyle="1" w:styleId="FontStyle50">
    <w:name w:val="Font Style50"/>
    <w:basedOn w:val="a0"/>
    <w:rsid w:val="00B66A84"/>
    <w:rPr>
      <w:rFonts w:ascii="Times New Roman" w:hAnsi="Times New Roman" w:cs="Times New Roman"/>
      <w:sz w:val="26"/>
      <w:szCs w:val="26"/>
    </w:rPr>
  </w:style>
  <w:style w:type="paragraph" w:customStyle="1" w:styleId="17">
    <w:name w:val="Без интервала1"/>
    <w:rsid w:val="00B66A84"/>
    <w:pPr>
      <w:spacing w:after="0" w:line="240" w:lineRule="auto"/>
    </w:pPr>
    <w:rPr>
      <w:rFonts w:ascii="Calibri" w:eastAsia="Times New Roman" w:hAnsi="Calibri" w:cs="Times New Roman"/>
    </w:rPr>
  </w:style>
  <w:style w:type="paragraph" w:customStyle="1" w:styleId="18">
    <w:name w:val="Обычный (веб)1"/>
    <w:basedOn w:val="a"/>
    <w:rsid w:val="00B66A84"/>
    <w:pPr>
      <w:suppressAutoHyphens/>
      <w:spacing w:line="100" w:lineRule="atLeast"/>
      <w:jc w:val="both"/>
    </w:pPr>
    <w:rPr>
      <w:rFonts w:ascii="Arial" w:eastAsia="Arial" w:hAnsi="Arial"/>
      <w:kern w:val="1"/>
      <w:sz w:val="28"/>
      <w:szCs w:val="20"/>
      <w:lang w:eastAsia="ar-SA"/>
    </w:rPr>
  </w:style>
  <w:style w:type="paragraph" w:customStyle="1" w:styleId="Char0">
    <w:name w:val="Char"/>
    <w:basedOn w:val="a"/>
    <w:rsid w:val="00B66A84"/>
    <w:pPr>
      <w:keepLines/>
      <w:spacing w:after="160" w:line="240" w:lineRule="exact"/>
    </w:pPr>
    <w:rPr>
      <w:rFonts w:ascii="Verdana" w:eastAsia="MS Mincho" w:hAnsi="Verdana" w:cs="Franklin Gothic Book"/>
      <w:sz w:val="20"/>
      <w:szCs w:val="20"/>
      <w:lang w:val="en-US" w:eastAsia="en-US"/>
    </w:rPr>
  </w:style>
  <w:style w:type="character" w:customStyle="1" w:styleId="aff2">
    <w:name w:val="Знак Знак"/>
    <w:aliases w:val="Знак1 Знак Знак,Основной текст1 Знак, Знак Знак, Знак1 Знак Знак,Основной текст Знак Знак,Основной текст Знак Знак Знак Знак,Основной текст Знак Знак1 Знак Знак"/>
    <w:basedOn w:val="a0"/>
    <w:rsid w:val="00B66A84"/>
    <w:rPr>
      <w:sz w:val="28"/>
      <w:lang w:val="ru-RU" w:eastAsia="ru-RU" w:bidi="ar-SA"/>
    </w:rPr>
  </w:style>
  <w:style w:type="paragraph" w:customStyle="1" w:styleId="ConsPlusCell">
    <w:name w:val="ConsPlusCell"/>
    <w:rsid w:val="00B66A8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Абзац списка1"/>
    <w:basedOn w:val="a"/>
    <w:rsid w:val="00B66A84"/>
    <w:pPr>
      <w:spacing w:after="200" w:line="276" w:lineRule="auto"/>
      <w:ind w:left="720"/>
      <w:contextualSpacing/>
    </w:pPr>
    <w:rPr>
      <w:rFonts w:ascii="Calibri" w:hAnsi="Calibri"/>
      <w:sz w:val="22"/>
      <w:szCs w:val="22"/>
      <w:lang w:eastAsia="en-US"/>
    </w:rPr>
  </w:style>
  <w:style w:type="paragraph" w:styleId="aff3">
    <w:name w:val="caption"/>
    <w:basedOn w:val="a"/>
    <w:semiHidden/>
    <w:unhideWhenUsed/>
    <w:qFormat/>
    <w:rsid w:val="00B66A84"/>
    <w:pPr>
      <w:autoSpaceDE w:val="0"/>
      <w:autoSpaceDN w:val="0"/>
      <w:jc w:val="center"/>
    </w:pPr>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4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34E8"/>
    <w:pPr>
      <w:keepNext/>
      <w:snapToGrid w:val="0"/>
      <w:outlineLvl w:val="0"/>
    </w:pPr>
    <w:rPr>
      <w:b/>
      <w:bCs/>
      <w:sz w:val="28"/>
    </w:rPr>
  </w:style>
  <w:style w:type="paragraph" w:styleId="2">
    <w:name w:val="heading 2"/>
    <w:basedOn w:val="a"/>
    <w:next w:val="a"/>
    <w:link w:val="20"/>
    <w:unhideWhenUsed/>
    <w:qFormat/>
    <w:rsid w:val="00B66A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3E34E8"/>
    <w:pPr>
      <w:keepNext/>
      <w:widowControl w:val="0"/>
      <w:autoSpaceDE w:val="0"/>
      <w:autoSpaceDN w:val="0"/>
      <w:adjustRightInd w:val="0"/>
      <w:jc w:val="right"/>
      <w:outlineLvl w:val="2"/>
    </w:pPr>
    <w:rPr>
      <w:b/>
      <w:bCs/>
      <w:sz w:val="28"/>
    </w:rPr>
  </w:style>
  <w:style w:type="paragraph" w:styleId="4">
    <w:name w:val="heading 4"/>
    <w:basedOn w:val="a"/>
    <w:next w:val="a"/>
    <w:link w:val="40"/>
    <w:qFormat/>
    <w:rsid w:val="00B66A84"/>
    <w:pPr>
      <w:keepNext/>
      <w:spacing w:before="240" w:after="60"/>
      <w:outlineLvl w:val="3"/>
    </w:pPr>
    <w:rPr>
      <w:b/>
      <w:bCs/>
      <w:sz w:val="28"/>
      <w:szCs w:val="28"/>
    </w:rPr>
  </w:style>
  <w:style w:type="paragraph" w:styleId="5">
    <w:name w:val="heading 5"/>
    <w:basedOn w:val="a"/>
    <w:next w:val="a"/>
    <w:link w:val="50"/>
    <w:qFormat/>
    <w:rsid w:val="00B66A84"/>
    <w:pPr>
      <w:keepNext/>
      <w:jc w:val="both"/>
      <w:outlineLvl w:val="4"/>
    </w:pPr>
    <w:rPr>
      <w:b/>
      <w:sz w:val="28"/>
      <w:szCs w:val="20"/>
    </w:rPr>
  </w:style>
  <w:style w:type="paragraph" w:styleId="6">
    <w:name w:val="heading 6"/>
    <w:basedOn w:val="a"/>
    <w:next w:val="a"/>
    <w:link w:val="60"/>
    <w:qFormat/>
    <w:rsid w:val="00B66A84"/>
    <w:pPr>
      <w:keepNext/>
      <w:snapToGrid w:val="0"/>
      <w:jc w:val="center"/>
      <w:outlineLvl w:val="5"/>
    </w:pPr>
    <w:rPr>
      <w:color w:val="FF0000"/>
      <w:szCs w:val="20"/>
    </w:rPr>
  </w:style>
  <w:style w:type="paragraph" w:styleId="7">
    <w:name w:val="heading 7"/>
    <w:basedOn w:val="a"/>
    <w:next w:val="a"/>
    <w:link w:val="70"/>
    <w:qFormat/>
    <w:rsid w:val="00B66A84"/>
    <w:pPr>
      <w:keepNext/>
      <w:ind w:firstLine="360"/>
      <w:jc w:val="both"/>
      <w:outlineLvl w:val="6"/>
    </w:pPr>
    <w:rPr>
      <w:b/>
      <w:sz w:val="28"/>
      <w:szCs w:val="20"/>
    </w:rPr>
  </w:style>
  <w:style w:type="paragraph" w:styleId="8">
    <w:name w:val="heading 8"/>
    <w:basedOn w:val="a"/>
    <w:next w:val="a"/>
    <w:link w:val="80"/>
    <w:qFormat/>
    <w:rsid w:val="00B66A84"/>
    <w:pPr>
      <w:spacing w:before="240" w:after="60"/>
      <w:outlineLvl w:val="7"/>
    </w:pPr>
    <w:rPr>
      <w:i/>
      <w:iCs/>
    </w:rPr>
  </w:style>
  <w:style w:type="paragraph" w:styleId="9">
    <w:name w:val="heading 9"/>
    <w:basedOn w:val="a"/>
    <w:next w:val="a"/>
    <w:link w:val="90"/>
    <w:qFormat/>
    <w:rsid w:val="00B66A84"/>
    <w:pPr>
      <w:keepNext/>
      <w:ind w:firstLine="360"/>
      <w:jc w:val="center"/>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34E8"/>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
    <w:semiHidden/>
    <w:rsid w:val="00B66A8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3E34E8"/>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B66A8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B66A84"/>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B66A84"/>
    <w:rPr>
      <w:rFonts w:ascii="Times New Roman" w:eastAsia="Times New Roman" w:hAnsi="Times New Roman" w:cs="Times New Roman"/>
      <w:color w:val="FF0000"/>
      <w:sz w:val="24"/>
      <w:szCs w:val="20"/>
      <w:lang w:eastAsia="ru-RU"/>
    </w:rPr>
  </w:style>
  <w:style w:type="character" w:customStyle="1" w:styleId="70">
    <w:name w:val="Заголовок 7 Знак"/>
    <w:basedOn w:val="a0"/>
    <w:link w:val="7"/>
    <w:rsid w:val="00B66A84"/>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B66A8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66A84"/>
    <w:rPr>
      <w:rFonts w:ascii="Times New Roman" w:eastAsia="Times New Roman" w:hAnsi="Times New Roman" w:cs="Times New Roman"/>
      <w:sz w:val="28"/>
      <w:szCs w:val="20"/>
      <w:lang w:eastAsia="ru-RU"/>
    </w:rPr>
  </w:style>
  <w:style w:type="paragraph" w:customStyle="1" w:styleId="Style3">
    <w:name w:val="Style3"/>
    <w:basedOn w:val="a"/>
    <w:rsid w:val="003E34E8"/>
    <w:pPr>
      <w:widowControl w:val="0"/>
      <w:autoSpaceDE w:val="0"/>
      <w:autoSpaceDN w:val="0"/>
      <w:adjustRightInd w:val="0"/>
      <w:spacing w:line="434" w:lineRule="exact"/>
      <w:jc w:val="center"/>
    </w:pPr>
    <w:rPr>
      <w:sz w:val="28"/>
    </w:rPr>
  </w:style>
  <w:style w:type="paragraph" w:customStyle="1" w:styleId="Style43">
    <w:name w:val="Style43"/>
    <w:basedOn w:val="a"/>
    <w:uiPriority w:val="99"/>
    <w:rsid w:val="003E34E8"/>
    <w:pPr>
      <w:widowControl w:val="0"/>
      <w:autoSpaceDE w:val="0"/>
      <w:autoSpaceDN w:val="0"/>
      <w:adjustRightInd w:val="0"/>
      <w:spacing w:line="262" w:lineRule="exact"/>
      <w:ind w:firstLine="979"/>
      <w:jc w:val="both"/>
    </w:pPr>
    <w:rPr>
      <w:sz w:val="28"/>
    </w:rPr>
  </w:style>
  <w:style w:type="character" w:customStyle="1" w:styleId="FontStyle57">
    <w:name w:val="Font Style57"/>
    <w:uiPriority w:val="99"/>
    <w:rsid w:val="003E34E8"/>
    <w:rPr>
      <w:rFonts w:ascii="Cambria" w:hAnsi="Cambria" w:cs="Cambria"/>
      <w:sz w:val="20"/>
      <w:szCs w:val="20"/>
    </w:rPr>
  </w:style>
  <w:style w:type="paragraph" w:customStyle="1" w:styleId="Style2">
    <w:name w:val="Style2"/>
    <w:basedOn w:val="a"/>
    <w:uiPriority w:val="99"/>
    <w:rsid w:val="003E34E8"/>
    <w:pPr>
      <w:widowControl w:val="0"/>
      <w:autoSpaceDE w:val="0"/>
      <w:autoSpaceDN w:val="0"/>
      <w:adjustRightInd w:val="0"/>
      <w:jc w:val="both"/>
    </w:pPr>
    <w:rPr>
      <w:sz w:val="28"/>
    </w:rPr>
  </w:style>
  <w:style w:type="paragraph" w:styleId="a3">
    <w:name w:val="Body Text"/>
    <w:aliases w:val="Знак,Знак1 Знак,Основной текст1, Знак, Знак1 Знак,Основной текст Знак Знак Знак,Основной текст Знак Знак1"/>
    <w:basedOn w:val="a"/>
    <w:link w:val="a4"/>
    <w:rsid w:val="003E34E8"/>
    <w:pPr>
      <w:jc w:val="center"/>
    </w:pPr>
    <w:rPr>
      <w:b/>
      <w:bCs/>
      <w:sz w:val="28"/>
    </w:rPr>
  </w:style>
  <w:style w:type="character" w:customStyle="1" w:styleId="a4">
    <w:name w:val="Основной текст Знак"/>
    <w:aliases w:val="Знак Знак2,Знак1 Знак Знак2,Основной текст1 Знак2, Знак Знак2, Знак1 Знак Знак2,Основной текст Знак Знак Знак Знак2,Основной текст Знак Знак1 Знак1"/>
    <w:basedOn w:val="a0"/>
    <w:link w:val="a3"/>
    <w:rsid w:val="003E34E8"/>
    <w:rPr>
      <w:rFonts w:ascii="Times New Roman" w:eastAsia="Times New Roman" w:hAnsi="Times New Roman" w:cs="Times New Roman"/>
      <w:b/>
      <w:bCs/>
      <w:sz w:val="28"/>
      <w:szCs w:val="24"/>
      <w:lang w:eastAsia="ru-RU"/>
    </w:rPr>
  </w:style>
  <w:style w:type="paragraph" w:customStyle="1" w:styleId="ConsPlusNormal">
    <w:name w:val="ConsPlusNormal"/>
    <w:rsid w:val="003E3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E34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21">
    <w:name w:val="Body Text Indent 2"/>
    <w:basedOn w:val="a"/>
    <w:link w:val="22"/>
    <w:unhideWhenUsed/>
    <w:rsid w:val="003E34E8"/>
    <w:pPr>
      <w:spacing w:after="120" w:line="480" w:lineRule="auto"/>
      <w:ind w:left="283"/>
    </w:pPr>
  </w:style>
  <w:style w:type="character" w:customStyle="1" w:styleId="22">
    <w:name w:val="Основной текст с отступом 2 Знак"/>
    <w:basedOn w:val="a0"/>
    <w:link w:val="21"/>
    <w:rsid w:val="003E34E8"/>
    <w:rPr>
      <w:rFonts w:ascii="Times New Roman" w:eastAsia="Times New Roman" w:hAnsi="Times New Roman" w:cs="Times New Roman"/>
      <w:sz w:val="24"/>
      <w:szCs w:val="24"/>
      <w:lang w:eastAsia="ru-RU"/>
    </w:rPr>
  </w:style>
  <w:style w:type="paragraph" w:styleId="a5">
    <w:name w:val="header"/>
    <w:aliases w:val="ВерхКолонтитул"/>
    <w:basedOn w:val="a"/>
    <w:link w:val="a6"/>
    <w:unhideWhenUsed/>
    <w:rsid w:val="003E34E8"/>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Верхний колонтитул Знак"/>
    <w:aliases w:val="ВерхКолонтитул Знак"/>
    <w:basedOn w:val="a0"/>
    <w:link w:val="a5"/>
    <w:uiPriority w:val="99"/>
    <w:rsid w:val="003E34E8"/>
  </w:style>
  <w:style w:type="paragraph" w:styleId="a7">
    <w:name w:val="footer"/>
    <w:basedOn w:val="a"/>
    <w:link w:val="a8"/>
    <w:unhideWhenUsed/>
    <w:rsid w:val="003E34E8"/>
    <w:pPr>
      <w:tabs>
        <w:tab w:val="center" w:pos="4677"/>
        <w:tab w:val="right" w:pos="9355"/>
      </w:tabs>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3E34E8"/>
  </w:style>
  <w:style w:type="paragraph" w:styleId="31">
    <w:name w:val="Body Text Indent 3"/>
    <w:basedOn w:val="a"/>
    <w:link w:val="32"/>
    <w:unhideWhenUsed/>
    <w:rsid w:val="003E34E8"/>
    <w:pPr>
      <w:spacing w:after="120" w:line="276" w:lineRule="auto"/>
      <w:ind w:left="283"/>
    </w:pPr>
    <w:rPr>
      <w:rFonts w:asciiTheme="minorHAnsi" w:eastAsiaTheme="minorHAnsi" w:hAnsiTheme="minorHAnsi" w:cstheme="minorBidi"/>
      <w:sz w:val="16"/>
      <w:szCs w:val="16"/>
      <w:lang w:eastAsia="en-US"/>
    </w:rPr>
  </w:style>
  <w:style w:type="character" w:customStyle="1" w:styleId="32">
    <w:name w:val="Основной текст с отступом 3 Знак"/>
    <w:basedOn w:val="a0"/>
    <w:link w:val="31"/>
    <w:uiPriority w:val="99"/>
    <w:semiHidden/>
    <w:rsid w:val="003E34E8"/>
    <w:rPr>
      <w:sz w:val="16"/>
      <w:szCs w:val="16"/>
    </w:rPr>
  </w:style>
  <w:style w:type="paragraph" w:customStyle="1" w:styleId="ConsPlusNonformat">
    <w:name w:val="ConsPlusNonformat"/>
    <w:rsid w:val="003E34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E34E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9">
    <w:name w:val="Текст выноски Знак"/>
    <w:basedOn w:val="a0"/>
    <w:link w:val="aa"/>
    <w:uiPriority w:val="99"/>
    <w:semiHidden/>
    <w:rsid w:val="003E34E8"/>
    <w:rPr>
      <w:rFonts w:ascii="Tahoma" w:eastAsia="Times New Roman" w:hAnsi="Tahoma" w:cs="Tahoma"/>
      <w:sz w:val="16"/>
      <w:szCs w:val="16"/>
      <w:lang w:eastAsia="ru-RU"/>
    </w:rPr>
  </w:style>
  <w:style w:type="paragraph" w:styleId="aa">
    <w:name w:val="Balloon Text"/>
    <w:basedOn w:val="a"/>
    <w:link w:val="a9"/>
    <w:uiPriority w:val="99"/>
    <w:semiHidden/>
    <w:unhideWhenUsed/>
    <w:rsid w:val="003E34E8"/>
    <w:rPr>
      <w:rFonts w:ascii="Tahoma" w:hAnsi="Tahoma" w:cs="Tahoma"/>
      <w:sz w:val="16"/>
      <w:szCs w:val="16"/>
    </w:rPr>
  </w:style>
  <w:style w:type="character" w:styleId="ab">
    <w:name w:val="Hyperlink"/>
    <w:basedOn w:val="a0"/>
    <w:unhideWhenUsed/>
    <w:rsid w:val="003E34E8"/>
    <w:rPr>
      <w:color w:val="0000FF" w:themeColor="hyperlink"/>
      <w:u w:val="single"/>
    </w:rPr>
  </w:style>
  <w:style w:type="character" w:styleId="ac">
    <w:name w:val="Emphasis"/>
    <w:basedOn w:val="a0"/>
    <w:qFormat/>
    <w:rsid w:val="00B66A84"/>
    <w:rPr>
      <w:i/>
      <w:iCs/>
    </w:rPr>
  </w:style>
  <w:style w:type="paragraph" w:styleId="ad">
    <w:name w:val="Body Text Indent"/>
    <w:basedOn w:val="a"/>
    <w:link w:val="ae"/>
    <w:unhideWhenUsed/>
    <w:rsid w:val="00B66A84"/>
    <w:pPr>
      <w:spacing w:after="120"/>
      <w:ind w:left="283"/>
    </w:pPr>
  </w:style>
  <w:style w:type="character" w:customStyle="1" w:styleId="ae">
    <w:name w:val="Основной текст с отступом Знак"/>
    <w:basedOn w:val="a0"/>
    <w:link w:val="ad"/>
    <w:uiPriority w:val="99"/>
    <w:semiHidden/>
    <w:rsid w:val="00B66A84"/>
    <w:rPr>
      <w:rFonts w:ascii="Times New Roman" w:eastAsia="Times New Roman" w:hAnsi="Times New Roman" w:cs="Times New Roman"/>
      <w:sz w:val="24"/>
      <w:szCs w:val="24"/>
      <w:lang w:eastAsia="ru-RU"/>
    </w:rPr>
  </w:style>
  <w:style w:type="paragraph" w:styleId="23">
    <w:name w:val="Body Text 2"/>
    <w:basedOn w:val="a"/>
    <w:link w:val="24"/>
    <w:unhideWhenUsed/>
    <w:rsid w:val="00B66A84"/>
    <w:pPr>
      <w:spacing w:after="120" w:line="480" w:lineRule="auto"/>
    </w:pPr>
  </w:style>
  <w:style w:type="character" w:customStyle="1" w:styleId="24">
    <w:name w:val="Основной текст 2 Знак"/>
    <w:basedOn w:val="a0"/>
    <w:link w:val="23"/>
    <w:uiPriority w:val="99"/>
    <w:semiHidden/>
    <w:rsid w:val="00B66A84"/>
    <w:rPr>
      <w:rFonts w:ascii="Times New Roman" w:eastAsia="Times New Roman" w:hAnsi="Times New Roman" w:cs="Times New Roman"/>
      <w:sz w:val="24"/>
      <w:szCs w:val="24"/>
      <w:lang w:eastAsia="ru-RU"/>
    </w:rPr>
  </w:style>
  <w:style w:type="paragraph" w:styleId="af">
    <w:name w:val="Plain Text"/>
    <w:basedOn w:val="a"/>
    <w:link w:val="af0"/>
    <w:uiPriority w:val="99"/>
    <w:rsid w:val="00B66A84"/>
    <w:rPr>
      <w:rFonts w:ascii="Courier New" w:hAnsi="Courier New"/>
      <w:sz w:val="20"/>
      <w:szCs w:val="20"/>
    </w:rPr>
  </w:style>
  <w:style w:type="character" w:customStyle="1" w:styleId="af0">
    <w:name w:val="Текст Знак"/>
    <w:basedOn w:val="a0"/>
    <w:link w:val="af"/>
    <w:uiPriority w:val="99"/>
    <w:rsid w:val="00B66A84"/>
    <w:rPr>
      <w:rFonts w:ascii="Courier New" w:eastAsia="Times New Roman" w:hAnsi="Courier New" w:cs="Times New Roman"/>
      <w:sz w:val="20"/>
      <w:szCs w:val="20"/>
      <w:lang w:eastAsia="ru-RU"/>
    </w:rPr>
  </w:style>
  <w:style w:type="paragraph" w:customStyle="1" w:styleId="11">
    <w:name w:val="Обычный1"/>
    <w:rsid w:val="00B66A84"/>
    <w:pPr>
      <w:widowControl w:val="0"/>
      <w:snapToGrid w:val="0"/>
      <w:spacing w:after="0" w:line="240" w:lineRule="auto"/>
    </w:pPr>
    <w:rPr>
      <w:rFonts w:ascii="Times New Roman" w:eastAsia="Times New Roman" w:hAnsi="Times New Roman" w:cs="Times New Roman"/>
      <w:sz w:val="20"/>
      <w:szCs w:val="20"/>
      <w:lang w:eastAsia="ru-RU"/>
    </w:rPr>
  </w:style>
  <w:style w:type="paragraph" w:styleId="af1">
    <w:name w:val="Normal (Web)"/>
    <w:basedOn w:val="a"/>
    <w:rsid w:val="00B66A84"/>
  </w:style>
  <w:style w:type="paragraph" w:styleId="af2">
    <w:name w:val="Title"/>
    <w:basedOn w:val="a"/>
    <w:link w:val="af3"/>
    <w:qFormat/>
    <w:rsid w:val="00B66A84"/>
    <w:pPr>
      <w:jc w:val="center"/>
    </w:pPr>
    <w:rPr>
      <w:sz w:val="28"/>
    </w:rPr>
  </w:style>
  <w:style w:type="character" w:customStyle="1" w:styleId="af3">
    <w:name w:val="Название Знак"/>
    <w:basedOn w:val="a0"/>
    <w:link w:val="af2"/>
    <w:rsid w:val="00B66A84"/>
    <w:rPr>
      <w:rFonts w:ascii="Times New Roman" w:eastAsia="Times New Roman" w:hAnsi="Times New Roman" w:cs="Times New Roman"/>
      <w:sz w:val="28"/>
      <w:szCs w:val="24"/>
      <w:lang w:eastAsia="ru-RU"/>
    </w:rPr>
  </w:style>
  <w:style w:type="paragraph" w:styleId="33">
    <w:name w:val="Body Text 3"/>
    <w:basedOn w:val="a"/>
    <w:link w:val="34"/>
    <w:rsid w:val="00B66A84"/>
    <w:pPr>
      <w:jc w:val="both"/>
    </w:pPr>
    <w:rPr>
      <w:szCs w:val="21"/>
    </w:rPr>
  </w:style>
  <w:style w:type="character" w:customStyle="1" w:styleId="34">
    <w:name w:val="Основной текст 3 Знак"/>
    <w:basedOn w:val="a0"/>
    <w:link w:val="33"/>
    <w:rsid w:val="00B66A84"/>
    <w:rPr>
      <w:rFonts w:ascii="Times New Roman" w:eastAsia="Times New Roman" w:hAnsi="Times New Roman" w:cs="Times New Roman"/>
      <w:sz w:val="24"/>
      <w:szCs w:val="21"/>
      <w:lang w:eastAsia="ru-RU"/>
    </w:rPr>
  </w:style>
  <w:style w:type="paragraph" w:customStyle="1" w:styleId="af4">
    <w:name w:val="Кому"/>
    <w:basedOn w:val="a"/>
    <w:rsid w:val="00B66A84"/>
    <w:rPr>
      <w:rFonts w:ascii="Baltica" w:hAnsi="Baltica"/>
      <w:szCs w:val="20"/>
    </w:rPr>
  </w:style>
  <w:style w:type="paragraph" w:customStyle="1" w:styleId="310">
    <w:name w:val="Основной текст 31"/>
    <w:basedOn w:val="11"/>
    <w:rsid w:val="00B66A84"/>
    <w:pPr>
      <w:widowControl/>
      <w:snapToGrid/>
    </w:pPr>
    <w:rPr>
      <w:rFonts w:ascii="Arial" w:hAnsi="Arial"/>
      <w:color w:val="FF0000"/>
      <w:sz w:val="28"/>
    </w:rPr>
  </w:style>
  <w:style w:type="paragraph" w:customStyle="1" w:styleId="xl46">
    <w:name w:val="xl46"/>
    <w:basedOn w:val="a"/>
    <w:rsid w:val="00B66A84"/>
    <w:pPr>
      <w:pBdr>
        <w:left w:val="single" w:sz="6" w:space="0" w:color="auto"/>
        <w:bottom w:val="single" w:sz="6" w:space="0" w:color="auto"/>
      </w:pBdr>
      <w:spacing w:before="100" w:after="100"/>
    </w:pPr>
    <w:rPr>
      <w:rFonts w:ascii="Bookman Old Style" w:hAnsi="Bookman Old Style"/>
      <w:b/>
      <w:szCs w:val="20"/>
    </w:rPr>
  </w:style>
  <w:style w:type="paragraph" w:customStyle="1" w:styleId="12">
    <w:name w:val="заголовок 1"/>
    <w:basedOn w:val="a"/>
    <w:next w:val="a"/>
    <w:rsid w:val="00B66A84"/>
    <w:pPr>
      <w:keepNext/>
      <w:autoSpaceDE w:val="0"/>
      <w:autoSpaceDN w:val="0"/>
      <w:jc w:val="center"/>
      <w:outlineLvl w:val="0"/>
    </w:pPr>
    <w:rPr>
      <w:i/>
      <w:iCs/>
      <w:sz w:val="28"/>
      <w:szCs w:val="28"/>
    </w:rPr>
  </w:style>
  <w:style w:type="paragraph" w:customStyle="1" w:styleId="af5">
    <w:name w:val="Внутренний адрес"/>
    <w:basedOn w:val="a"/>
    <w:rsid w:val="00B66A84"/>
    <w:pPr>
      <w:autoSpaceDE w:val="0"/>
      <w:autoSpaceDN w:val="0"/>
    </w:pPr>
    <w:rPr>
      <w:sz w:val="20"/>
    </w:rPr>
  </w:style>
  <w:style w:type="paragraph" w:customStyle="1" w:styleId="af6">
    <w:name w:val="черта"/>
    <w:autoRedefine/>
    <w:rsid w:val="00B66A84"/>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af7">
    <w:name w:val="ОТСТУП"/>
    <w:basedOn w:val="a"/>
    <w:rsid w:val="00B66A84"/>
    <w:pPr>
      <w:widowControl w:val="0"/>
      <w:numPr>
        <w:ilvl w:val="12"/>
      </w:numPr>
      <w:ind w:firstLine="709"/>
      <w:jc w:val="center"/>
    </w:pPr>
    <w:rPr>
      <w:szCs w:val="20"/>
    </w:rPr>
  </w:style>
  <w:style w:type="paragraph" w:customStyle="1" w:styleId="91">
    <w:name w:val="Заголовок 91"/>
    <w:rsid w:val="00B66A84"/>
    <w:pPr>
      <w:keepNext/>
      <w:snapToGrid w:val="0"/>
      <w:spacing w:after="0" w:line="240" w:lineRule="auto"/>
      <w:jc w:val="center"/>
    </w:pPr>
    <w:rPr>
      <w:rFonts w:ascii="Arial" w:eastAsia="Times New Roman" w:hAnsi="Arial" w:cs="Times New Roman"/>
      <w:color w:val="000000"/>
      <w:sz w:val="28"/>
      <w:szCs w:val="20"/>
      <w:lang w:eastAsia="ru-RU"/>
    </w:rPr>
  </w:style>
  <w:style w:type="paragraph" w:customStyle="1" w:styleId="13">
    <w:name w:val="Название1"/>
    <w:rsid w:val="00B66A84"/>
    <w:pPr>
      <w:spacing w:after="0" w:line="240" w:lineRule="auto"/>
      <w:jc w:val="center"/>
    </w:pPr>
    <w:rPr>
      <w:rFonts w:ascii="Arial" w:eastAsia="Times New Roman" w:hAnsi="Arial" w:cs="Times New Roman"/>
      <w:sz w:val="24"/>
      <w:szCs w:val="20"/>
      <w:lang w:eastAsia="ru-RU"/>
    </w:rPr>
  </w:style>
  <w:style w:type="paragraph" w:customStyle="1" w:styleId="210">
    <w:name w:val="Заголовок 21"/>
    <w:basedOn w:val="11"/>
    <w:next w:val="11"/>
    <w:rsid w:val="00B66A84"/>
    <w:pPr>
      <w:keepNext/>
      <w:widowControl/>
      <w:snapToGrid/>
      <w:jc w:val="center"/>
      <w:outlineLvl w:val="1"/>
    </w:pPr>
    <w:rPr>
      <w:rFonts w:ascii="Arial" w:hAnsi="Arial"/>
      <w:sz w:val="24"/>
    </w:rPr>
  </w:style>
  <w:style w:type="paragraph" w:customStyle="1" w:styleId="af8">
    <w:name w:val="Статья"/>
    <w:basedOn w:val="a"/>
    <w:next w:val="a"/>
    <w:rsid w:val="00B66A84"/>
    <w:pPr>
      <w:spacing w:line="288" w:lineRule="auto"/>
      <w:jc w:val="center"/>
    </w:pPr>
    <w:rPr>
      <w:b/>
      <w:bCs/>
      <w:sz w:val="28"/>
    </w:rPr>
  </w:style>
  <w:style w:type="paragraph" w:customStyle="1" w:styleId="af9">
    <w:name w:val="Стандарт"/>
    <w:basedOn w:val="a"/>
    <w:rsid w:val="00B66A84"/>
    <w:pPr>
      <w:spacing w:line="288" w:lineRule="auto"/>
      <w:ind w:firstLine="709"/>
      <w:jc w:val="both"/>
    </w:pPr>
    <w:rPr>
      <w:sz w:val="28"/>
    </w:rPr>
  </w:style>
  <w:style w:type="paragraph" w:customStyle="1" w:styleId="ConsTitle">
    <w:name w:val="ConsTitle"/>
    <w:rsid w:val="00B66A8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Heading">
    <w:name w:val="Heading"/>
    <w:rsid w:val="00B66A84"/>
    <w:pPr>
      <w:autoSpaceDE w:val="0"/>
      <w:autoSpaceDN w:val="0"/>
      <w:adjustRightInd w:val="0"/>
      <w:spacing w:after="0" w:line="240" w:lineRule="auto"/>
    </w:pPr>
    <w:rPr>
      <w:rFonts w:ascii="Arial" w:eastAsia="Times New Roman" w:hAnsi="Arial" w:cs="Arial"/>
      <w:b/>
      <w:bCs/>
      <w:lang w:eastAsia="ru-RU"/>
    </w:rPr>
  </w:style>
  <w:style w:type="paragraph" w:customStyle="1" w:styleId="afa">
    <w:name w:val="Таблицы (моноширинный)"/>
    <w:basedOn w:val="a"/>
    <w:next w:val="a"/>
    <w:rsid w:val="00B66A84"/>
    <w:pPr>
      <w:widowControl w:val="0"/>
      <w:autoSpaceDE w:val="0"/>
      <w:autoSpaceDN w:val="0"/>
      <w:adjustRightInd w:val="0"/>
      <w:jc w:val="both"/>
    </w:pPr>
    <w:rPr>
      <w:rFonts w:ascii="Courier New" w:hAnsi="Courier New" w:cs="Courier New"/>
      <w:sz w:val="20"/>
      <w:szCs w:val="20"/>
    </w:rPr>
  </w:style>
  <w:style w:type="paragraph" w:customStyle="1" w:styleId="afb">
    <w:name w:val="МОН"/>
    <w:basedOn w:val="a"/>
    <w:rsid w:val="00B66A84"/>
    <w:pPr>
      <w:spacing w:line="360" w:lineRule="auto"/>
      <w:ind w:firstLine="709"/>
      <w:jc w:val="both"/>
    </w:pPr>
    <w:rPr>
      <w:sz w:val="28"/>
    </w:rPr>
  </w:style>
  <w:style w:type="paragraph" w:styleId="afc">
    <w:name w:val="Block Text"/>
    <w:basedOn w:val="a"/>
    <w:rsid w:val="00B66A84"/>
    <w:pPr>
      <w:ind w:left="360" w:right="-185"/>
      <w:jc w:val="both"/>
    </w:pPr>
    <w:rPr>
      <w:sz w:val="28"/>
      <w:szCs w:val="28"/>
    </w:rPr>
  </w:style>
  <w:style w:type="character" w:styleId="afd">
    <w:name w:val="page number"/>
    <w:basedOn w:val="a0"/>
    <w:rsid w:val="00B66A84"/>
  </w:style>
  <w:style w:type="paragraph" w:customStyle="1" w:styleId="afe">
    <w:name w:val="Знак Знак Знак"/>
    <w:basedOn w:val="a"/>
    <w:rsid w:val="00B66A84"/>
    <w:pPr>
      <w:spacing w:after="160" w:line="240" w:lineRule="exact"/>
    </w:pPr>
    <w:rPr>
      <w:rFonts w:ascii="Verdana" w:hAnsi="Verdana"/>
      <w:sz w:val="20"/>
      <w:szCs w:val="20"/>
      <w:lang w:val="en-US" w:eastAsia="en-US"/>
    </w:rPr>
  </w:style>
  <w:style w:type="paragraph" w:customStyle="1" w:styleId="Char">
    <w:name w:val="Char Знак Знак"/>
    <w:basedOn w:val="a"/>
    <w:rsid w:val="00B66A84"/>
    <w:pPr>
      <w:widowControl w:val="0"/>
      <w:adjustRightInd w:val="0"/>
      <w:spacing w:after="160" w:line="240" w:lineRule="exact"/>
      <w:jc w:val="right"/>
    </w:pPr>
    <w:rPr>
      <w:sz w:val="20"/>
      <w:szCs w:val="20"/>
      <w:lang w:val="en-GB" w:eastAsia="en-US"/>
    </w:rPr>
  </w:style>
  <w:style w:type="paragraph" w:customStyle="1" w:styleId="14">
    <w:name w:val="Знак1"/>
    <w:basedOn w:val="a"/>
    <w:rsid w:val="00B66A84"/>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5">
    <w:name w:val="Основной текст Знак1"/>
    <w:aliases w:val="Знак Знак1,Знак1 Знак Знак1,Основной текст1 Знак1, Знак Знак1, Знак1 Знак Знак1,Основной текст Знак Знак2,Основной текст Знак Знак Знак Знак1,Основной текст Знак Знак1 Знак"/>
    <w:basedOn w:val="a0"/>
    <w:rsid w:val="00B66A84"/>
    <w:rPr>
      <w:sz w:val="28"/>
      <w:lang w:val="ru-RU" w:eastAsia="ru-RU" w:bidi="ar-SA"/>
    </w:rPr>
  </w:style>
  <w:style w:type="paragraph" w:customStyle="1" w:styleId="aff">
    <w:name w:val="Стиль"/>
    <w:rsid w:val="00B66A8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Normal">
    <w:name w:val="ConsNormal"/>
    <w:rsid w:val="00B66A8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16">
    <w:name w:val="Знак Знак1 Знак"/>
    <w:basedOn w:val="a"/>
    <w:rsid w:val="00B66A84"/>
    <w:pPr>
      <w:widowControl w:val="0"/>
      <w:adjustRightInd w:val="0"/>
      <w:spacing w:after="160" w:line="240" w:lineRule="exact"/>
      <w:jc w:val="right"/>
    </w:pPr>
    <w:rPr>
      <w:sz w:val="20"/>
      <w:szCs w:val="20"/>
      <w:lang w:val="en-GB" w:eastAsia="en-US"/>
    </w:rPr>
  </w:style>
  <w:style w:type="paragraph" w:customStyle="1" w:styleId="211">
    <w:name w:val="Основной текст 21"/>
    <w:basedOn w:val="a"/>
    <w:rsid w:val="00B66A84"/>
    <w:pPr>
      <w:overflowPunct w:val="0"/>
      <w:autoSpaceDE w:val="0"/>
      <w:autoSpaceDN w:val="0"/>
      <w:adjustRightInd w:val="0"/>
      <w:ind w:firstLine="709"/>
      <w:jc w:val="both"/>
    </w:pPr>
    <w:rPr>
      <w:szCs w:val="20"/>
    </w:rPr>
  </w:style>
  <w:style w:type="paragraph" w:customStyle="1" w:styleId="aff0">
    <w:name w:val="текст"/>
    <w:basedOn w:val="a"/>
    <w:rsid w:val="00B66A84"/>
    <w:pPr>
      <w:tabs>
        <w:tab w:val="left" w:pos="709"/>
        <w:tab w:val="left" w:pos="7371"/>
      </w:tabs>
      <w:jc w:val="both"/>
    </w:pPr>
    <w:rPr>
      <w:rFonts w:ascii="Courier New" w:hAnsi="Courier New"/>
      <w:sz w:val="28"/>
      <w:szCs w:val="20"/>
    </w:rPr>
  </w:style>
  <w:style w:type="paragraph" w:customStyle="1" w:styleId="Style5">
    <w:name w:val="Style5"/>
    <w:basedOn w:val="a"/>
    <w:rsid w:val="00B66A84"/>
    <w:pPr>
      <w:widowControl w:val="0"/>
      <w:autoSpaceDE w:val="0"/>
      <w:autoSpaceDN w:val="0"/>
      <w:adjustRightInd w:val="0"/>
      <w:spacing w:line="314" w:lineRule="exact"/>
      <w:jc w:val="both"/>
    </w:pPr>
    <w:rPr>
      <w:rFonts w:ascii="Lucida Sans Unicode" w:hAnsi="Lucida Sans Unicode"/>
    </w:rPr>
  </w:style>
  <w:style w:type="character" w:customStyle="1" w:styleId="FontStyle23">
    <w:name w:val="Font Style23"/>
    <w:basedOn w:val="a0"/>
    <w:rsid w:val="00B66A84"/>
    <w:rPr>
      <w:rFonts w:ascii="Lucida Sans Unicode" w:hAnsi="Lucida Sans Unicode" w:cs="Lucida Sans Unicode"/>
      <w:b/>
      <w:bCs/>
      <w:spacing w:val="-10"/>
      <w:sz w:val="20"/>
      <w:szCs w:val="20"/>
    </w:rPr>
  </w:style>
  <w:style w:type="character" w:customStyle="1" w:styleId="FontStyle24">
    <w:name w:val="Font Style24"/>
    <w:basedOn w:val="a0"/>
    <w:rsid w:val="00B66A84"/>
    <w:rPr>
      <w:rFonts w:ascii="Lucida Sans Unicode" w:hAnsi="Lucida Sans Unicode" w:cs="Lucida Sans Unicode"/>
      <w:b/>
      <w:bCs/>
      <w:sz w:val="20"/>
      <w:szCs w:val="20"/>
    </w:rPr>
  </w:style>
  <w:style w:type="character" w:customStyle="1" w:styleId="FontStyle26">
    <w:name w:val="Font Style26"/>
    <w:basedOn w:val="a0"/>
    <w:rsid w:val="00B66A84"/>
    <w:rPr>
      <w:rFonts w:ascii="Lucida Sans Unicode" w:hAnsi="Lucida Sans Unicode" w:cs="Lucida Sans Unicode"/>
      <w:spacing w:val="-20"/>
      <w:sz w:val="22"/>
      <w:szCs w:val="22"/>
    </w:rPr>
  </w:style>
  <w:style w:type="paragraph" w:customStyle="1" w:styleId="Style12">
    <w:name w:val="Style12"/>
    <w:basedOn w:val="a"/>
    <w:rsid w:val="00B66A84"/>
    <w:pPr>
      <w:widowControl w:val="0"/>
      <w:autoSpaceDE w:val="0"/>
      <w:autoSpaceDN w:val="0"/>
      <w:adjustRightInd w:val="0"/>
      <w:spacing w:line="310" w:lineRule="exact"/>
      <w:ind w:firstLine="360"/>
      <w:jc w:val="both"/>
    </w:pPr>
    <w:rPr>
      <w:rFonts w:ascii="Lucida Sans Unicode" w:hAnsi="Lucida Sans Unicode"/>
    </w:rPr>
  </w:style>
  <w:style w:type="paragraph" w:customStyle="1" w:styleId="Style13">
    <w:name w:val="Style13"/>
    <w:basedOn w:val="a"/>
    <w:rsid w:val="00B66A84"/>
    <w:pPr>
      <w:widowControl w:val="0"/>
      <w:autoSpaceDE w:val="0"/>
      <w:autoSpaceDN w:val="0"/>
      <w:adjustRightInd w:val="0"/>
      <w:spacing w:line="310" w:lineRule="exact"/>
      <w:ind w:firstLine="698"/>
      <w:jc w:val="both"/>
    </w:pPr>
    <w:rPr>
      <w:rFonts w:ascii="Lucida Sans Unicode" w:hAnsi="Lucida Sans Unicode"/>
    </w:rPr>
  </w:style>
  <w:style w:type="character" w:customStyle="1" w:styleId="FontStyle29">
    <w:name w:val="Font Style29"/>
    <w:basedOn w:val="a0"/>
    <w:rsid w:val="00B66A84"/>
    <w:rPr>
      <w:rFonts w:ascii="Bookman Old Style" w:hAnsi="Bookman Old Style" w:cs="Bookman Old Style"/>
      <w:i/>
      <w:iCs/>
      <w:spacing w:val="10"/>
      <w:sz w:val="22"/>
      <w:szCs w:val="22"/>
    </w:rPr>
  </w:style>
  <w:style w:type="character" w:customStyle="1" w:styleId="FontStyle31">
    <w:name w:val="Font Style31"/>
    <w:basedOn w:val="a0"/>
    <w:rsid w:val="00B66A84"/>
    <w:rPr>
      <w:rFonts w:ascii="Lucida Sans Unicode" w:hAnsi="Lucida Sans Unicode" w:cs="Lucida Sans Unicode"/>
      <w:sz w:val="20"/>
      <w:szCs w:val="20"/>
    </w:rPr>
  </w:style>
  <w:style w:type="character" w:customStyle="1" w:styleId="FontStyle35">
    <w:name w:val="Font Style35"/>
    <w:basedOn w:val="a0"/>
    <w:rsid w:val="00B66A84"/>
    <w:rPr>
      <w:rFonts w:ascii="Lucida Sans Unicode" w:hAnsi="Lucida Sans Unicode" w:cs="Lucida Sans Unicode"/>
      <w:spacing w:val="20"/>
      <w:sz w:val="20"/>
      <w:szCs w:val="20"/>
    </w:rPr>
  </w:style>
  <w:style w:type="paragraph" w:customStyle="1" w:styleId="Style17">
    <w:name w:val="Style17"/>
    <w:basedOn w:val="a"/>
    <w:rsid w:val="00B66A84"/>
    <w:pPr>
      <w:widowControl w:val="0"/>
      <w:autoSpaceDE w:val="0"/>
      <w:autoSpaceDN w:val="0"/>
      <w:adjustRightInd w:val="0"/>
      <w:spacing w:line="317" w:lineRule="exact"/>
      <w:ind w:firstLine="698"/>
    </w:pPr>
    <w:rPr>
      <w:rFonts w:ascii="Lucida Sans Unicode" w:hAnsi="Lucida Sans Unicode"/>
    </w:rPr>
  </w:style>
  <w:style w:type="character" w:customStyle="1" w:styleId="FontStyle33">
    <w:name w:val="Font Style33"/>
    <w:basedOn w:val="a0"/>
    <w:rsid w:val="00B66A84"/>
    <w:rPr>
      <w:rFonts w:ascii="Lucida Sans Unicode" w:hAnsi="Lucida Sans Unicode" w:cs="Lucida Sans Unicode"/>
      <w:i/>
      <w:iCs/>
      <w:spacing w:val="-10"/>
      <w:sz w:val="14"/>
      <w:szCs w:val="14"/>
    </w:rPr>
  </w:style>
  <w:style w:type="paragraph" w:styleId="aff1">
    <w:name w:val="List Paragraph"/>
    <w:basedOn w:val="a"/>
    <w:qFormat/>
    <w:rsid w:val="00B66A84"/>
    <w:pPr>
      <w:spacing w:after="200" w:line="276" w:lineRule="auto"/>
      <w:ind w:left="720"/>
      <w:contextualSpacing/>
    </w:pPr>
    <w:rPr>
      <w:rFonts w:ascii="Calibri" w:eastAsia="Calibri" w:hAnsi="Calibri"/>
      <w:sz w:val="22"/>
      <w:szCs w:val="22"/>
      <w:lang w:val="en-US" w:eastAsia="en-US" w:bidi="en-US"/>
    </w:rPr>
  </w:style>
  <w:style w:type="character" w:customStyle="1" w:styleId="FontStyle50">
    <w:name w:val="Font Style50"/>
    <w:basedOn w:val="a0"/>
    <w:rsid w:val="00B66A84"/>
    <w:rPr>
      <w:rFonts w:ascii="Times New Roman" w:hAnsi="Times New Roman" w:cs="Times New Roman"/>
      <w:sz w:val="26"/>
      <w:szCs w:val="26"/>
    </w:rPr>
  </w:style>
  <w:style w:type="paragraph" w:customStyle="1" w:styleId="17">
    <w:name w:val="Без интервала1"/>
    <w:rsid w:val="00B66A84"/>
    <w:pPr>
      <w:spacing w:after="0" w:line="240" w:lineRule="auto"/>
    </w:pPr>
    <w:rPr>
      <w:rFonts w:ascii="Calibri" w:eastAsia="Times New Roman" w:hAnsi="Calibri" w:cs="Times New Roman"/>
    </w:rPr>
  </w:style>
  <w:style w:type="paragraph" w:customStyle="1" w:styleId="18">
    <w:name w:val="Обычный (веб)1"/>
    <w:basedOn w:val="a"/>
    <w:rsid w:val="00B66A84"/>
    <w:pPr>
      <w:suppressAutoHyphens/>
      <w:spacing w:line="100" w:lineRule="atLeast"/>
      <w:jc w:val="both"/>
    </w:pPr>
    <w:rPr>
      <w:rFonts w:ascii="Arial" w:eastAsia="Arial" w:hAnsi="Arial"/>
      <w:kern w:val="1"/>
      <w:sz w:val="28"/>
      <w:szCs w:val="20"/>
      <w:lang w:eastAsia="ar-SA"/>
    </w:rPr>
  </w:style>
  <w:style w:type="paragraph" w:customStyle="1" w:styleId="Char0">
    <w:name w:val="Char"/>
    <w:basedOn w:val="a"/>
    <w:rsid w:val="00B66A84"/>
    <w:pPr>
      <w:keepLines/>
      <w:spacing w:after="160" w:line="240" w:lineRule="exact"/>
    </w:pPr>
    <w:rPr>
      <w:rFonts w:ascii="Verdana" w:eastAsia="MS Mincho" w:hAnsi="Verdana" w:cs="Franklin Gothic Book"/>
      <w:sz w:val="20"/>
      <w:szCs w:val="20"/>
      <w:lang w:val="en-US" w:eastAsia="en-US"/>
    </w:rPr>
  </w:style>
  <w:style w:type="character" w:customStyle="1" w:styleId="aff2">
    <w:name w:val="Знак Знак"/>
    <w:aliases w:val="Знак1 Знак Знак,Основной текст1 Знак, Знак Знак, Знак1 Знак Знак,Основной текст Знак Знак,Основной текст Знак Знак Знак Знак,Основной текст Знак Знак1 Знак Знак"/>
    <w:basedOn w:val="a0"/>
    <w:rsid w:val="00B66A84"/>
    <w:rPr>
      <w:sz w:val="28"/>
      <w:lang w:val="ru-RU" w:eastAsia="ru-RU" w:bidi="ar-SA"/>
    </w:rPr>
  </w:style>
  <w:style w:type="paragraph" w:customStyle="1" w:styleId="ConsPlusCell">
    <w:name w:val="ConsPlusCell"/>
    <w:rsid w:val="00B66A8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Абзац списка1"/>
    <w:basedOn w:val="a"/>
    <w:rsid w:val="00B66A84"/>
    <w:pPr>
      <w:spacing w:after="200" w:line="276" w:lineRule="auto"/>
      <w:ind w:left="720"/>
      <w:contextualSpacing/>
    </w:pPr>
    <w:rPr>
      <w:rFonts w:ascii="Calibri" w:hAnsi="Calibri"/>
      <w:sz w:val="22"/>
      <w:szCs w:val="22"/>
      <w:lang w:eastAsia="en-US"/>
    </w:rPr>
  </w:style>
  <w:style w:type="paragraph" w:styleId="aff3">
    <w:name w:val="caption"/>
    <w:basedOn w:val="a"/>
    <w:semiHidden/>
    <w:unhideWhenUsed/>
    <w:qFormat/>
    <w:rsid w:val="00B66A84"/>
    <w:pPr>
      <w:autoSpaceDE w:val="0"/>
      <w:autoSpaceDN w:val="0"/>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5.xml"/><Relationship Id="rId39" Type="http://schemas.openxmlformats.org/officeDocument/2006/relationships/chart" Target="charts/chart28.xml"/><Relationship Id="rId21" Type="http://schemas.openxmlformats.org/officeDocument/2006/relationships/footer" Target="footer1.xml"/><Relationship Id="rId34" Type="http://schemas.openxmlformats.org/officeDocument/2006/relationships/chart" Target="charts/chart23.xml"/><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hart" Target="charts/chart9.xml"/><Relationship Id="rId29" Type="http://schemas.openxmlformats.org/officeDocument/2006/relationships/chart" Target="charts/chart1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chart" Target="charts/chart26.xml"/><Relationship Id="rId40" Type="http://schemas.openxmlformats.org/officeDocument/2006/relationships/chart" Target="charts/chart29.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chart" Target="charts/chart25.xml"/><Relationship Id="rId10" Type="http://schemas.openxmlformats.org/officeDocument/2006/relationships/chart" Target="charts/chart3.xml"/><Relationship Id="rId19" Type="http://schemas.openxmlformats.org/officeDocument/2006/relationships/header" Target="header1.xml"/><Relationship Id="rId31" Type="http://schemas.openxmlformats.org/officeDocument/2006/relationships/chart" Target="charts/chart20.xm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2.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chart" Target="charts/chart24.xml"/><Relationship Id="rId43" Type="http://schemas.openxmlformats.org/officeDocument/2006/relationships/header" Target="header4.xml"/><Relationship Id="rId8" Type="http://schemas.openxmlformats.org/officeDocument/2006/relationships/chart" Target="charts/chart1.xml"/><Relationship Id="rId3" Type="http://schemas.microsoft.com/office/2007/relationships/stylesWithEffects" Target="stylesWithEffect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chart" Target="charts/chart27.xml"/><Relationship Id="rId46" Type="http://schemas.openxmlformats.org/officeDocument/2006/relationships/fontTable" Target="fontTable.xml"/><Relationship Id="rId20" Type="http://schemas.openxmlformats.org/officeDocument/2006/relationships/header" Target="header2.xml"/><Relationship Id="rId41" Type="http://schemas.openxmlformats.org/officeDocument/2006/relationships/chart" Target="charts/chart3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Microsoft_Excel_Worksheet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Worksheet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Microsoft_Excel_Worksheet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Microsoft_Excel_Worksheet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Microsoft_Excel_Worksheet27.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Microsoft_Excel_Worksheet28.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Microsoft_Excel_Worksheet29.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Microsoft_Excel_Worksheet30.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Темпы роста основных экономических показателей по Куйбышевскому району Новосибирской области (2015 год в % к 2014 году, в действующих ценах)</a:t>
            </a:r>
          </a:p>
        </c:rich>
      </c:tx>
      <c:layout>
        <c:manualLayout>
          <c:xMode val="edge"/>
          <c:yMode val="edge"/>
          <c:x val="0.12440191387559808"/>
          <c:y val="2.0576131687242802E-2"/>
        </c:manualLayout>
      </c:layout>
      <c:overlay val="0"/>
      <c:spPr>
        <a:noFill/>
        <a:ln w="25400">
          <a:noFill/>
        </a:ln>
      </c:spPr>
    </c:title>
    <c:autoTitleDeleted val="0"/>
    <c:plotArea>
      <c:layout>
        <c:manualLayout>
          <c:layoutTarget val="inner"/>
          <c:xMode val="edge"/>
          <c:yMode val="edge"/>
          <c:x val="7.4960127591706532E-2"/>
          <c:y val="0.42798353909465048"/>
          <c:w val="0.91068580542264754"/>
          <c:h val="0.36625514403292175"/>
        </c:manualLayout>
      </c:layout>
      <c:lineChart>
        <c:grouping val="stacked"/>
        <c:varyColors val="0"/>
        <c:ser>
          <c:idx val="0"/>
          <c:order val="0"/>
          <c:tx>
            <c:strRef>
              <c:f>Sheet1!$A$2</c:f>
              <c:strCache>
                <c:ptCount val="1"/>
                <c:pt idx="0">
                  <c:v>показатели</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spPr>
              <a:noFill/>
              <a:ln w="25400">
                <a:noFill/>
              </a:ln>
            </c:spPr>
            <c:txPr>
              <a:bodyPr/>
              <a:lstStyle/>
              <a:p>
                <a:pPr>
                  <a:defRPr sz="107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Sheet1!$B$1:$G$1</c:f>
              <c:strCache>
                <c:ptCount val="6"/>
                <c:pt idx="0">
                  <c:v>Объем промышленного производства</c:v>
                </c:pt>
                <c:pt idx="1">
                  <c:v>Продукция сельского хозяйства</c:v>
                </c:pt>
                <c:pt idx="2">
                  <c:v>Объем инвестиций</c:v>
                </c:pt>
                <c:pt idx="3">
                  <c:v>Объем строительных работ</c:v>
                </c:pt>
                <c:pt idx="4">
                  <c:v>Оборот розничной торговли</c:v>
                </c:pt>
                <c:pt idx="5">
                  <c:v>Объем платных услуг населению</c:v>
                </c:pt>
              </c:strCache>
            </c:strRef>
          </c:cat>
          <c:val>
            <c:numRef>
              <c:f>Sheet1!$B$2:$G$2</c:f>
              <c:numCache>
                <c:formatCode>General</c:formatCode>
                <c:ptCount val="6"/>
                <c:pt idx="0">
                  <c:v>93.8</c:v>
                </c:pt>
                <c:pt idx="1">
                  <c:v>90.7</c:v>
                </c:pt>
                <c:pt idx="2">
                  <c:v>155.6</c:v>
                </c:pt>
                <c:pt idx="3">
                  <c:v>142.80000000000001</c:v>
                </c:pt>
                <c:pt idx="4">
                  <c:v>101.7</c:v>
                </c:pt>
                <c:pt idx="5">
                  <c:v>107.7</c:v>
                </c:pt>
              </c:numCache>
            </c:numRef>
          </c:val>
          <c:smooth val="0"/>
        </c:ser>
        <c:dLbls>
          <c:showLegendKey val="0"/>
          <c:showVal val="1"/>
          <c:showCatName val="0"/>
          <c:showSerName val="0"/>
          <c:showPercent val="0"/>
          <c:showBubbleSize val="0"/>
        </c:dLbls>
        <c:marker val="1"/>
        <c:smooth val="0"/>
        <c:axId val="215059968"/>
        <c:axId val="210118912"/>
      </c:lineChart>
      <c:catAx>
        <c:axId val="21505996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575" b="1" i="0" u="none" strike="noStrike" baseline="0">
                <a:solidFill>
                  <a:srgbClr val="000000"/>
                </a:solidFill>
                <a:latin typeface="Arial Cyr"/>
                <a:ea typeface="Arial Cyr"/>
                <a:cs typeface="Arial Cyr"/>
              </a:defRPr>
            </a:pPr>
            <a:endParaRPr lang="ru-RU"/>
          </a:p>
        </c:txPr>
        <c:crossAx val="210118912"/>
        <c:crosses val="autoZero"/>
        <c:auto val="1"/>
        <c:lblAlgn val="ctr"/>
        <c:lblOffset val="100"/>
        <c:tickLblSkip val="1"/>
        <c:tickMarkSkip val="1"/>
        <c:noMultiLvlLbl val="0"/>
      </c:catAx>
      <c:valAx>
        <c:axId val="21011891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1" i="0" u="none" strike="noStrike" baseline="0">
                <a:solidFill>
                  <a:srgbClr val="000000"/>
                </a:solidFill>
                <a:latin typeface="Arial Cyr"/>
                <a:ea typeface="Arial Cyr"/>
                <a:cs typeface="Arial Cyr"/>
              </a:defRPr>
            </a:pPr>
            <a:endParaRPr lang="ru-RU"/>
          </a:p>
        </c:txPr>
        <c:crossAx val="215059968"/>
        <c:crosses val="autoZero"/>
        <c:crossBetween val="between"/>
      </c:valAx>
      <c:spPr>
        <a:solidFill>
          <a:srgbClr val="C0C0C0"/>
        </a:solidFill>
        <a:ln w="12700">
          <a:solidFill>
            <a:srgbClr val="808080"/>
          </a:solidFill>
          <a:prstDash val="solid"/>
        </a:ln>
      </c:spPr>
    </c:plotArea>
    <c:plotVisOnly val="1"/>
    <c:dispBlanksAs val="zero"/>
    <c:showDLblsOverMax val="0"/>
  </c:chart>
  <c:spPr>
    <a:noFill/>
    <a:ln>
      <a:noFill/>
    </a:ln>
  </c:spPr>
  <c:txPr>
    <a:bodyPr/>
    <a:lstStyle/>
    <a:p>
      <a:pPr>
        <a:defRPr sz="10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ru-RU"/>
              <a:t>Средняя наполняемость классов в общеобразовательных учреждениях, человек</a:t>
            </a:r>
          </a:p>
        </c:rich>
      </c:tx>
      <c:layout>
        <c:manualLayout>
          <c:xMode val="edge"/>
          <c:yMode val="edge"/>
          <c:x val="0.16279069767441864"/>
          <c:y val="2.0231213872832388E-2"/>
        </c:manualLayout>
      </c:layout>
      <c:overlay val="0"/>
      <c:spPr>
        <a:noFill/>
        <a:ln w="25400">
          <a:noFill/>
        </a:ln>
      </c:spPr>
    </c:title>
    <c:autoTitleDeleted val="0"/>
    <c:view3D>
      <c:rotX val="44"/>
      <c:hPercent val="233"/>
      <c:rotY val="39"/>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24584717607973428"/>
          <c:y val="0.19653179190751441"/>
          <c:w val="0.73588039867109656"/>
          <c:h val="0.66184971098265921"/>
        </c:manualLayout>
      </c:layout>
      <c:bar3DChart>
        <c:barDir val="bar"/>
        <c:grouping val="clustered"/>
        <c:varyColors val="0"/>
        <c:ser>
          <c:idx val="0"/>
          <c:order val="0"/>
          <c:tx>
            <c:strRef>
              <c:f>Sheet1!$A$2</c:f>
              <c:strCache>
                <c:ptCount val="1"/>
                <c:pt idx="0">
                  <c:v>2014 (факт)</c:v>
                </c:pt>
              </c:strCache>
            </c:strRef>
          </c:tx>
          <c:spPr>
            <a:solidFill>
              <a:srgbClr val="9999FF"/>
            </a:solidFill>
            <a:ln w="12700">
              <a:solidFill>
                <a:srgbClr val="000000"/>
              </a:solidFill>
              <a:prstDash val="solid"/>
            </a:ln>
          </c:spPr>
          <c:invertIfNegative val="0"/>
          <c:dLbls>
            <c:spPr>
              <a:noFill/>
              <a:ln w="25400">
                <a:noFill/>
              </a:ln>
            </c:spPr>
            <c:txPr>
              <a:bodyPr/>
              <a:lstStyle/>
              <a:p>
                <a:pPr>
                  <a:defRPr sz="12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Sheet1!$B$1:$D$1</c:f>
              <c:strCache>
                <c:ptCount val="3"/>
                <c:pt idx="0">
                  <c:v>В сельских поселениях</c:v>
                </c:pt>
                <c:pt idx="1">
                  <c:v>В городах</c:v>
                </c:pt>
                <c:pt idx="2">
                  <c:v>Всего</c:v>
                </c:pt>
              </c:strCache>
            </c:strRef>
          </c:cat>
          <c:val>
            <c:numRef>
              <c:f>Sheet1!$B$2:$D$2</c:f>
              <c:numCache>
                <c:formatCode>General</c:formatCode>
                <c:ptCount val="3"/>
                <c:pt idx="0">
                  <c:v>7</c:v>
                </c:pt>
                <c:pt idx="1">
                  <c:v>23.6</c:v>
                </c:pt>
                <c:pt idx="2">
                  <c:v>15.2</c:v>
                </c:pt>
              </c:numCache>
            </c:numRef>
          </c:val>
        </c:ser>
        <c:ser>
          <c:idx val="1"/>
          <c:order val="1"/>
          <c:tx>
            <c:strRef>
              <c:f>Sheet1!$A$3</c:f>
              <c:strCache>
                <c:ptCount val="1"/>
                <c:pt idx="0">
                  <c:v>2015 (оценка)</c:v>
                </c:pt>
              </c:strCache>
            </c:strRef>
          </c:tx>
          <c:spPr>
            <a:solidFill>
              <a:srgbClr val="FF6600"/>
            </a:solidFill>
            <a:ln w="12700">
              <a:solidFill>
                <a:srgbClr val="000000"/>
              </a:solidFill>
              <a:prstDash val="solid"/>
            </a:ln>
          </c:spPr>
          <c:invertIfNegative val="0"/>
          <c:dLbls>
            <c:spPr>
              <a:noFill/>
              <a:ln w="25400">
                <a:noFill/>
              </a:ln>
            </c:spPr>
            <c:txPr>
              <a:bodyPr/>
              <a:lstStyle/>
              <a:p>
                <a:pPr>
                  <a:defRPr sz="12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Sheet1!$B$1:$D$1</c:f>
              <c:strCache>
                <c:ptCount val="3"/>
                <c:pt idx="0">
                  <c:v>В сельских поселениях</c:v>
                </c:pt>
                <c:pt idx="1">
                  <c:v>В городах</c:v>
                </c:pt>
                <c:pt idx="2">
                  <c:v>Всего</c:v>
                </c:pt>
              </c:strCache>
            </c:strRef>
          </c:cat>
          <c:val>
            <c:numRef>
              <c:f>Sheet1!$B$3:$D$3</c:f>
              <c:numCache>
                <c:formatCode>General</c:formatCode>
                <c:ptCount val="3"/>
                <c:pt idx="0">
                  <c:v>7.05</c:v>
                </c:pt>
                <c:pt idx="1">
                  <c:v>23.650000000000006</c:v>
                </c:pt>
                <c:pt idx="2">
                  <c:v>15.25</c:v>
                </c:pt>
              </c:numCache>
            </c:numRef>
          </c:val>
        </c:ser>
        <c:dLbls>
          <c:showLegendKey val="0"/>
          <c:showVal val="1"/>
          <c:showCatName val="0"/>
          <c:showSerName val="0"/>
          <c:showPercent val="0"/>
          <c:showBubbleSize val="0"/>
        </c:dLbls>
        <c:gapWidth val="150"/>
        <c:gapDepth val="0"/>
        <c:shape val="box"/>
        <c:axId val="233433088"/>
        <c:axId val="212641472"/>
        <c:axId val="0"/>
      </c:bar3DChart>
      <c:catAx>
        <c:axId val="233433088"/>
        <c:scaling>
          <c:orientation val="minMax"/>
        </c:scaling>
        <c:delete val="0"/>
        <c:axPos val="l"/>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2641472"/>
        <c:crosses val="autoZero"/>
        <c:auto val="1"/>
        <c:lblAlgn val="ctr"/>
        <c:lblOffset val="100"/>
        <c:tickLblSkip val="1"/>
        <c:tickMarkSkip val="1"/>
        <c:noMultiLvlLbl val="0"/>
      </c:catAx>
      <c:valAx>
        <c:axId val="212641472"/>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3433088"/>
        <c:crosses val="autoZero"/>
        <c:crossBetween val="between"/>
      </c:valAx>
      <c:spPr>
        <a:noFill/>
        <a:ln w="25400">
          <a:noFill/>
        </a:ln>
      </c:spPr>
    </c:plotArea>
    <c:legend>
      <c:legendPos val="r"/>
      <c:layout>
        <c:manualLayout>
          <c:xMode val="edge"/>
          <c:yMode val="edge"/>
          <c:x val="0.23255813953488377"/>
          <c:y val="0.91907514450867089"/>
          <c:w val="0.67607973421926948"/>
          <c:h val="8.3815028901734159E-2"/>
        </c:manualLayout>
      </c:layout>
      <c:overlay val="0"/>
      <c:spPr>
        <a:noFill/>
        <a:ln w="3175">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5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Дополнительное образование</a:t>
            </a:r>
          </a:p>
        </c:rich>
      </c:tx>
      <c:layout>
        <c:manualLayout>
          <c:xMode val="edge"/>
          <c:yMode val="edge"/>
          <c:x val="0.32423756019261646"/>
          <c:y val="2.1052631578947378E-2"/>
        </c:manualLayout>
      </c:layout>
      <c:overlay val="0"/>
      <c:spPr>
        <a:noFill/>
        <a:ln w="25400">
          <a:noFill/>
        </a:ln>
      </c:spPr>
    </c:title>
    <c:autoTitleDeleted val="0"/>
    <c:plotArea>
      <c:layout>
        <c:manualLayout>
          <c:layoutTarget val="inner"/>
          <c:xMode val="edge"/>
          <c:yMode val="edge"/>
          <c:x val="7.3836276083467101E-2"/>
          <c:y val="0.17894736842105274"/>
          <c:w val="0.89887640449438222"/>
          <c:h val="0.40350877192982487"/>
        </c:manualLayout>
      </c:layout>
      <c:barChart>
        <c:barDir val="col"/>
        <c:grouping val="clustered"/>
        <c:varyColors val="0"/>
        <c:ser>
          <c:idx val="1"/>
          <c:order val="0"/>
          <c:tx>
            <c:strRef>
              <c:f>Sheet1!$A$2</c:f>
              <c:strCache>
                <c:ptCount val="1"/>
                <c:pt idx="0">
                  <c:v>Доля детей в возрасте от 3-х до 7-ми лет получающих дошкольную услугу</c:v>
                </c:pt>
              </c:strCache>
            </c:strRef>
          </c:tx>
          <c:spPr>
            <a:solidFill>
              <a:srgbClr val="FF6600"/>
            </a:solidFill>
            <a:ln w="12700">
              <a:solidFill>
                <a:srgbClr val="000000"/>
              </a:solidFill>
              <a:prstDash val="solid"/>
            </a:ln>
          </c:spPr>
          <c:invertIfNegative val="0"/>
          <c:dLbls>
            <c:dLbl>
              <c:idx val="0"/>
              <c:spPr>
                <a:noFill/>
                <a:ln w="25400">
                  <a:noFill/>
                </a:ln>
              </c:spPr>
              <c:txPr>
                <a:bodyPr/>
                <a:lstStyle/>
                <a:p>
                  <a:pPr>
                    <a:defRPr sz="11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dLbl>
            <c:dLbl>
              <c:idx val="1"/>
              <c:spPr>
                <a:noFill/>
                <a:ln w="25400">
                  <a:noFill/>
                </a:ln>
              </c:spPr>
              <c:txPr>
                <a:bodyPr/>
                <a:lstStyle/>
                <a:p>
                  <a:pPr>
                    <a:defRPr sz="11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dLbl>
            <c:spPr>
              <a:noFill/>
              <a:ln w="25400">
                <a:noFill/>
              </a:ln>
            </c:spPr>
            <c:txPr>
              <a:bodyPr/>
              <a:lstStyle/>
              <a:p>
                <a:pPr>
                  <a:defRPr sz="15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Sheet1!$B$1:$C$1</c:f>
              <c:strCache>
                <c:ptCount val="2"/>
                <c:pt idx="0">
                  <c:v>2014 (факт)</c:v>
                </c:pt>
                <c:pt idx="1">
                  <c:v>2015 (оценка)</c:v>
                </c:pt>
              </c:strCache>
            </c:strRef>
          </c:cat>
          <c:val>
            <c:numRef>
              <c:f>Sheet1!$B$2:$C$2</c:f>
              <c:numCache>
                <c:formatCode>General</c:formatCode>
                <c:ptCount val="2"/>
                <c:pt idx="0">
                  <c:v>84.1</c:v>
                </c:pt>
                <c:pt idx="1">
                  <c:v>88.4</c:v>
                </c:pt>
              </c:numCache>
            </c:numRef>
          </c:val>
        </c:ser>
        <c:dLbls>
          <c:showLegendKey val="0"/>
          <c:showVal val="1"/>
          <c:showCatName val="0"/>
          <c:showSerName val="0"/>
          <c:showPercent val="0"/>
          <c:showBubbleSize val="0"/>
        </c:dLbls>
        <c:gapWidth val="150"/>
        <c:axId val="232769536"/>
        <c:axId val="212643200"/>
      </c:barChart>
      <c:lineChart>
        <c:grouping val="standard"/>
        <c:varyColors val="0"/>
        <c:ser>
          <c:idx val="0"/>
          <c:order val="1"/>
          <c:tx>
            <c:strRef>
              <c:f>Sheet1!$A$3</c:f>
              <c:strCache>
                <c:ptCount val="1"/>
                <c:pt idx="0">
                  <c:v>Доля детей, охваченных дополнительным образованием</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spPr>
              <a:noFill/>
              <a:ln w="25400">
                <a:noFill/>
              </a:ln>
            </c:spPr>
            <c:txPr>
              <a:bodyPr/>
              <a:lstStyle/>
              <a:p>
                <a:pPr>
                  <a:defRPr sz="11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Sheet1!$B$1:$C$1</c:f>
              <c:strCache>
                <c:ptCount val="2"/>
                <c:pt idx="0">
                  <c:v>2014 (факт)</c:v>
                </c:pt>
                <c:pt idx="1">
                  <c:v>2015 (оценка)</c:v>
                </c:pt>
              </c:strCache>
            </c:strRef>
          </c:cat>
          <c:val>
            <c:numRef>
              <c:f>Sheet1!$B$3:$C$3</c:f>
              <c:numCache>
                <c:formatCode>General</c:formatCode>
                <c:ptCount val="2"/>
                <c:pt idx="0">
                  <c:v>82.9</c:v>
                </c:pt>
                <c:pt idx="1">
                  <c:v>82.4</c:v>
                </c:pt>
              </c:numCache>
            </c:numRef>
          </c:val>
          <c:smooth val="0"/>
        </c:ser>
        <c:dLbls>
          <c:showLegendKey val="0"/>
          <c:showVal val="1"/>
          <c:showCatName val="0"/>
          <c:showSerName val="0"/>
          <c:showPercent val="0"/>
          <c:showBubbleSize val="0"/>
        </c:dLbls>
        <c:marker val="1"/>
        <c:smooth val="0"/>
        <c:axId val="296268800"/>
        <c:axId val="212643776"/>
      </c:lineChart>
      <c:catAx>
        <c:axId val="232769536"/>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ru-RU"/>
          </a:p>
        </c:txPr>
        <c:crossAx val="212643200"/>
        <c:crosses val="autoZero"/>
        <c:auto val="0"/>
        <c:lblAlgn val="ctr"/>
        <c:lblOffset val="100"/>
        <c:tickLblSkip val="1"/>
        <c:tickMarkSkip val="1"/>
        <c:noMultiLvlLbl val="0"/>
      </c:catAx>
      <c:valAx>
        <c:axId val="212643200"/>
        <c:scaling>
          <c:orientation val="minMax"/>
        </c:scaling>
        <c:delete val="0"/>
        <c:axPos val="l"/>
        <c:numFmt formatCode="General" sourceLinked="1"/>
        <c:majorTickMark val="cross"/>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ru-RU"/>
          </a:p>
        </c:txPr>
        <c:crossAx val="232769536"/>
        <c:crosses val="autoZero"/>
        <c:crossBetween val="between"/>
      </c:valAx>
      <c:catAx>
        <c:axId val="296268800"/>
        <c:scaling>
          <c:orientation val="minMax"/>
        </c:scaling>
        <c:delete val="1"/>
        <c:axPos val="b"/>
        <c:majorTickMark val="out"/>
        <c:minorTickMark val="none"/>
        <c:tickLblPos val="none"/>
        <c:crossAx val="212643776"/>
        <c:crosses val="autoZero"/>
        <c:auto val="0"/>
        <c:lblAlgn val="ctr"/>
        <c:lblOffset val="100"/>
        <c:noMultiLvlLbl val="0"/>
      </c:catAx>
      <c:valAx>
        <c:axId val="212643776"/>
        <c:scaling>
          <c:orientation val="minMax"/>
        </c:scaling>
        <c:delete val="1"/>
        <c:axPos val="l"/>
        <c:numFmt formatCode="General" sourceLinked="1"/>
        <c:majorTickMark val="out"/>
        <c:minorTickMark val="none"/>
        <c:tickLblPos val="none"/>
        <c:crossAx val="296268800"/>
        <c:crosses val="autoZero"/>
        <c:crossBetween val="between"/>
      </c:valAx>
      <c:spPr>
        <a:solidFill>
          <a:srgbClr val="99CC00"/>
        </a:solidFill>
        <a:ln w="12700">
          <a:solidFill>
            <a:srgbClr val="808080"/>
          </a:solidFill>
          <a:prstDash val="solid"/>
        </a:ln>
      </c:spPr>
    </c:plotArea>
    <c:legend>
      <c:legendPos val="b"/>
      <c:legendEntry>
        <c:idx val="0"/>
        <c:txPr>
          <a:bodyPr/>
          <a:lstStyle/>
          <a:p>
            <a:pPr>
              <a:defRPr sz="735" b="1" i="0" u="none" strike="noStrike" baseline="0">
                <a:solidFill>
                  <a:srgbClr val="000000"/>
                </a:solidFill>
                <a:latin typeface="Times New Roman"/>
                <a:ea typeface="Times New Roman"/>
                <a:cs typeface="Times New Roman"/>
              </a:defRPr>
            </a:pPr>
            <a:endParaRPr lang="ru-RU"/>
          </a:p>
        </c:txPr>
      </c:legendEntry>
      <c:legendEntry>
        <c:idx val="1"/>
        <c:txPr>
          <a:bodyPr/>
          <a:lstStyle/>
          <a:p>
            <a:pPr>
              <a:defRPr sz="735"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4.9759229534510445E-2"/>
          <c:y val="0.71228070175438596"/>
          <c:w val="0.85874799357945475"/>
          <c:h val="0.14385964912280708"/>
        </c:manualLayout>
      </c:layout>
      <c:overlay val="0"/>
      <c:spPr>
        <a:solidFill>
          <a:srgbClr val="FFFFFF"/>
        </a:solidFill>
        <a:ln w="3175">
          <a:solidFill>
            <a:srgbClr val="000000"/>
          </a:solidFill>
          <a:prstDash val="solid"/>
        </a:ln>
      </c:spPr>
      <c:txPr>
        <a:bodyPr/>
        <a:lstStyle/>
        <a:p>
          <a:pPr>
            <a:defRPr sz="110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8"/>
      <c:rotY val="20"/>
      <c:depthPercent val="50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0.12456747404844293"/>
          <c:y val="3.1358885017421602E-2"/>
          <c:w val="0.85813148788927363"/>
          <c:h val="0.84320557491289194"/>
        </c:manualLayout>
      </c:layout>
      <c:bar3DChart>
        <c:barDir val="col"/>
        <c:grouping val="clustered"/>
        <c:varyColors val="0"/>
        <c:ser>
          <c:idx val="0"/>
          <c:order val="0"/>
          <c:tx>
            <c:strRef>
              <c:f>Sheet1!$A$2</c:f>
              <c:strCache>
                <c:ptCount val="1"/>
              </c:strCache>
            </c:strRef>
          </c:tx>
          <c:spPr>
            <a:solidFill>
              <a:srgbClr val="9999FF"/>
            </a:solidFill>
            <a:ln w="12700">
              <a:solidFill>
                <a:srgbClr val="000000"/>
              </a:solidFill>
              <a:prstDash val="solid"/>
            </a:ln>
          </c:spPr>
          <c:invertIfNegative val="0"/>
          <c:dLbls>
            <c:spPr>
              <a:noFill/>
              <a:ln w="25400">
                <a:noFill/>
              </a:ln>
            </c:spPr>
            <c:txPr>
              <a:bodyPr/>
              <a:lstStyle/>
              <a:p>
                <a:pPr>
                  <a:defRPr sz="11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14200</c:v>
                </c:pt>
                <c:pt idx="1">
                  <c:v>14910</c:v>
                </c:pt>
                <c:pt idx="2">
                  <c:v>15800</c:v>
                </c:pt>
                <c:pt idx="3">
                  <c:v>16830</c:v>
                </c:pt>
              </c:numCache>
            </c:numRef>
          </c:val>
        </c:ser>
        <c:dLbls>
          <c:showLegendKey val="0"/>
          <c:showVal val="1"/>
          <c:showCatName val="0"/>
          <c:showSerName val="0"/>
          <c:showPercent val="0"/>
          <c:showBubbleSize val="0"/>
        </c:dLbls>
        <c:gapWidth val="150"/>
        <c:gapDepth val="0"/>
        <c:shape val="box"/>
        <c:axId val="296269312"/>
        <c:axId val="212646080"/>
        <c:axId val="0"/>
      </c:bar3DChart>
      <c:catAx>
        <c:axId val="296269312"/>
        <c:scaling>
          <c:orientation val="minMax"/>
        </c:scaling>
        <c:delete val="0"/>
        <c:axPos val="b"/>
        <c:numFmt formatCode="General" sourceLinked="1"/>
        <c:majorTickMark val="out"/>
        <c:minorTickMark val="none"/>
        <c:tickLblPos val="low"/>
        <c:spPr>
          <a:ln w="9525">
            <a:noFill/>
          </a:ln>
        </c:spPr>
        <c:txPr>
          <a:bodyPr rot="0" vert="horz"/>
          <a:lstStyle/>
          <a:p>
            <a:pPr>
              <a:defRPr sz="1000" b="1" i="0" u="none" strike="noStrike" baseline="0">
                <a:solidFill>
                  <a:srgbClr val="000000"/>
                </a:solidFill>
                <a:latin typeface="Arial"/>
                <a:ea typeface="Arial"/>
                <a:cs typeface="Arial"/>
              </a:defRPr>
            </a:pPr>
            <a:endParaRPr lang="ru-RU"/>
          </a:p>
        </c:txPr>
        <c:crossAx val="212646080"/>
        <c:crosses val="autoZero"/>
        <c:auto val="1"/>
        <c:lblAlgn val="ctr"/>
        <c:lblOffset val="100"/>
        <c:tickLblSkip val="1"/>
        <c:tickMarkSkip val="1"/>
        <c:noMultiLvlLbl val="0"/>
      </c:catAx>
      <c:valAx>
        <c:axId val="212646080"/>
        <c:scaling>
          <c:orientation val="minMax"/>
        </c:scaling>
        <c:delete val="0"/>
        <c:axPos val="l"/>
        <c:title>
          <c:tx>
            <c:rich>
              <a:bodyPr/>
              <a:lstStyle/>
              <a:p>
                <a:pPr>
                  <a:defRPr sz="1000" b="1" i="0" u="none" strike="noStrike" baseline="0">
                    <a:solidFill>
                      <a:srgbClr val="000000"/>
                    </a:solidFill>
                    <a:latin typeface="Arial"/>
                    <a:ea typeface="Arial"/>
                    <a:cs typeface="Arial"/>
                  </a:defRPr>
                </a:pPr>
                <a:r>
                  <a:rPr lang="ru-RU"/>
                  <a:t>рублей</a:t>
                </a:r>
              </a:p>
            </c:rich>
          </c:tx>
          <c:layout>
            <c:manualLayout>
              <c:xMode val="edge"/>
              <c:yMode val="edge"/>
              <c:x val="5.0173010380622836E-2"/>
              <c:y val="0.452961672473867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ru-RU"/>
          </a:p>
        </c:txPr>
        <c:crossAx val="296269312"/>
        <c:crosses val="autoZero"/>
        <c:crossBetween val="between"/>
      </c:valAx>
      <c:spPr>
        <a:noFill/>
        <a:ln w="25400">
          <a:noFill/>
        </a:ln>
      </c:spPr>
    </c:plotArea>
    <c:plotVisOnly val="1"/>
    <c:dispBlanksAs val="gap"/>
    <c:showDLblsOverMax val="0"/>
  </c:chart>
  <c:spPr>
    <a:noFill/>
    <a:ln>
      <a:noFill/>
    </a:ln>
  </c:spPr>
  <c:txPr>
    <a:bodyPr/>
    <a:lstStyle/>
    <a:p>
      <a:pPr>
        <a:defRPr sz="1550" b="0" i="0" u="none" strike="noStrike" baseline="0">
          <a:solidFill>
            <a:srgbClr val="000000"/>
          </a:solidFill>
          <a:latin typeface="Arial"/>
          <a:ea typeface="Arial"/>
          <a:cs typeface="Arial"/>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01431492842542"/>
          <c:y val="8.9361702127659634E-2"/>
          <c:w val="0.79345603271983645"/>
          <c:h val="0.7574468085106385"/>
        </c:manualLayout>
      </c:layout>
      <c:areaChart>
        <c:grouping val="standard"/>
        <c:varyColors val="0"/>
        <c:ser>
          <c:idx val="1"/>
          <c:order val="0"/>
          <c:tx>
            <c:strRef>
              <c:f>Sheet1!$A$2</c:f>
              <c:strCache>
                <c:ptCount val="1"/>
                <c:pt idx="0">
                  <c:v>Запад</c:v>
                </c:pt>
              </c:strCache>
            </c:strRef>
          </c:tx>
          <c:spPr>
            <a:solidFill>
              <a:srgbClr val="993366"/>
            </a:solidFill>
            <a:ln w="12700">
              <a:solidFill>
                <a:srgbClr val="000000"/>
              </a:solidFill>
              <a:prstDash val="solid"/>
            </a:ln>
          </c:spPr>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3865.4</c:v>
                </c:pt>
                <c:pt idx="1">
                  <c:v>4317.6000000000004</c:v>
                </c:pt>
                <c:pt idx="2">
                  <c:v>4736</c:v>
                </c:pt>
                <c:pt idx="3">
                  <c:v>5096</c:v>
                </c:pt>
              </c:numCache>
            </c:numRef>
          </c:val>
        </c:ser>
        <c:dLbls>
          <c:showLegendKey val="0"/>
          <c:showVal val="1"/>
          <c:showCatName val="0"/>
          <c:showSerName val="0"/>
          <c:showPercent val="0"/>
          <c:showBubbleSize val="0"/>
        </c:dLbls>
        <c:axId val="232770048"/>
        <c:axId val="208674816"/>
      </c:areaChart>
      <c:catAx>
        <c:axId val="23277004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08674816"/>
        <c:crosses val="autoZero"/>
        <c:auto val="1"/>
        <c:lblAlgn val="ctr"/>
        <c:lblOffset val="100"/>
        <c:tickLblSkip val="1"/>
        <c:tickMarkSkip val="1"/>
        <c:noMultiLvlLbl val="0"/>
      </c:catAx>
      <c:valAx>
        <c:axId val="208674816"/>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млн. руб.</a:t>
                </a:r>
              </a:p>
            </c:rich>
          </c:tx>
          <c:layout>
            <c:manualLayout>
              <c:xMode val="edge"/>
              <c:yMode val="edge"/>
              <c:x val="2.2494887525562394E-2"/>
              <c:y val="0.3489361702127660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232770048"/>
        <c:crosses val="autoZero"/>
        <c:crossBetween val="midCat"/>
      </c:valAx>
      <c:spPr>
        <a:solidFill>
          <a:srgbClr val="C0C0C0"/>
        </a:solidFill>
        <a:ln w="12700">
          <a:solidFill>
            <a:srgbClr val="808080"/>
          </a:solidFill>
          <a:prstDash val="solid"/>
        </a:ln>
      </c:spPr>
    </c:plotArea>
    <c:plotVisOnly val="1"/>
    <c:dispBlanksAs val="zero"/>
    <c:showDLblsOverMax val="0"/>
  </c:chart>
  <c:spPr>
    <a:noFill/>
    <a:ln>
      <a:noFill/>
    </a:ln>
  </c:spPr>
  <c:txPr>
    <a:bodyPr/>
    <a:lstStyle/>
    <a:p>
      <a:pPr>
        <a:defRPr sz="10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9"/>
      <c:rotY val="20"/>
      <c:depthPercent val="100"/>
      <c:rAngAx val="1"/>
    </c:view3D>
    <c:floor>
      <c:thickness val="0"/>
      <c:spPr>
        <a:solidFill>
          <a:srgbClr val="C0C0C0"/>
        </a:solidFill>
        <a:ln w="3175">
          <a:solidFill>
            <a:srgbClr val="000000"/>
          </a:solidFill>
          <a:prstDash val="solid"/>
        </a:ln>
      </c:spPr>
    </c:floor>
    <c:sideWall>
      <c:thickness val="0"/>
      <c:spPr>
        <a:solidFill>
          <a:srgbClr val="FFCC00"/>
        </a:solidFill>
        <a:ln w="12700">
          <a:solidFill>
            <a:srgbClr val="808080"/>
          </a:solidFill>
          <a:prstDash val="solid"/>
        </a:ln>
      </c:spPr>
    </c:sideWall>
    <c:backWall>
      <c:thickness val="0"/>
      <c:spPr>
        <a:solidFill>
          <a:srgbClr val="FFCC00"/>
        </a:solidFill>
        <a:ln w="12700">
          <a:solidFill>
            <a:srgbClr val="808080"/>
          </a:solidFill>
          <a:prstDash val="solid"/>
        </a:ln>
      </c:spPr>
    </c:backWall>
    <c:plotArea>
      <c:layout>
        <c:manualLayout>
          <c:layoutTarget val="inner"/>
          <c:xMode val="edge"/>
          <c:yMode val="edge"/>
          <c:x val="0.13537906137184116"/>
          <c:y val="3.9301310043668138E-2"/>
          <c:w val="0.8465703971119134"/>
          <c:h val="0.81222707423580809"/>
        </c:manualLayout>
      </c:layout>
      <c:bar3DChart>
        <c:barDir val="col"/>
        <c:grouping val="clustered"/>
        <c:varyColors val="0"/>
        <c:ser>
          <c:idx val="0"/>
          <c:order val="0"/>
          <c:tx>
            <c:strRef>
              <c:f>Sheet1!$A$2</c:f>
              <c:strCache>
                <c:ptCount val="1"/>
                <c:pt idx="0">
                  <c:v>Восток</c:v>
                </c:pt>
              </c:strCache>
            </c:strRef>
          </c:tx>
          <c:spPr>
            <a:solidFill>
              <a:srgbClr val="0000FF"/>
            </a:solidFill>
            <a:ln w="12700">
              <a:solidFill>
                <a:srgbClr val="000000"/>
              </a:solidFill>
              <a:prstDash val="solid"/>
            </a:ln>
          </c:spPr>
          <c:invertIfNegative val="0"/>
          <c:dLbls>
            <c:spPr>
              <a:noFill/>
              <a:ln w="25399">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65937</c:v>
                </c:pt>
                <c:pt idx="1">
                  <c:v>73779</c:v>
                </c:pt>
                <c:pt idx="2">
                  <c:v>81029</c:v>
                </c:pt>
                <c:pt idx="3">
                  <c:v>87247</c:v>
                </c:pt>
              </c:numCache>
            </c:numRef>
          </c:val>
        </c:ser>
        <c:dLbls>
          <c:showLegendKey val="0"/>
          <c:showVal val="1"/>
          <c:showCatName val="0"/>
          <c:showSerName val="0"/>
          <c:showPercent val="0"/>
          <c:showBubbleSize val="0"/>
        </c:dLbls>
        <c:gapWidth val="150"/>
        <c:gapDepth val="0"/>
        <c:shape val="pyramid"/>
        <c:axId val="296267776"/>
        <c:axId val="208676544"/>
        <c:axId val="0"/>
      </c:bar3DChart>
      <c:catAx>
        <c:axId val="29626777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08676544"/>
        <c:crosses val="autoZero"/>
        <c:auto val="1"/>
        <c:lblAlgn val="ctr"/>
        <c:lblOffset val="100"/>
        <c:tickLblSkip val="1"/>
        <c:tickMarkSkip val="1"/>
        <c:noMultiLvlLbl val="0"/>
      </c:catAx>
      <c:valAx>
        <c:axId val="208676544"/>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рублей</a:t>
                </a:r>
              </a:p>
            </c:rich>
          </c:tx>
          <c:layout>
            <c:manualLayout>
              <c:xMode val="edge"/>
              <c:yMode val="edge"/>
              <c:x val="3.0685920577617352E-2"/>
              <c:y val="0.37117903930131002"/>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96267776"/>
        <c:crosses val="autoZero"/>
        <c:crossBetween val="between"/>
      </c:valAx>
      <c:spPr>
        <a:noFill/>
        <a:ln w="25399">
          <a:noFill/>
        </a:ln>
      </c:spPr>
    </c:plotArea>
    <c:plotVisOnly val="1"/>
    <c:dispBlanksAs val="gap"/>
    <c:showDLblsOverMax val="0"/>
  </c:chart>
  <c:spPr>
    <a:noFill/>
    <a:ln>
      <a:noFill/>
    </a:ln>
  </c:spPr>
  <c:txPr>
    <a:bodyPr/>
    <a:lstStyle/>
    <a:p>
      <a:pPr>
        <a:defRPr sz="10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CCFFCC"/>
        </a:solidFill>
        <a:ln w="12700">
          <a:solidFill>
            <a:srgbClr val="808080"/>
          </a:solidFill>
          <a:prstDash val="solid"/>
        </a:ln>
      </c:spPr>
    </c:sideWall>
    <c:backWall>
      <c:thickness val="0"/>
      <c:spPr>
        <a:solidFill>
          <a:srgbClr val="CCFFCC"/>
        </a:solidFill>
        <a:ln w="12700">
          <a:solidFill>
            <a:srgbClr val="808080"/>
          </a:solidFill>
          <a:prstDash val="solid"/>
        </a:ln>
      </c:spPr>
    </c:backWall>
    <c:plotArea>
      <c:layout>
        <c:manualLayout>
          <c:layoutTarget val="inner"/>
          <c:xMode val="edge"/>
          <c:yMode val="edge"/>
          <c:x val="0.14862385321100918"/>
          <c:y val="3.7617554858934171E-2"/>
          <c:w val="0.83302752293578008"/>
          <c:h val="0.82758620689655149"/>
        </c:manualLayout>
      </c:layout>
      <c:bar3DChart>
        <c:barDir val="col"/>
        <c:grouping val="clustered"/>
        <c:varyColors val="0"/>
        <c:ser>
          <c:idx val="0"/>
          <c:order val="0"/>
          <c:tx>
            <c:strRef>
              <c:f>Sheet1!$A$2</c:f>
              <c:strCache>
                <c:ptCount val="1"/>
                <c:pt idx="0">
                  <c:v>Восток</c:v>
                </c:pt>
              </c:strCache>
            </c:strRef>
          </c:tx>
          <c:spPr>
            <a:solidFill>
              <a:srgbClr val="339966"/>
            </a:solidFill>
            <a:ln w="12700">
              <a:solidFill>
                <a:srgbClr val="000000"/>
              </a:solidFill>
              <a:prstDash val="solid"/>
            </a:ln>
          </c:spPr>
          <c:invertIfNegative val="0"/>
          <c:dLbls>
            <c:dLbl>
              <c:idx val="0"/>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1"/>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2"/>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3"/>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spPr>
              <a:noFill/>
              <a:ln w="25400">
                <a:noFill/>
              </a:ln>
            </c:spPr>
            <c:txPr>
              <a:bodyPr/>
              <a:lstStyle/>
              <a:p>
                <a:pPr>
                  <a:defRPr sz="12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835.6</c:v>
                </c:pt>
                <c:pt idx="1">
                  <c:v>891.6</c:v>
                </c:pt>
                <c:pt idx="2">
                  <c:v>954.9</c:v>
                </c:pt>
                <c:pt idx="3">
                  <c:v>1012.2</c:v>
                </c:pt>
              </c:numCache>
            </c:numRef>
          </c:val>
        </c:ser>
        <c:dLbls>
          <c:showLegendKey val="0"/>
          <c:showVal val="1"/>
          <c:showCatName val="0"/>
          <c:showSerName val="0"/>
          <c:showPercent val="0"/>
          <c:showBubbleSize val="0"/>
        </c:dLbls>
        <c:gapWidth val="150"/>
        <c:gapDepth val="0"/>
        <c:shape val="cone"/>
        <c:axId val="296269824"/>
        <c:axId val="208678272"/>
        <c:axId val="0"/>
      </c:bar3DChart>
      <c:catAx>
        <c:axId val="29626982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208678272"/>
        <c:crosses val="autoZero"/>
        <c:auto val="1"/>
        <c:lblAlgn val="ctr"/>
        <c:lblOffset val="100"/>
        <c:tickLblSkip val="1"/>
        <c:tickMarkSkip val="1"/>
        <c:noMultiLvlLbl val="0"/>
      </c:catAx>
      <c:valAx>
        <c:axId val="208678272"/>
        <c:scaling>
          <c:orientation val="minMax"/>
        </c:scaling>
        <c:delete val="0"/>
        <c:axPos val="l"/>
        <c:majorGridlines>
          <c:spPr>
            <a:ln w="3175">
              <a:solidFill>
                <a:srgbClr val="000000"/>
              </a:solidFill>
              <a:prstDash val="solid"/>
            </a:ln>
          </c:spPr>
        </c:majorGridlines>
        <c:title>
          <c:tx>
            <c:rich>
              <a:bodyPr/>
              <a:lstStyle/>
              <a:p>
                <a:pPr>
                  <a:defRPr sz="975" b="1" i="0" u="none" strike="noStrike" baseline="0">
                    <a:solidFill>
                      <a:srgbClr val="000000"/>
                    </a:solidFill>
                    <a:latin typeface="Arial Cyr"/>
                    <a:ea typeface="Arial Cyr"/>
                    <a:cs typeface="Arial Cyr"/>
                  </a:defRPr>
                </a:pPr>
                <a:r>
                  <a:rPr lang="ru-RU"/>
                  <a:t>млн. руб.</a:t>
                </a:r>
              </a:p>
            </c:rich>
          </c:tx>
          <c:layout>
            <c:manualLayout>
              <c:xMode val="edge"/>
              <c:yMode val="edge"/>
              <c:x val="2.201834862385323E-2"/>
              <c:y val="0.3667711598746083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296269824"/>
        <c:crosses val="autoZero"/>
        <c:crossBetween val="between"/>
      </c:valAx>
      <c:spPr>
        <a:no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5343915343915349"/>
          <c:y val="3.5019455252918288E-2"/>
          <c:w val="0.82892416225749577"/>
          <c:h val="0.80544747081712054"/>
        </c:manualLayout>
      </c:layout>
      <c:bar3DChart>
        <c:barDir val="col"/>
        <c:grouping val="standard"/>
        <c:varyColors val="0"/>
        <c:ser>
          <c:idx val="0"/>
          <c:order val="0"/>
          <c:tx>
            <c:strRef>
              <c:f>Sheet1!$A$2</c:f>
              <c:strCache>
                <c:ptCount val="1"/>
                <c:pt idx="0">
                  <c:v>Восток</c:v>
                </c:pt>
              </c:strCache>
            </c:strRef>
          </c:tx>
          <c:spPr>
            <a:solidFill>
              <a:srgbClr val="9999FF"/>
            </a:solidFill>
            <a:ln w="12700">
              <a:solidFill>
                <a:srgbClr val="000000"/>
              </a:solidFill>
              <a:prstDash val="solid"/>
            </a:ln>
          </c:spPr>
          <c:invertIfNegative val="0"/>
          <c:dLbls>
            <c:dLbl>
              <c:idx val="2"/>
              <c:tx>
                <c:rich>
                  <a:bodyPr/>
                  <a:lstStyle/>
                  <a:p>
                    <a:r>
                      <a:rPr lang="ru-RU"/>
                      <a:t>16338</a:t>
                    </a:r>
                  </a:p>
                </c:rich>
              </c:tx>
              <c:showLegendKey val="0"/>
              <c:showVal val="0"/>
              <c:showCatName val="0"/>
              <c:showSerName val="0"/>
              <c:showPercent val="0"/>
              <c:showBubbleSize val="0"/>
            </c:dLbl>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14254</c:v>
                </c:pt>
                <c:pt idx="1">
                  <c:v>15236</c:v>
                </c:pt>
                <c:pt idx="2">
                  <c:v>16338</c:v>
                </c:pt>
                <c:pt idx="3">
                  <c:v>17330</c:v>
                </c:pt>
              </c:numCache>
            </c:numRef>
          </c:val>
        </c:ser>
        <c:dLbls>
          <c:showLegendKey val="0"/>
          <c:showVal val="1"/>
          <c:showCatName val="0"/>
          <c:showSerName val="0"/>
          <c:showPercent val="0"/>
          <c:showBubbleSize val="0"/>
        </c:dLbls>
        <c:gapWidth val="150"/>
        <c:gapDepth val="0"/>
        <c:shape val="cylinder"/>
        <c:axId val="296271360"/>
        <c:axId val="208680000"/>
        <c:axId val="232508544"/>
      </c:bar3DChart>
      <c:catAx>
        <c:axId val="29627136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125" b="1" i="0" u="none" strike="noStrike" baseline="0">
                <a:solidFill>
                  <a:srgbClr val="000000"/>
                </a:solidFill>
                <a:latin typeface="Arial Cyr"/>
                <a:ea typeface="Arial Cyr"/>
                <a:cs typeface="Arial Cyr"/>
              </a:defRPr>
            </a:pPr>
            <a:endParaRPr lang="ru-RU"/>
          </a:p>
        </c:txPr>
        <c:crossAx val="208680000"/>
        <c:crosses val="autoZero"/>
        <c:auto val="1"/>
        <c:lblAlgn val="ctr"/>
        <c:lblOffset val="100"/>
        <c:tickLblSkip val="1"/>
        <c:tickMarkSkip val="1"/>
        <c:noMultiLvlLbl val="0"/>
      </c:catAx>
      <c:valAx>
        <c:axId val="208680000"/>
        <c:scaling>
          <c:orientation val="minMax"/>
        </c:scaling>
        <c:delete val="0"/>
        <c:axPos val="l"/>
        <c:majorGridlines>
          <c:spPr>
            <a:ln w="3175">
              <a:solidFill>
                <a:srgbClr val="000000"/>
              </a:solidFill>
              <a:prstDash val="solid"/>
            </a:ln>
          </c:spPr>
        </c:majorGridlines>
        <c:title>
          <c:tx>
            <c:rich>
              <a:bodyPr/>
              <a:lstStyle/>
              <a:p>
                <a:pPr>
                  <a:defRPr sz="1125" b="1" i="0" u="none" strike="noStrike" baseline="0">
                    <a:solidFill>
                      <a:srgbClr val="000000"/>
                    </a:solidFill>
                    <a:latin typeface="Arial Cyr"/>
                    <a:ea typeface="Arial Cyr"/>
                    <a:cs typeface="Arial Cyr"/>
                  </a:defRPr>
                </a:pPr>
                <a:r>
                  <a:rPr lang="ru-RU"/>
                  <a:t>рублей</a:t>
                </a:r>
              </a:p>
            </c:rich>
          </c:tx>
          <c:layout>
            <c:manualLayout>
              <c:xMode val="edge"/>
              <c:yMode val="edge"/>
              <c:x val="2.1164021164021166E-2"/>
              <c:y val="0.3852140077821013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125" b="1" i="0" u="none" strike="noStrike" baseline="0">
                <a:solidFill>
                  <a:srgbClr val="000000"/>
                </a:solidFill>
                <a:latin typeface="Arial Cyr"/>
                <a:ea typeface="Arial Cyr"/>
                <a:cs typeface="Arial Cyr"/>
              </a:defRPr>
            </a:pPr>
            <a:endParaRPr lang="ru-RU"/>
          </a:p>
        </c:txPr>
        <c:crossAx val="296271360"/>
        <c:crosses val="autoZero"/>
        <c:crossBetween val="between"/>
      </c:valAx>
      <c:serAx>
        <c:axId val="232508544"/>
        <c:scaling>
          <c:orientation val="minMax"/>
        </c:scaling>
        <c:delete val="1"/>
        <c:axPos val="b"/>
        <c:majorTickMark val="out"/>
        <c:minorTickMark val="none"/>
        <c:tickLblPos val="none"/>
        <c:crossAx val="208680000"/>
        <c:crosses val="autoZero"/>
      </c:serAx>
      <c:spPr>
        <a:noFill/>
        <a:ln w="25400">
          <a:noFill/>
        </a:ln>
      </c:spPr>
    </c:plotArea>
    <c:plotVisOnly val="1"/>
    <c:dispBlanksAs val="gap"/>
    <c:showDLblsOverMax val="0"/>
  </c:chart>
  <c:spPr>
    <a:noFill/>
    <a:ln>
      <a:noFill/>
    </a:ln>
  </c:spPr>
  <c:txPr>
    <a:bodyPr/>
    <a:lstStyle/>
    <a:p>
      <a:pPr>
        <a:defRPr sz="11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0847457627118652"/>
          <c:y val="4.9450549450549469E-2"/>
          <c:w val="0.87457627118644066"/>
          <c:h val="0.76373626373626358"/>
        </c:manualLayout>
      </c:layout>
      <c:bar3DChart>
        <c:barDir val="col"/>
        <c:grouping val="clustered"/>
        <c:varyColors val="0"/>
        <c:ser>
          <c:idx val="0"/>
          <c:order val="0"/>
          <c:tx>
            <c:strRef>
              <c:f>Sheet1!$A$2</c:f>
              <c:strCache>
                <c:ptCount val="1"/>
                <c:pt idx="0">
                  <c:v>Восток</c:v>
                </c:pt>
              </c:strCache>
            </c:strRef>
          </c:tx>
          <c:spPr>
            <a:solidFill>
              <a:srgbClr val="800080"/>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2000</c:v>
                </c:pt>
                <c:pt idx="1">
                  <c:v>2048</c:v>
                </c:pt>
                <c:pt idx="2">
                  <c:v>2271</c:v>
                </c:pt>
                <c:pt idx="3">
                  <c:v>2487</c:v>
                </c:pt>
              </c:numCache>
            </c:numRef>
          </c:val>
        </c:ser>
        <c:dLbls>
          <c:showLegendKey val="0"/>
          <c:showVal val="1"/>
          <c:showCatName val="0"/>
          <c:showSerName val="0"/>
          <c:showPercent val="0"/>
          <c:showBubbleSize val="0"/>
        </c:dLbls>
        <c:gapWidth val="150"/>
        <c:gapDepth val="0"/>
        <c:shape val="cone"/>
        <c:axId val="233431040"/>
        <c:axId val="208681728"/>
        <c:axId val="0"/>
      </c:bar3DChart>
      <c:catAx>
        <c:axId val="23343104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08681728"/>
        <c:crosses val="autoZero"/>
        <c:auto val="1"/>
        <c:lblAlgn val="ctr"/>
        <c:lblOffset val="100"/>
        <c:tickLblSkip val="1"/>
        <c:tickMarkSkip val="1"/>
        <c:noMultiLvlLbl val="0"/>
      </c:catAx>
      <c:valAx>
        <c:axId val="208681728"/>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млн. руб.</a:t>
                </a:r>
              </a:p>
            </c:rich>
          </c:tx>
          <c:layout>
            <c:manualLayout>
              <c:xMode val="edge"/>
              <c:yMode val="edge"/>
              <c:x val="6.6101694915254264E-2"/>
              <c:y val="0.3186813186813186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3431040"/>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586319218241046"/>
          <c:y val="9.8425196850393734E-2"/>
          <c:w val="0.8794788273615638"/>
          <c:h val="0.71653543307086631"/>
        </c:manualLayout>
      </c:layout>
      <c:lineChart>
        <c:grouping val="standard"/>
        <c:varyColors val="0"/>
        <c:ser>
          <c:idx val="0"/>
          <c:order val="0"/>
          <c:tx>
            <c:strRef>
              <c:f>Sheet1!$A$2</c:f>
              <c:strCache>
                <c:ptCount val="1"/>
                <c:pt idx="0">
                  <c:v>Восток</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dLbl>
              <c:idx val="0"/>
              <c:spPr>
                <a:noFill/>
                <a:ln w="25400">
                  <a:noFill/>
                </a:ln>
              </c:spPr>
              <c:txPr>
                <a:bodyPr/>
                <a:lstStyle/>
                <a:p>
                  <a:pPr>
                    <a:defRPr sz="10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dLbl>
            <c:dLbl>
              <c:idx val="1"/>
              <c:spPr>
                <a:noFill/>
                <a:ln w="25400">
                  <a:noFill/>
                </a:ln>
              </c:spPr>
              <c:txPr>
                <a:bodyPr/>
                <a:lstStyle/>
                <a:p>
                  <a:pPr>
                    <a:defRPr sz="10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dLbl>
            <c:dLbl>
              <c:idx val="2"/>
              <c:spPr>
                <a:noFill/>
                <a:ln w="25400">
                  <a:noFill/>
                </a:ln>
              </c:spPr>
              <c:txPr>
                <a:bodyPr/>
                <a:lstStyle/>
                <a:p>
                  <a:pPr>
                    <a:defRPr sz="10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dLbl>
            <c:dLbl>
              <c:idx val="3"/>
              <c:spPr>
                <a:noFill/>
                <a:ln w="25400">
                  <a:noFill/>
                </a:ln>
              </c:spPr>
              <c:txPr>
                <a:bodyPr/>
                <a:lstStyle/>
                <a:p>
                  <a:pPr>
                    <a:defRPr sz="10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dLbl>
            <c:spPr>
              <a:noFill/>
              <a:ln w="25400">
                <a:noFill/>
              </a:ln>
            </c:spPr>
            <c:txPr>
              <a:bodyPr/>
              <a:lstStyle/>
              <a:p>
                <a:pPr>
                  <a:defRPr sz="11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11262</c:v>
                </c:pt>
                <c:pt idx="1">
                  <c:v>13056</c:v>
                </c:pt>
                <c:pt idx="2">
                  <c:v>10216</c:v>
                </c:pt>
                <c:pt idx="3">
                  <c:v>10600</c:v>
                </c:pt>
              </c:numCache>
            </c:numRef>
          </c:val>
          <c:smooth val="0"/>
        </c:ser>
        <c:dLbls>
          <c:showLegendKey val="0"/>
          <c:showVal val="1"/>
          <c:showCatName val="0"/>
          <c:showSerName val="0"/>
          <c:showPercent val="0"/>
          <c:showBubbleSize val="0"/>
        </c:dLbls>
        <c:marker val="1"/>
        <c:smooth val="0"/>
        <c:axId val="250327552"/>
        <c:axId val="250020416"/>
      </c:lineChart>
      <c:catAx>
        <c:axId val="25032755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125" b="1" i="0" u="none" strike="noStrike" baseline="0">
                <a:solidFill>
                  <a:srgbClr val="000000"/>
                </a:solidFill>
                <a:latin typeface="Arial Cyr"/>
                <a:ea typeface="Arial Cyr"/>
                <a:cs typeface="Arial Cyr"/>
              </a:defRPr>
            </a:pPr>
            <a:endParaRPr lang="ru-RU"/>
          </a:p>
        </c:txPr>
        <c:crossAx val="250020416"/>
        <c:crosses val="autoZero"/>
        <c:auto val="1"/>
        <c:lblAlgn val="ctr"/>
        <c:lblOffset val="100"/>
        <c:tickLblSkip val="1"/>
        <c:tickMarkSkip val="1"/>
        <c:noMultiLvlLbl val="0"/>
      </c:catAx>
      <c:valAx>
        <c:axId val="25002041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125" b="1" i="0" u="none" strike="noStrike" baseline="0">
                <a:solidFill>
                  <a:srgbClr val="000000"/>
                </a:solidFill>
                <a:latin typeface="Arial Cyr"/>
                <a:ea typeface="Arial Cyr"/>
                <a:cs typeface="Arial Cyr"/>
              </a:defRPr>
            </a:pPr>
            <a:endParaRPr lang="ru-RU"/>
          </a:p>
        </c:txPr>
        <c:crossAx val="250327552"/>
        <c:crosses val="autoZero"/>
        <c:crossBetween val="between"/>
      </c:valAx>
      <c:spPr>
        <a:solidFill>
          <a:srgbClr val="C0C0C0"/>
        </a:solidFill>
        <a:ln w="12700">
          <a:solidFill>
            <a:srgbClr val="808080"/>
          </a:solidFill>
          <a:prstDash val="solid"/>
        </a:ln>
      </c:spPr>
    </c:plotArea>
    <c:plotVisOnly val="1"/>
    <c:dispBlanksAs val="gap"/>
    <c:showDLblsOverMax val="0"/>
  </c:chart>
  <c:spPr>
    <a:noFill/>
    <a:ln>
      <a:noFill/>
    </a:ln>
  </c:spPr>
  <c:txPr>
    <a:bodyPr/>
    <a:lstStyle/>
    <a:p>
      <a:pPr>
        <a:defRPr sz="11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339712918660281E-2"/>
          <c:y val="9.5238095238095247E-2"/>
          <c:w val="0.9043062200956935"/>
          <c:h val="0.72727272727272729"/>
        </c:manualLayout>
      </c:layout>
      <c:lineChart>
        <c:grouping val="standard"/>
        <c:varyColors val="0"/>
        <c:ser>
          <c:idx val="0"/>
          <c:order val="0"/>
          <c:tx>
            <c:strRef>
              <c:f>Sheet1!$A$2</c:f>
              <c:strCache>
                <c:ptCount val="1"/>
                <c:pt idx="0">
                  <c:v>Восток</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dLbl>
              <c:idx val="0"/>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1"/>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2"/>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3"/>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spPr>
              <a:noFill/>
              <a:ln w="25400">
                <a:noFill/>
              </a:ln>
            </c:spPr>
            <c:txPr>
              <a:bodyPr/>
              <a:lstStyle/>
              <a:p>
                <a:pPr>
                  <a:defRPr sz="10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8800</c:v>
                </c:pt>
                <c:pt idx="1">
                  <c:v>8300</c:v>
                </c:pt>
                <c:pt idx="2">
                  <c:v>8300</c:v>
                </c:pt>
                <c:pt idx="3">
                  <c:v>8684</c:v>
                </c:pt>
              </c:numCache>
            </c:numRef>
          </c:val>
          <c:smooth val="0"/>
        </c:ser>
        <c:dLbls>
          <c:showLegendKey val="0"/>
          <c:showVal val="1"/>
          <c:showCatName val="0"/>
          <c:showSerName val="0"/>
          <c:showPercent val="0"/>
          <c:showBubbleSize val="0"/>
        </c:dLbls>
        <c:marker val="1"/>
        <c:smooth val="0"/>
        <c:axId val="250328064"/>
        <c:axId val="250022144"/>
      </c:lineChart>
      <c:catAx>
        <c:axId val="25032806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25" b="1" i="0" u="none" strike="noStrike" baseline="0">
                <a:solidFill>
                  <a:srgbClr val="000000"/>
                </a:solidFill>
                <a:latin typeface="Arial Cyr"/>
                <a:ea typeface="Arial Cyr"/>
                <a:cs typeface="Arial Cyr"/>
              </a:defRPr>
            </a:pPr>
            <a:endParaRPr lang="ru-RU"/>
          </a:p>
        </c:txPr>
        <c:crossAx val="250022144"/>
        <c:crosses val="autoZero"/>
        <c:auto val="1"/>
        <c:lblAlgn val="ctr"/>
        <c:lblOffset val="100"/>
        <c:tickLblSkip val="1"/>
        <c:tickMarkSkip val="1"/>
        <c:noMultiLvlLbl val="0"/>
      </c:catAx>
      <c:valAx>
        <c:axId val="25002214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75" b="1" i="0" u="none" strike="noStrike" baseline="0">
                <a:solidFill>
                  <a:srgbClr val="000000"/>
                </a:solidFill>
                <a:latin typeface="Arial Cyr"/>
                <a:ea typeface="Arial Cyr"/>
                <a:cs typeface="Arial Cyr"/>
              </a:defRPr>
            </a:pPr>
            <a:endParaRPr lang="ru-RU"/>
          </a:p>
        </c:txPr>
        <c:crossAx val="250328064"/>
        <c:crosses val="autoZero"/>
        <c:crossBetween val="between"/>
      </c:valAx>
      <c:spPr>
        <a:noFill/>
        <a:ln w="25400">
          <a:noFill/>
        </a:ln>
      </c:spPr>
    </c:plotArea>
    <c:plotVisOnly val="1"/>
    <c:dispBlanksAs val="gap"/>
    <c:showDLblsOverMax val="0"/>
  </c:chart>
  <c:spPr>
    <a:noFill/>
    <a:ln>
      <a:noFill/>
    </a:ln>
  </c:spPr>
  <c:txPr>
    <a:bodyPr/>
    <a:lstStyle/>
    <a:p>
      <a:pPr>
        <a:defRPr sz="10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25" b="1" i="0" u="none" strike="noStrike" baseline="0">
                <a:solidFill>
                  <a:srgbClr val="000000"/>
                </a:solidFill>
                <a:latin typeface="Times New Roman"/>
                <a:ea typeface="Times New Roman"/>
                <a:cs typeface="Times New Roman"/>
              </a:defRPr>
            </a:pPr>
            <a:r>
              <a:rPr lang="ru-RU"/>
              <a:t>Объем производства промышленной продукции, млн. руб.</a:t>
            </a:r>
          </a:p>
        </c:rich>
      </c:tx>
      <c:layout>
        <c:manualLayout>
          <c:xMode val="edge"/>
          <c:yMode val="edge"/>
          <c:x val="0.21148036253776445"/>
          <c:y val="1.9455252918287941E-2"/>
        </c:manualLayout>
      </c:layout>
      <c:overlay val="0"/>
      <c:spPr>
        <a:noFill/>
        <a:ln w="25400">
          <a:noFill/>
        </a:ln>
      </c:spPr>
    </c:title>
    <c:autoTitleDeleted val="0"/>
    <c:view3D>
      <c:rotX val="15"/>
      <c:hPercent val="3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0422960725075532E-2"/>
          <c:y val="0.16731517509727631"/>
          <c:w val="0.92447129909365555"/>
          <c:h val="0.70038910505836549"/>
        </c:manualLayout>
      </c:layout>
      <c:bar3DChart>
        <c:barDir val="col"/>
        <c:grouping val="clustered"/>
        <c:varyColors val="0"/>
        <c:ser>
          <c:idx val="1"/>
          <c:order val="0"/>
          <c:tx>
            <c:strRef>
              <c:f>Sheet1!$A$2</c:f>
              <c:strCache>
                <c:ptCount val="1"/>
              </c:strCache>
            </c:strRef>
          </c:tx>
          <c:spPr>
            <a:solidFill>
              <a:srgbClr val="993366"/>
            </a:solidFill>
            <a:ln w="12700">
              <a:solidFill>
                <a:srgbClr val="000000"/>
              </a:solidFill>
              <a:prstDash val="solid"/>
            </a:ln>
          </c:spPr>
          <c:invertIfNegative val="0"/>
          <c:dLbls>
            <c:spPr>
              <a:noFill/>
              <a:ln w="25400">
                <a:noFill/>
              </a:ln>
            </c:spPr>
            <c:txPr>
              <a:bodyPr/>
              <a:lstStyle/>
              <a:p>
                <a:pPr>
                  <a:defRPr sz="11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 год</c:v>
                </c:pt>
                <c:pt idx="1">
                  <c:v>2015 год (оценка)</c:v>
                </c:pt>
              </c:strCache>
            </c:strRef>
          </c:cat>
          <c:val>
            <c:numRef>
              <c:f>Sheet1!$B$2:$C$2</c:f>
              <c:numCache>
                <c:formatCode>General</c:formatCode>
                <c:ptCount val="2"/>
                <c:pt idx="0">
                  <c:v>4120</c:v>
                </c:pt>
                <c:pt idx="1">
                  <c:v>3865.4</c:v>
                </c:pt>
              </c:numCache>
            </c:numRef>
          </c:val>
        </c:ser>
        <c:dLbls>
          <c:showLegendKey val="0"/>
          <c:showVal val="1"/>
          <c:showCatName val="0"/>
          <c:showSerName val="0"/>
          <c:showPercent val="0"/>
          <c:showBubbleSize val="0"/>
        </c:dLbls>
        <c:gapWidth val="150"/>
        <c:gapDepth val="0"/>
        <c:shape val="box"/>
        <c:axId val="212790784"/>
        <c:axId val="210120640"/>
        <c:axId val="0"/>
      </c:bar3DChart>
      <c:catAx>
        <c:axId val="2127907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0120640"/>
        <c:crosses val="autoZero"/>
        <c:auto val="1"/>
        <c:lblAlgn val="ctr"/>
        <c:lblOffset val="100"/>
        <c:tickLblSkip val="1"/>
        <c:tickMarkSkip val="1"/>
        <c:noMultiLvlLbl val="0"/>
      </c:catAx>
      <c:valAx>
        <c:axId val="2101206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2790784"/>
        <c:crosses val="autoZero"/>
        <c:crossBetween val="between"/>
      </c:valAx>
      <c:spPr>
        <a:noFill/>
        <a:ln w="25400">
          <a:noFill/>
        </a:ln>
      </c:spPr>
    </c:plotArea>
    <c:plotVisOnly val="1"/>
    <c:dispBlanksAs val="gap"/>
    <c:showDLblsOverMax val="0"/>
  </c:chart>
  <c:spPr>
    <a:noFill/>
    <a:ln>
      <a:noFill/>
    </a:ln>
  </c:spPr>
  <c:txPr>
    <a:bodyPr/>
    <a:lstStyle/>
    <a:p>
      <a:pPr>
        <a:defRPr sz="11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2"/>
      <c:hPercent val="50"/>
      <c:rotY val="359"/>
      <c:depthPercent val="100"/>
      <c:rAngAx val="0"/>
      <c:perspective val="0"/>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6.6783831282952552E-2"/>
          <c:y val="7.2398190045248917E-2"/>
          <c:w val="0.8172231985940247"/>
          <c:h val="0.69683257918552033"/>
        </c:manualLayout>
      </c:layout>
      <c:bar3DChart>
        <c:barDir val="col"/>
        <c:grouping val="standard"/>
        <c:varyColors val="0"/>
        <c:ser>
          <c:idx val="0"/>
          <c:order val="0"/>
          <c:tx>
            <c:strRef>
              <c:f>Sheet1!$A$2</c:f>
              <c:strCache>
                <c:ptCount val="1"/>
                <c:pt idx="0">
                  <c:v>Восток</c:v>
                </c:pt>
              </c:strCache>
            </c:strRef>
          </c:tx>
          <c:spPr>
            <a:solidFill>
              <a:srgbClr val="9999FF"/>
            </a:solidFill>
            <a:ln w="12700">
              <a:solidFill>
                <a:srgbClr val="000000"/>
              </a:solidFill>
              <a:prstDash val="solid"/>
            </a:ln>
          </c:spPr>
          <c:invertIfNegative val="0"/>
          <c:dLbls>
            <c:dLbl>
              <c:idx val="0"/>
              <c:spPr>
                <a:noFill/>
                <a:ln w="25400">
                  <a:noFill/>
                </a:ln>
              </c:spPr>
              <c:txPr>
                <a:bodyPr/>
                <a:lstStyle/>
                <a:p>
                  <a:pPr>
                    <a:defRPr sz="10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dLbl>
            <c:dLbl>
              <c:idx val="1"/>
              <c:spPr>
                <a:noFill/>
                <a:ln w="25400">
                  <a:noFill/>
                </a:ln>
              </c:spPr>
              <c:txPr>
                <a:bodyPr/>
                <a:lstStyle/>
                <a:p>
                  <a:pPr>
                    <a:defRPr sz="10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dLbl>
            <c:dLbl>
              <c:idx val="2"/>
              <c:spPr>
                <a:noFill/>
                <a:ln w="25400">
                  <a:noFill/>
                </a:ln>
              </c:spPr>
              <c:txPr>
                <a:bodyPr/>
                <a:lstStyle/>
                <a:p>
                  <a:pPr>
                    <a:defRPr sz="10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dLbl>
            <c:dLbl>
              <c:idx val="3"/>
              <c:spPr>
                <a:noFill/>
                <a:ln w="25400">
                  <a:noFill/>
                </a:ln>
              </c:spPr>
              <c:txPr>
                <a:bodyPr/>
                <a:lstStyle/>
                <a:p>
                  <a:pPr>
                    <a:defRPr sz="1000"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dLbl>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890</c:v>
                </c:pt>
                <c:pt idx="1">
                  <c:v>895</c:v>
                </c:pt>
                <c:pt idx="2">
                  <c:v>900</c:v>
                </c:pt>
                <c:pt idx="3">
                  <c:v>905</c:v>
                </c:pt>
              </c:numCache>
            </c:numRef>
          </c:val>
          <c:shape val="coneToMax"/>
        </c:ser>
        <c:dLbls>
          <c:showLegendKey val="0"/>
          <c:showVal val="1"/>
          <c:showCatName val="0"/>
          <c:showSerName val="0"/>
          <c:showPercent val="0"/>
          <c:showBubbleSize val="0"/>
        </c:dLbls>
        <c:gapWidth val="0"/>
        <c:gapDepth val="0"/>
        <c:shape val="cone"/>
        <c:axId val="250329600"/>
        <c:axId val="250023872"/>
        <c:axId val="232507904"/>
      </c:bar3DChart>
      <c:catAx>
        <c:axId val="250329600"/>
        <c:scaling>
          <c:orientation val="minMax"/>
        </c:scaling>
        <c:delete val="0"/>
        <c:axPos val="b"/>
        <c:title>
          <c:tx>
            <c:rich>
              <a:bodyPr/>
              <a:lstStyle/>
              <a:p>
                <a:pPr>
                  <a:defRPr sz="1150" b="1" i="0" u="none" strike="noStrike" baseline="0">
                    <a:solidFill>
                      <a:srgbClr val="000000"/>
                    </a:solidFill>
                    <a:latin typeface="Times New Roman"/>
                    <a:ea typeface="Times New Roman"/>
                    <a:cs typeface="Times New Roman"/>
                  </a:defRPr>
                </a:pPr>
                <a:r>
                  <a:rPr lang="ru-RU"/>
                  <a:t>тыс.тонн</a:t>
                </a:r>
              </a:p>
            </c:rich>
          </c:tx>
          <c:layout>
            <c:manualLayout>
              <c:xMode val="edge"/>
              <c:yMode val="edge"/>
              <c:x val="0.41652021089630931"/>
              <c:y val="0.86877828054298678"/>
            </c:manualLayout>
          </c:layout>
          <c:overlay val="0"/>
          <c:spPr>
            <a:noFill/>
            <a:ln w="25400">
              <a:noFill/>
            </a:ln>
          </c:spPr>
        </c:title>
        <c:numFmt formatCode="General" sourceLinked="1"/>
        <c:majorTickMark val="out"/>
        <c:minorTickMark val="none"/>
        <c:tickLblPos val="low"/>
        <c:spPr>
          <a:ln w="3175">
            <a:solidFill>
              <a:srgbClr val="000000"/>
            </a:solidFill>
            <a:prstDash val="solid"/>
          </a:ln>
        </c:spPr>
        <c:txPr>
          <a:bodyPr rot="0" vert="horz"/>
          <a:lstStyle/>
          <a:p>
            <a:pPr>
              <a:defRPr sz="925" b="1" i="0" u="none" strike="noStrike" baseline="0">
                <a:solidFill>
                  <a:srgbClr val="000000"/>
                </a:solidFill>
                <a:latin typeface="Arial"/>
                <a:ea typeface="Arial"/>
                <a:cs typeface="Arial"/>
              </a:defRPr>
            </a:pPr>
            <a:endParaRPr lang="ru-RU"/>
          </a:p>
        </c:txPr>
        <c:crossAx val="250023872"/>
        <c:crosses val="autoZero"/>
        <c:auto val="1"/>
        <c:lblAlgn val="ctr"/>
        <c:lblOffset val="100"/>
        <c:tickLblSkip val="1"/>
        <c:tickMarkSkip val="1"/>
        <c:noMultiLvlLbl val="1"/>
      </c:catAx>
      <c:valAx>
        <c:axId val="250023872"/>
        <c:scaling>
          <c:orientation val="minMax"/>
        </c:scaling>
        <c:delete val="1"/>
        <c:axPos val="r"/>
        <c:numFmt formatCode="General" sourceLinked="1"/>
        <c:majorTickMark val="out"/>
        <c:minorTickMark val="none"/>
        <c:tickLblPos val="none"/>
        <c:crossAx val="250329600"/>
        <c:crosses val="max"/>
        <c:crossBetween val="between"/>
      </c:valAx>
      <c:serAx>
        <c:axId val="232507904"/>
        <c:scaling>
          <c:orientation val="minMax"/>
        </c:scaling>
        <c:delete val="1"/>
        <c:axPos val="b"/>
        <c:title>
          <c:tx>
            <c:rich>
              <a:bodyPr rot="-5400000" vert="horz"/>
              <a:lstStyle/>
              <a:p>
                <a:pPr algn="ctr">
                  <a:defRPr sz="800" b="1" i="0" u="none" strike="noStrike" baseline="0">
                    <a:solidFill>
                      <a:srgbClr val="000000"/>
                    </a:solidFill>
                    <a:latin typeface="Arial"/>
                    <a:ea typeface="Arial"/>
                    <a:cs typeface="Arial"/>
                  </a:defRPr>
                </a:pPr>
                <a:r>
                  <a:rPr lang="ru-RU"/>
                  <a:t>тыс. тонн</a:t>
                </a:r>
              </a:p>
            </c:rich>
          </c:tx>
          <c:layout>
            <c:manualLayout>
              <c:xMode val="edge"/>
              <c:yMode val="edge"/>
              <c:x val="6.5026362038664326E-2"/>
              <c:y val="0.47963800904977388"/>
            </c:manualLayout>
          </c:layout>
          <c:overlay val="0"/>
          <c:spPr>
            <a:noFill/>
            <a:ln w="25400">
              <a:noFill/>
            </a:ln>
          </c:spPr>
        </c:title>
        <c:majorTickMark val="out"/>
        <c:minorTickMark val="none"/>
        <c:tickLblPos val="none"/>
        <c:crossAx val="250023872"/>
        <c:crosses val="autoZero"/>
      </c:serAx>
      <c:spPr>
        <a:noFill/>
        <a:ln w="25400">
          <a:noFill/>
        </a:ln>
      </c:spPr>
    </c:plotArea>
    <c:plotVisOnly val="1"/>
    <c:dispBlanksAs val="gap"/>
    <c:showDLblsOverMax val="0"/>
  </c:chart>
  <c:spPr>
    <a:noFill/>
    <a:ln>
      <a:noFill/>
    </a:ln>
  </c:spPr>
  <c:txPr>
    <a:bodyPr/>
    <a:lstStyle/>
    <a:p>
      <a:pPr>
        <a:defRPr sz="1200" b="0" i="0" u="none" strike="noStrike" baseline="0">
          <a:solidFill>
            <a:srgbClr val="000000"/>
          </a:solidFill>
          <a:latin typeface="Arial"/>
          <a:ea typeface="Arial"/>
          <a:cs typeface="Arial"/>
        </a:defRPr>
      </a:pPr>
      <a:endParaRPr lang="ru-RU"/>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7"/>
      <c:rotY val="20"/>
      <c:depthPercent val="500"/>
      <c:rAngAx val="1"/>
    </c:view3D>
    <c:floor>
      <c:thickness val="0"/>
      <c:spPr>
        <a:noFill/>
        <a:ln w="9525">
          <a:noFill/>
        </a:ln>
      </c:spPr>
    </c:floor>
    <c:sideWall>
      <c:thickness val="0"/>
      <c:spPr>
        <a:noFill/>
        <a:ln w="3175">
          <a:solidFill>
            <a:srgbClr val="000000"/>
          </a:solidFill>
          <a:prstDash val="solid"/>
        </a:ln>
      </c:spPr>
    </c:sideWall>
    <c:backWall>
      <c:thickness val="0"/>
      <c:spPr>
        <a:noFill/>
        <a:ln w="3175">
          <a:solidFill>
            <a:srgbClr val="000000"/>
          </a:solidFill>
          <a:prstDash val="solid"/>
        </a:ln>
      </c:spPr>
    </c:backWall>
    <c:plotArea>
      <c:layout>
        <c:manualLayout>
          <c:layoutTarget val="inner"/>
          <c:xMode val="edge"/>
          <c:yMode val="edge"/>
          <c:x val="0.12994350282485875"/>
          <c:y val="3.4883720930232558E-2"/>
          <c:w val="0.8512241054613936"/>
          <c:h val="0.8294573643410853"/>
        </c:manualLayout>
      </c:layout>
      <c:bar3DChart>
        <c:barDir val="col"/>
        <c:grouping val="clustered"/>
        <c:varyColors val="0"/>
        <c:ser>
          <c:idx val="0"/>
          <c:order val="0"/>
          <c:tx>
            <c:strRef>
              <c:f>Sheet1!$A$2</c:f>
              <c:strCache>
                <c:ptCount val="1"/>
                <c:pt idx="0">
                  <c:v>Восток</c:v>
                </c:pt>
              </c:strCache>
            </c:strRef>
          </c:tx>
          <c:spPr>
            <a:solidFill>
              <a:srgbClr val="993300"/>
            </a:solidFill>
            <a:ln w="12700">
              <a:solidFill>
                <a:srgbClr val="000000"/>
              </a:solidFill>
              <a:prstDash val="solid"/>
            </a:ln>
          </c:spPr>
          <c:invertIfNegative val="0"/>
          <c:dLbls>
            <c:spPr>
              <a:noFill/>
              <a:ln w="25400">
                <a:noFill/>
              </a:ln>
            </c:spPr>
            <c:txPr>
              <a:bodyPr/>
              <a:lstStyle/>
              <a:p>
                <a:pPr>
                  <a:defRPr sz="925" b="1"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8620</c:v>
                </c:pt>
                <c:pt idx="1">
                  <c:v>8700</c:v>
                </c:pt>
                <c:pt idx="2">
                  <c:v>8800</c:v>
                </c:pt>
                <c:pt idx="3">
                  <c:v>8900</c:v>
                </c:pt>
              </c:numCache>
            </c:numRef>
          </c:val>
        </c:ser>
        <c:dLbls>
          <c:showLegendKey val="0"/>
          <c:showVal val="1"/>
          <c:showCatName val="0"/>
          <c:showSerName val="0"/>
          <c:showPercent val="0"/>
          <c:showBubbleSize val="0"/>
        </c:dLbls>
        <c:gapWidth val="150"/>
        <c:gapDepth val="0"/>
        <c:shape val="box"/>
        <c:axId val="233432064"/>
        <c:axId val="250025600"/>
        <c:axId val="0"/>
      </c:bar3DChart>
      <c:catAx>
        <c:axId val="233432064"/>
        <c:scaling>
          <c:orientation val="minMax"/>
        </c:scaling>
        <c:delete val="0"/>
        <c:axPos val="b"/>
        <c:numFmt formatCode="General" sourceLinked="1"/>
        <c:majorTickMark val="out"/>
        <c:minorTickMark val="none"/>
        <c:tickLblPos val="low"/>
        <c:spPr>
          <a:ln w="9525">
            <a:noFill/>
          </a:ln>
        </c:spPr>
        <c:txPr>
          <a:bodyPr rot="0" vert="horz"/>
          <a:lstStyle/>
          <a:p>
            <a:pPr>
              <a:defRPr sz="925" b="1" i="0" u="none" strike="noStrike" baseline="0">
                <a:solidFill>
                  <a:srgbClr val="000000"/>
                </a:solidFill>
                <a:latin typeface="Arial"/>
                <a:ea typeface="Arial"/>
                <a:cs typeface="Arial"/>
              </a:defRPr>
            </a:pPr>
            <a:endParaRPr lang="ru-RU"/>
          </a:p>
        </c:txPr>
        <c:crossAx val="250025600"/>
        <c:crosses val="autoZero"/>
        <c:auto val="1"/>
        <c:lblAlgn val="ctr"/>
        <c:lblOffset val="100"/>
        <c:tickLblSkip val="1"/>
        <c:tickMarkSkip val="1"/>
        <c:noMultiLvlLbl val="0"/>
      </c:catAx>
      <c:valAx>
        <c:axId val="250025600"/>
        <c:scaling>
          <c:orientation val="minMax"/>
        </c:scaling>
        <c:delete val="0"/>
        <c:axPos val="l"/>
        <c:title>
          <c:tx>
            <c:rich>
              <a:bodyPr/>
              <a:lstStyle/>
              <a:p>
                <a:pPr>
                  <a:defRPr sz="925" b="1" i="0" u="none" strike="noStrike" baseline="0">
                    <a:solidFill>
                      <a:srgbClr val="000000"/>
                    </a:solidFill>
                    <a:latin typeface="Arial"/>
                    <a:ea typeface="Arial"/>
                    <a:cs typeface="Arial"/>
                  </a:defRPr>
                </a:pPr>
                <a:r>
                  <a:rPr lang="ru-RU"/>
                  <a:t>тыс. человек</a:t>
                </a:r>
              </a:p>
            </c:rich>
          </c:tx>
          <c:layout>
            <c:manualLayout>
              <c:xMode val="edge"/>
              <c:yMode val="edge"/>
              <c:x val="5.6497175141242938E-2"/>
              <c:y val="0.3837209302325583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925" b="1" i="0" u="none" strike="noStrike" baseline="0">
                <a:solidFill>
                  <a:srgbClr val="000000"/>
                </a:solidFill>
                <a:latin typeface="Arial"/>
                <a:ea typeface="Arial"/>
                <a:cs typeface="Arial"/>
              </a:defRPr>
            </a:pPr>
            <a:endParaRPr lang="ru-RU"/>
          </a:p>
        </c:txPr>
        <c:crossAx val="233432064"/>
        <c:crosses val="autoZero"/>
        <c:crossBetween val="between"/>
      </c:valAx>
      <c:spPr>
        <a:noFill/>
        <a:ln w="25400">
          <a:noFill/>
        </a:ln>
      </c:spPr>
    </c:plotArea>
    <c:plotVisOnly val="1"/>
    <c:dispBlanksAs val="gap"/>
    <c:showDLblsOverMax val="0"/>
  </c:chart>
  <c:spPr>
    <a:noFill/>
    <a:ln>
      <a:noFill/>
    </a:ln>
  </c:spPr>
  <c:txPr>
    <a:bodyPr/>
    <a:lstStyle/>
    <a:p>
      <a:pPr>
        <a:defRPr sz="1200" b="0" i="0" u="none" strike="noStrike" baseline="0">
          <a:solidFill>
            <a:srgbClr val="000000"/>
          </a:solidFill>
          <a:latin typeface="Arial"/>
          <a:ea typeface="Arial"/>
          <a:cs typeface="Arial"/>
        </a:defRPr>
      </a:pPr>
      <a:endParaRPr lang="ru-RU"/>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44"/>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1676082862523543"/>
          <c:y val="3.9301310043668138E-2"/>
          <c:w val="0.84369114877589491"/>
          <c:h val="0.72052401746724892"/>
        </c:manualLayout>
      </c:layout>
      <c:bar3DChart>
        <c:barDir val="bar"/>
        <c:grouping val="clustered"/>
        <c:varyColors val="0"/>
        <c:ser>
          <c:idx val="0"/>
          <c:order val="0"/>
          <c:tx>
            <c:strRef>
              <c:f>Sheet1!$A$2</c:f>
              <c:strCache>
                <c:ptCount val="1"/>
                <c:pt idx="0">
                  <c:v>Восток</c:v>
                </c:pt>
              </c:strCache>
            </c:strRef>
          </c:tx>
          <c:spPr>
            <a:solidFill>
              <a:srgbClr val="00FF00"/>
            </a:solidFill>
            <a:ln w="12700">
              <a:solidFill>
                <a:srgbClr val="000000"/>
              </a:solidFill>
              <a:prstDash val="solid"/>
            </a:ln>
          </c:spPr>
          <c:invertIfNegative val="0"/>
          <c:dLbls>
            <c:spPr>
              <a:noFill/>
              <a:ln w="25400">
                <a:noFill/>
              </a:ln>
            </c:spPr>
            <c:txPr>
              <a:bodyPr/>
              <a:lstStyle/>
              <a:p>
                <a:pPr>
                  <a:defRPr sz="8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5506.3</c:v>
                </c:pt>
                <c:pt idx="1">
                  <c:v>5882.9</c:v>
                </c:pt>
                <c:pt idx="2">
                  <c:v>6435.2</c:v>
                </c:pt>
                <c:pt idx="3">
                  <c:v>7110.9</c:v>
                </c:pt>
              </c:numCache>
            </c:numRef>
          </c:val>
        </c:ser>
        <c:dLbls>
          <c:showLegendKey val="0"/>
          <c:showVal val="1"/>
          <c:showCatName val="0"/>
          <c:showSerName val="0"/>
          <c:showPercent val="0"/>
          <c:showBubbleSize val="0"/>
        </c:dLbls>
        <c:gapWidth val="150"/>
        <c:gapDepth val="0"/>
        <c:shape val="box"/>
        <c:axId val="250329088"/>
        <c:axId val="250027328"/>
        <c:axId val="0"/>
      </c:bar3DChart>
      <c:catAx>
        <c:axId val="250329088"/>
        <c:scaling>
          <c:orientation val="minMax"/>
        </c:scaling>
        <c:delete val="0"/>
        <c:axPos val="l"/>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027328"/>
        <c:crosses val="autoZero"/>
        <c:auto val="1"/>
        <c:lblAlgn val="ctr"/>
        <c:lblOffset val="100"/>
        <c:tickLblSkip val="1"/>
        <c:tickMarkSkip val="1"/>
        <c:noMultiLvlLbl val="0"/>
      </c:catAx>
      <c:valAx>
        <c:axId val="250027328"/>
        <c:scaling>
          <c:orientation val="minMax"/>
        </c:scaling>
        <c:delete val="0"/>
        <c:axPos val="b"/>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млн. руб.</a:t>
                </a:r>
              </a:p>
            </c:rich>
          </c:tx>
          <c:layout>
            <c:manualLayout>
              <c:xMode val="edge"/>
              <c:yMode val="edge"/>
              <c:x val="0.48399246704331461"/>
              <c:y val="0.873362445414847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329088"/>
        <c:crosses val="autoZero"/>
        <c:crossBetween val="between"/>
      </c:valAx>
      <c:spPr>
        <a:noFill/>
        <a:ln w="25400">
          <a:noFill/>
        </a:ln>
      </c:spPr>
    </c:plotArea>
    <c:plotVisOnly val="1"/>
    <c:dispBlanksAs val="gap"/>
    <c:showDLblsOverMax val="0"/>
  </c:chart>
  <c:spPr>
    <a:noFill/>
    <a:ln>
      <a:noFill/>
    </a:ln>
  </c:spPr>
  <c:txPr>
    <a:bodyPr/>
    <a:lstStyle/>
    <a:p>
      <a:pPr>
        <a:defRPr sz="10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25" b="1" i="0" u="none" strike="noStrike" baseline="0">
                <a:solidFill>
                  <a:srgbClr val="000000"/>
                </a:solidFill>
                <a:latin typeface="Arial Cyr"/>
                <a:ea typeface="Arial Cyr"/>
                <a:cs typeface="Arial Cyr"/>
              </a:defRPr>
            </a:pPr>
            <a:r>
              <a:rPr lang="ru-RU"/>
              <a:t>Оборот розничной торговли, включая общественное питание, на душу населения</a:t>
            </a:r>
          </a:p>
        </c:rich>
      </c:tx>
      <c:layout>
        <c:manualLayout>
          <c:xMode val="edge"/>
          <c:yMode val="edge"/>
          <c:x val="0.1092278719397364"/>
          <c:y val="2.0242914979757092E-2"/>
        </c:manualLayout>
      </c:layout>
      <c:overlay val="0"/>
      <c:spPr>
        <a:noFill/>
        <a:ln w="25400">
          <a:noFill/>
        </a:ln>
      </c:spPr>
    </c:title>
    <c:autoTitleDeleted val="0"/>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solidFill>
          <a:srgbClr val="FFFF00"/>
        </a:solidFill>
        <a:ln w="12700">
          <a:solidFill>
            <a:srgbClr val="808080"/>
          </a:solidFill>
          <a:prstDash val="solid"/>
        </a:ln>
      </c:spPr>
    </c:sideWall>
    <c:backWall>
      <c:thickness val="0"/>
      <c:spPr>
        <a:solidFill>
          <a:srgbClr val="FFFF00"/>
        </a:solidFill>
        <a:ln w="12700">
          <a:solidFill>
            <a:srgbClr val="808080"/>
          </a:solidFill>
          <a:prstDash val="solid"/>
        </a:ln>
      </c:spPr>
    </c:backWall>
    <c:plotArea>
      <c:layout>
        <c:manualLayout>
          <c:layoutTarget val="inner"/>
          <c:xMode val="edge"/>
          <c:yMode val="edge"/>
          <c:x val="0.1431261770244821"/>
          <c:y val="0.23076923076923089"/>
          <c:w val="0.83804143126177066"/>
          <c:h val="0.63157894736842124"/>
        </c:manualLayout>
      </c:layout>
      <c:bar3DChart>
        <c:barDir val="col"/>
        <c:grouping val="clustered"/>
        <c:varyColors val="0"/>
        <c:ser>
          <c:idx val="0"/>
          <c:order val="0"/>
          <c:tx>
            <c:strRef>
              <c:f>Sheet1!$A$2</c:f>
              <c:strCache>
                <c:ptCount val="1"/>
                <c:pt idx="0">
                  <c:v>Восток</c:v>
                </c:pt>
              </c:strCache>
            </c:strRef>
          </c:tx>
          <c:spPr>
            <a:solidFill>
              <a:srgbClr val="FF6600"/>
            </a:solidFill>
            <a:ln w="12700">
              <a:solidFill>
                <a:srgbClr val="000000"/>
              </a:solidFill>
              <a:prstDash val="solid"/>
            </a:ln>
          </c:spPr>
          <c:invertIfNegative val="0"/>
          <c:dLbls>
            <c:spPr>
              <a:noFill/>
              <a:ln w="25400">
                <a:noFill/>
              </a:ln>
            </c:spPr>
            <c:txPr>
              <a:bodyPr/>
              <a:lstStyle/>
              <a:p>
                <a:pPr>
                  <a:defRPr sz="9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93927</c:v>
                </c:pt>
                <c:pt idx="1">
                  <c:v>100526</c:v>
                </c:pt>
                <c:pt idx="2">
                  <c:v>110101</c:v>
                </c:pt>
                <c:pt idx="3">
                  <c:v>121743</c:v>
                </c:pt>
              </c:numCache>
            </c:numRef>
          </c:val>
        </c:ser>
        <c:dLbls>
          <c:showLegendKey val="0"/>
          <c:showVal val="1"/>
          <c:showCatName val="0"/>
          <c:showSerName val="0"/>
          <c:showPercent val="0"/>
          <c:showBubbleSize val="0"/>
        </c:dLbls>
        <c:gapWidth val="150"/>
        <c:gapDepth val="0"/>
        <c:shape val="box"/>
        <c:axId val="250330112"/>
        <c:axId val="250430016"/>
        <c:axId val="0"/>
      </c:bar3DChart>
      <c:catAx>
        <c:axId val="25033011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430016"/>
        <c:crosses val="autoZero"/>
        <c:auto val="1"/>
        <c:lblAlgn val="ctr"/>
        <c:lblOffset val="100"/>
        <c:tickLblSkip val="1"/>
        <c:tickMarkSkip val="1"/>
        <c:noMultiLvlLbl val="0"/>
      </c:catAx>
      <c:valAx>
        <c:axId val="250430016"/>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рублей</a:t>
                </a:r>
              </a:p>
            </c:rich>
          </c:tx>
          <c:layout>
            <c:manualLayout>
              <c:xMode val="edge"/>
              <c:yMode val="edge"/>
              <c:x val="4.3314500941619614E-2"/>
              <c:y val="0.4777327935222673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330112"/>
        <c:crosses val="autoZero"/>
        <c:crossBetween val="between"/>
      </c:valAx>
      <c:spPr>
        <a:noFill/>
        <a:ln w="25400">
          <a:noFill/>
        </a:ln>
      </c:spPr>
    </c:plotArea>
    <c:plotVisOnly val="1"/>
    <c:dispBlanksAs val="gap"/>
    <c:showDLblsOverMax val="0"/>
  </c:chart>
  <c:spPr>
    <a:noFill/>
    <a:ln>
      <a:noFill/>
    </a:ln>
  </c:spPr>
  <c:txPr>
    <a:bodyPr/>
    <a:lstStyle/>
    <a:p>
      <a:pPr>
        <a:defRPr sz="10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hPercent val="36"/>
      <c:rotY val="21"/>
      <c:depthPercent val="100"/>
      <c:rAngAx val="1"/>
    </c:view3D>
    <c:floor>
      <c:thickness val="0"/>
      <c:spPr>
        <a:solidFill>
          <a:srgbClr val="C0C0C0"/>
        </a:solidFill>
        <a:ln w="3175">
          <a:solidFill>
            <a:srgbClr val="000000"/>
          </a:solidFill>
          <a:prstDash val="solid"/>
        </a:ln>
      </c:spPr>
    </c:floor>
    <c:sideWall>
      <c:thickness val="0"/>
      <c:spPr>
        <a:solidFill>
          <a:srgbClr val="FFFF99"/>
        </a:solidFill>
        <a:ln w="12700">
          <a:solidFill>
            <a:srgbClr val="808080"/>
          </a:solidFill>
          <a:prstDash val="solid"/>
        </a:ln>
      </c:spPr>
    </c:sideWall>
    <c:backWall>
      <c:thickness val="0"/>
      <c:spPr>
        <a:solidFill>
          <a:srgbClr val="FFFF99"/>
        </a:solidFill>
        <a:ln w="12700">
          <a:solidFill>
            <a:srgbClr val="808080"/>
          </a:solidFill>
          <a:prstDash val="solid"/>
        </a:ln>
      </c:spPr>
    </c:backWall>
    <c:plotArea>
      <c:layout/>
      <c:bar3DChart>
        <c:barDir val="col"/>
        <c:grouping val="standard"/>
        <c:varyColors val="0"/>
        <c:ser>
          <c:idx val="0"/>
          <c:order val="0"/>
          <c:tx>
            <c:strRef>
              <c:f>Sheet1!$A$2</c:f>
              <c:strCache>
                <c:ptCount val="1"/>
                <c:pt idx="0">
                  <c:v>Восток</c:v>
                </c:pt>
              </c:strCache>
            </c:strRef>
          </c:tx>
          <c:spPr>
            <a:solidFill>
              <a:srgbClr val="00FFFF"/>
            </a:solidFill>
            <a:ln w="12700">
              <a:solidFill>
                <a:srgbClr val="000000"/>
              </a:solidFill>
              <a:prstDash val="solid"/>
            </a:ln>
          </c:spPr>
          <c:invertIfNegative val="0"/>
          <c:dLbls>
            <c:spPr>
              <a:noFill/>
              <a:ln w="25400">
                <a:noFill/>
              </a:ln>
            </c:spPr>
            <c:txPr>
              <a:bodyPr/>
              <a:lstStyle/>
              <a:p>
                <a:pPr>
                  <a:defRPr sz="7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1170</c:v>
                </c:pt>
                <c:pt idx="1">
                  <c:v>1255</c:v>
                </c:pt>
                <c:pt idx="2">
                  <c:v>1346</c:v>
                </c:pt>
                <c:pt idx="3">
                  <c:v>1447</c:v>
                </c:pt>
              </c:numCache>
            </c:numRef>
          </c:val>
        </c:ser>
        <c:dLbls>
          <c:showLegendKey val="0"/>
          <c:showVal val="1"/>
          <c:showCatName val="0"/>
          <c:showSerName val="0"/>
          <c:showPercent val="0"/>
          <c:showBubbleSize val="0"/>
        </c:dLbls>
        <c:gapWidth val="150"/>
        <c:gapDepth val="0"/>
        <c:shape val="cylinder"/>
        <c:axId val="250330624"/>
        <c:axId val="250431744"/>
        <c:axId val="300000512"/>
      </c:bar3DChart>
      <c:catAx>
        <c:axId val="25033062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431744"/>
        <c:crosses val="autoZero"/>
        <c:auto val="1"/>
        <c:lblAlgn val="ctr"/>
        <c:lblOffset val="100"/>
        <c:tickLblSkip val="1"/>
        <c:tickMarkSkip val="1"/>
        <c:noMultiLvlLbl val="0"/>
      </c:catAx>
      <c:valAx>
        <c:axId val="250431744"/>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млн. руб.</a:t>
                </a:r>
              </a:p>
            </c:rich>
          </c:tx>
          <c:layout>
            <c:manualLayout>
              <c:xMode val="edge"/>
              <c:yMode val="edge"/>
              <c:x val="1.1864406779661022E-2"/>
              <c:y val="0.409756097560975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330624"/>
        <c:crosses val="autoZero"/>
        <c:crossBetween val="between"/>
      </c:valAx>
      <c:serAx>
        <c:axId val="300000512"/>
        <c:scaling>
          <c:orientation val="minMax"/>
        </c:scaling>
        <c:delete val="1"/>
        <c:axPos val="b"/>
        <c:majorTickMark val="out"/>
        <c:minorTickMark val="none"/>
        <c:tickLblPos val="none"/>
        <c:crossAx val="250431744"/>
        <c:crosses val="autoZero"/>
      </c:serAx>
      <c:spPr>
        <a:noFill/>
        <a:ln w="25400">
          <a:noFill/>
        </a:ln>
      </c:spPr>
    </c:plotArea>
    <c:plotVisOnly val="1"/>
    <c:dispBlanksAs val="gap"/>
    <c:showDLblsOverMax val="0"/>
  </c:chart>
  <c:spPr>
    <a:noFill/>
    <a:ln>
      <a:noFill/>
    </a:ln>
  </c:spPr>
  <c:txPr>
    <a:bodyPr/>
    <a:lstStyle/>
    <a:p>
      <a:pPr>
        <a:defRPr sz="9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1400651465798048"/>
          <c:y val="4.7619047619047623E-2"/>
          <c:w val="0.86970684039087987"/>
          <c:h val="0.77248677248677267"/>
        </c:manualLayout>
      </c:layout>
      <c:bar3DChart>
        <c:barDir val="col"/>
        <c:grouping val="standard"/>
        <c:varyColors val="0"/>
        <c:ser>
          <c:idx val="0"/>
          <c:order val="0"/>
          <c:tx>
            <c:strRef>
              <c:f>Sheet1!$A$2</c:f>
              <c:strCache>
                <c:ptCount val="1"/>
                <c:pt idx="0">
                  <c:v>Восток</c:v>
                </c:pt>
              </c:strCache>
            </c:strRef>
          </c:tx>
          <c:spPr>
            <a:solidFill>
              <a:srgbClr val="9999FF"/>
            </a:solidFill>
            <a:ln w="12699">
              <a:solidFill>
                <a:srgbClr val="000000"/>
              </a:solidFill>
              <a:prstDash val="solid"/>
            </a:ln>
          </c:spPr>
          <c:invertIfNegative val="0"/>
          <c:dLbls>
            <c:spPr>
              <a:noFill/>
              <a:ln w="25399">
                <a:noFill/>
              </a:ln>
            </c:spPr>
            <c:txPr>
              <a:bodyPr/>
              <a:lstStyle/>
              <a:p>
                <a:pPr>
                  <a:defRPr sz="8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19958</c:v>
                </c:pt>
                <c:pt idx="1">
                  <c:v>21445</c:v>
                </c:pt>
                <c:pt idx="2">
                  <c:v>23029</c:v>
                </c:pt>
                <c:pt idx="3">
                  <c:v>24773</c:v>
                </c:pt>
              </c:numCache>
            </c:numRef>
          </c:val>
        </c:ser>
        <c:dLbls>
          <c:showLegendKey val="0"/>
          <c:showVal val="1"/>
          <c:showCatName val="0"/>
          <c:showSerName val="0"/>
          <c:showPercent val="0"/>
          <c:showBubbleSize val="0"/>
        </c:dLbls>
        <c:gapWidth val="150"/>
        <c:gapDepth val="0"/>
        <c:shape val="pyramid"/>
        <c:axId val="233434112"/>
        <c:axId val="250433472"/>
        <c:axId val="299999232"/>
      </c:bar3DChart>
      <c:catAx>
        <c:axId val="23343411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25" b="1" i="0" u="none" strike="noStrike" baseline="0">
                <a:solidFill>
                  <a:srgbClr val="000000"/>
                </a:solidFill>
                <a:latin typeface="Arial Cyr"/>
                <a:ea typeface="Arial Cyr"/>
                <a:cs typeface="Arial Cyr"/>
              </a:defRPr>
            </a:pPr>
            <a:endParaRPr lang="ru-RU"/>
          </a:p>
        </c:txPr>
        <c:crossAx val="250433472"/>
        <c:crosses val="autoZero"/>
        <c:auto val="1"/>
        <c:lblAlgn val="ctr"/>
        <c:lblOffset val="100"/>
        <c:tickLblSkip val="1"/>
        <c:tickMarkSkip val="1"/>
        <c:noMultiLvlLbl val="0"/>
      </c:catAx>
      <c:valAx>
        <c:axId val="250433472"/>
        <c:scaling>
          <c:orientation val="minMax"/>
        </c:scaling>
        <c:delete val="0"/>
        <c:axPos val="l"/>
        <c:majorGridlines>
          <c:spPr>
            <a:ln w="3175">
              <a:solidFill>
                <a:srgbClr val="000000"/>
              </a:solidFill>
              <a:prstDash val="solid"/>
            </a:ln>
          </c:spPr>
        </c:majorGridlines>
        <c:title>
          <c:tx>
            <c:rich>
              <a:bodyPr/>
              <a:lstStyle/>
              <a:p>
                <a:pPr>
                  <a:defRPr sz="825" b="1" i="0" u="none" strike="noStrike" baseline="0">
                    <a:solidFill>
                      <a:srgbClr val="000000"/>
                    </a:solidFill>
                    <a:latin typeface="Arial Cyr"/>
                    <a:ea typeface="Arial Cyr"/>
                    <a:cs typeface="Arial Cyr"/>
                  </a:defRPr>
                </a:pPr>
                <a:r>
                  <a:rPr lang="ru-RU"/>
                  <a:t>рублей</a:t>
                </a:r>
              </a:p>
            </c:rich>
          </c:tx>
          <c:layout>
            <c:manualLayout>
              <c:xMode val="edge"/>
              <c:yMode val="edge"/>
              <c:x val="2.1172638436482084E-2"/>
              <c:y val="0.40740740740740738"/>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825" b="1" i="0" u="none" strike="noStrike" baseline="0">
                <a:solidFill>
                  <a:srgbClr val="000000"/>
                </a:solidFill>
                <a:latin typeface="Arial Cyr"/>
                <a:ea typeface="Arial Cyr"/>
                <a:cs typeface="Arial Cyr"/>
              </a:defRPr>
            </a:pPr>
            <a:endParaRPr lang="ru-RU"/>
          </a:p>
        </c:txPr>
        <c:crossAx val="233434112"/>
        <c:crosses val="autoZero"/>
        <c:crossBetween val="between"/>
      </c:valAx>
      <c:serAx>
        <c:axId val="299999232"/>
        <c:scaling>
          <c:orientation val="minMax"/>
        </c:scaling>
        <c:delete val="1"/>
        <c:axPos val="b"/>
        <c:majorTickMark val="out"/>
        <c:minorTickMark val="none"/>
        <c:tickLblPos val="none"/>
        <c:crossAx val="250433472"/>
        <c:crosses val="autoZero"/>
      </c:serAx>
      <c:spPr>
        <a:noFill/>
        <a:ln w="25399">
          <a:noFill/>
        </a:ln>
      </c:spPr>
    </c:plotArea>
    <c:plotVisOnly val="1"/>
    <c:dispBlanksAs val="gap"/>
    <c:showDLblsOverMax val="0"/>
  </c:chart>
  <c:spPr>
    <a:noFill/>
    <a:ln>
      <a:noFill/>
    </a:ln>
  </c:spPr>
  <c:txPr>
    <a:bodyPr/>
    <a:lstStyle/>
    <a:p>
      <a:pPr>
        <a:defRPr sz="8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0862619808306712"/>
          <c:y val="4.3902439024390276E-2"/>
          <c:w val="0.87539936102236426"/>
          <c:h val="0.78536585365853684"/>
        </c:manualLayout>
      </c:layout>
      <c:bar3DChart>
        <c:barDir val="col"/>
        <c:grouping val="standard"/>
        <c:varyColors val="0"/>
        <c:ser>
          <c:idx val="0"/>
          <c:order val="0"/>
          <c:tx>
            <c:strRef>
              <c:f>Sheet1!$A$2</c:f>
              <c:strCache>
                <c:ptCount val="1"/>
                <c:pt idx="0">
                  <c:v>Восток</c:v>
                </c:pt>
              </c:strCache>
            </c:strRef>
          </c:tx>
          <c:spPr>
            <a:solidFill>
              <a:srgbClr val="808000"/>
            </a:solidFill>
            <a:ln w="12700">
              <a:solidFill>
                <a:srgbClr val="000000"/>
              </a:solidFill>
              <a:prstDash val="solid"/>
            </a:ln>
          </c:spPr>
          <c:invertIfNegative val="0"/>
          <c:dLbls>
            <c:spPr>
              <a:noFill/>
              <a:ln w="25399">
                <a:noFill/>
              </a:ln>
            </c:spPr>
            <c:txPr>
              <a:bodyPr/>
              <a:lstStyle/>
              <a:p>
                <a:pPr>
                  <a:defRPr sz="87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3013</c:v>
                </c:pt>
                <c:pt idx="1">
                  <c:v>3020</c:v>
                </c:pt>
                <c:pt idx="2">
                  <c:v>3020</c:v>
                </c:pt>
                <c:pt idx="3">
                  <c:v>3020</c:v>
                </c:pt>
              </c:numCache>
            </c:numRef>
          </c:val>
        </c:ser>
        <c:dLbls>
          <c:showLegendKey val="0"/>
          <c:showVal val="1"/>
          <c:showCatName val="0"/>
          <c:showSerName val="0"/>
          <c:showPercent val="0"/>
          <c:showBubbleSize val="0"/>
        </c:dLbls>
        <c:gapWidth val="150"/>
        <c:gapDepth val="0"/>
        <c:shape val="pyramid"/>
        <c:axId val="250810880"/>
        <c:axId val="250435200"/>
        <c:axId val="232506624"/>
      </c:bar3DChart>
      <c:catAx>
        <c:axId val="25081088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50435200"/>
        <c:crosses val="autoZero"/>
        <c:auto val="1"/>
        <c:lblAlgn val="ctr"/>
        <c:lblOffset val="100"/>
        <c:tickLblSkip val="1"/>
        <c:tickMarkSkip val="1"/>
        <c:noMultiLvlLbl val="0"/>
      </c:catAx>
      <c:valAx>
        <c:axId val="250435200"/>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человек</a:t>
                </a:r>
              </a:p>
            </c:rich>
          </c:tx>
          <c:layout>
            <c:manualLayout>
              <c:xMode val="edge"/>
              <c:yMode val="edge"/>
              <c:x val="2.0766773162939293E-2"/>
              <c:y val="0.39512195121951238"/>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875" b="1" i="0" u="none" strike="noStrike" baseline="0">
                <a:solidFill>
                  <a:srgbClr val="000000"/>
                </a:solidFill>
                <a:latin typeface="Arial Cyr"/>
                <a:ea typeface="Arial Cyr"/>
                <a:cs typeface="Arial Cyr"/>
              </a:defRPr>
            </a:pPr>
            <a:endParaRPr lang="ru-RU"/>
          </a:p>
        </c:txPr>
        <c:crossAx val="250810880"/>
        <c:crosses val="autoZero"/>
        <c:crossBetween val="between"/>
      </c:valAx>
      <c:serAx>
        <c:axId val="232506624"/>
        <c:scaling>
          <c:orientation val="minMax"/>
        </c:scaling>
        <c:delete val="1"/>
        <c:axPos val="b"/>
        <c:majorTickMark val="out"/>
        <c:minorTickMark val="none"/>
        <c:tickLblPos val="none"/>
        <c:crossAx val="250435200"/>
        <c:crosses val="autoZero"/>
      </c:serAx>
      <c:spPr>
        <a:noFill/>
        <a:ln w="25399">
          <a:noFill/>
        </a:ln>
      </c:spPr>
    </c:plotArea>
    <c:plotVisOnly val="1"/>
    <c:dispBlanksAs val="gap"/>
    <c:showDLblsOverMax val="0"/>
  </c:chart>
  <c:spPr>
    <a:noFill/>
    <a:ln>
      <a:noFill/>
    </a:ln>
  </c:spPr>
  <c:txPr>
    <a:bodyPr/>
    <a:lstStyle/>
    <a:p>
      <a:pPr>
        <a:defRPr sz="9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0655737704918032"/>
          <c:y val="5.4054054054054078E-2"/>
          <c:w val="0.87540983606557443"/>
          <c:h val="0.81621621621621621"/>
        </c:manualLayout>
      </c:layout>
      <c:bar3DChart>
        <c:barDir val="col"/>
        <c:grouping val="standard"/>
        <c:varyColors val="0"/>
        <c:ser>
          <c:idx val="0"/>
          <c:order val="0"/>
          <c:tx>
            <c:strRef>
              <c:f>Sheet1!$A$2</c:f>
              <c:strCache>
                <c:ptCount val="1"/>
                <c:pt idx="0">
                  <c:v>Восток</c:v>
                </c:pt>
              </c:strCache>
            </c:strRef>
          </c:tx>
          <c:spPr>
            <a:solidFill>
              <a:srgbClr val="993300"/>
            </a:solidFill>
            <a:ln w="12699">
              <a:solidFill>
                <a:srgbClr val="000000"/>
              </a:solidFill>
              <a:prstDash val="solid"/>
            </a:ln>
          </c:spPr>
          <c:invertIfNegative val="0"/>
          <c:dLbls>
            <c:spPr>
              <a:noFill/>
              <a:ln w="25399">
                <a:noFill/>
              </a:ln>
            </c:spPr>
            <c:txPr>
              <a:bodyPr/>
              <a:lstStyle/>
              <a:p>
                <a:pPr>
                  <a:defRPr sz="8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1290</c:v>
                </c:pt>
                <c:pt idx="1">
                  <c:v>1290</c:v>
                </c:pt>
                <c:pt idx="2">
                  <c:v>1300</c:v>
                </c:pt>
                <c:pt idx="3">
                  <c:v>1310</c:v>
                </c:pt>
              </c:numCache>
            </c:numRef>
          </c:val>
        </c:ser>
        <c:dLbls>
          <c:showLegendKey val="0"/>
          <c:showVal val="1"/>
          <c:showCatName val="0"/>
          <c:showSerName val="0"/>
          <c:showPercent val="0"/>
          <c:showBubbleSize val="0"/>
        </c:dLbls>
        <c:gapWidth val="150"/>
        <c:gapDepth val="0"/>
        <c:shape val="box"/>
        <c:axId val="249980416"/>
        <c:axId val="250436928"/>
        <c:axId val="232507264"/>
      </c:bar3DChart>
      <c:catAx>
        <c:axId val="2499804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436928"/>
        <c:crosses val="autoZero"/>
        <c:auto val="1"/>
        <c:lblAlgn val="ctr"/>
        <c:lblOffset val="100"/>
        <c:tickLblSkip val="1"/>
        <c:tickMarkSkip val="1"/>
        <c:noMultiLvlLbl val="0"/>
      </c:catAx>
      <c:valAx>
        <c:axId val="250436928"/>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человек</a:t>
                </a:r>
              </a:p>
            </c:rich>
          </c:tx>
          <c:layout>
            <c:manualLayout>
              <c:xMode val="edge"/>
              <c:yMode val="edge"/>
              <c:x val="2.2950819672131157E-2"/>
              <c:y val="0.41621621621621635"/>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49980416"/>
        <c:crosses val="autoZero"/>
        <c:crossBetween val="between"/>
      </c:valAx>
      <c:serAx>
        <c:axId val="232507264"/>
        <c:scaling>
          <c:orientation val="minMax"/>
        </c:scaling>
        <c:delete val="1"/>
        <c:axPos val="b"/>
        <c:majorTickMark val="out"/>
        <c:minorTickMark val="none"/>
        <c:tickLblPos val="none"/>
        <c:crossAx val="250436928"/>
        <c:crosses val="autoZero"/>
      </c:serAx>
      <c:spPr>
        <a:noFill/>
        <a:ln w="25399">
          <a:noFill/>
        </a:ln>
      </c:spPr>
    </c:plotArea>
    <c:plotVisOnly val="1"/>
    <c:dispBlanksAs val="gap"/>
    <c:showDLblsOverMax val="0"/>
  </c:chart>
  <c:spPr>
    <a:noFill/>
    <a:ln>
      <a:noFill/>
    </a:ln>
  </c:spPr>
  <c:txPr>
    <a:bodyPr/>
    <a:lstStyle/>
    <a:p>
      <a:pPr>
        <a:defRPr sz="8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74880763116058"/>
          <c:y val="0.10994764397905762"/>
          <c:w val="0.88394276629570745"/>
          <c:h val="0.70157068062827244"/>
        </c:manualLayout>
      </c:layout>
      <c:lineChart>
        <c:grouping val="standard"/>
        <c:varyColors val="0"/>
        <c:ser>
          <c:idx val="0"/>
          <c:order val="0"/>
          <c:tx>
            <c:strRef>
              <c:f>Sheet1!$A$2</c:f>
              <c:strCache>
                <c:ptCount val="1"/>
                <c:pt idx="0">
                  <c:v>Восток</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spPr>
              <a:noFill/>
              <a:ln w="25400">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34</c:v>
                </c:pt>
                <c:pt idx="1">
                  <c:v>34.5</c:v>
                </c:pt>
                <c:pt idx="2">
                  <c:v>35</c:v>
                </c:pt>
                <c:pt idx="3">
                  <c:v>35</c:v>
                </c:pt>
              </c:numCache>
            </c:numRef>
          </c:val>
          <c:smooth val="0"/>
        </c:ser>
        <c:dLbls>
          <c:showLegendKey val="0"/>
          <c:showVal val="1"/>
          <c:showCatName val="0"/>
          <c:showSerName val="0"/>
          <c:showPercent val="0"/>
          <c:showBubbleSize val="0"/>
        </c:dLbls>
        <c:marker val="1"/>
        <c:smooth val="0"/>
        <c:axId val="249981952"/>
        <c:axId val="250766464"/>
      </c:lineChart>
      <c:catAx>
        <c:axId val="24998195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766464"/>
        <c:crosses val="autoZero"/>
        <c:auto val="1"/>
        <c:lblAlgn val="ctr"/>
        <c:lblOffset val="100"/>
        <c:tickLblSkip val="1"/>
        <c:tickMarkSkip val="1"/>
        <c:noMultiLvlLbl val="0"/>
      </c:catAx>
      <c:valAx>
        <c:axId val="250766464"/>
        <c:scaling>
          <c:orientation val="minMax"/>
        </c:scaling>
        <c:delete val="0"/>
        <c:axPos val="l"/>
        <c:majorGridlines>
          <c:spPr>
            <a:ln w="3175">
              <a:solidFill>
                <a:srgbClr val="000000"/>
              </a:solidFill>
              <a:prstDash val="solid"/>
            </a:ln>
          </c:spPr>
        </c:majorGridlines>
        <c:title>
          <c:tx>
            <c:rich>
              <a:bodyPr/>
              <a:lstStyle/>
              <a:p>
                <a:pPr>
                  <a:defRPr sz="850" b="1" i="0" u="none" strike="noStrike" baseline="0">
                    <a:solidFill>
                      <a:srgbClr val="000000"/>
                    </a:solidFill>
                    <a:latin typeface="Arial Cyr"/>
                    <a:ea typeface="Arial Cyr"/>
                    <a:cs typeface="Arial Cyr"/>
                  </a:defRPr>
                </a:pPr>
                <a:r>
                  <a:rPr lang="ru-RU"/>
                  <a:t>%</a:t>
                </a:r>
              </a:p>
            </c:rich>
          </c:tx>
          <c:layout>
            <c:manualLayout>
              <c:xMode val="edge"/>
              <c:yMode val="edge"/>
              <c:x val="1.7488076311605729E-2"/>
              <c:y val="0.4240837696335079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49981952"/>
        <c:crosses val="autoZero"/>
        <c:crossBetween val="between"/>
      </c:valAx>
      <c:spPr>
        <a:solidFill>
          <a:srgbClr val="99CC00"/>
        </a:solidFill>
        <a:ln w="12700">
          <a:solidFill>
            <a:srgbClr val="808080"/>
          </a:solidFill>
          <a:prstDash val="solid"/>
        </a:ln>
      </c:spPr>
    </c:plotArea>
    <c:plotVisOnly val="1"/>
    <c:dispBlanksAs val="gap"/>
    <c:showDLblsOverMax val="0"/>
  </c:chart>
  <c:spPr>
    <a:noFill/>
    <a:ln>
      <a:noFill/>
    </a:ln>
  </c:spPr>
  <c:txPr>
    <a:bodyPr/>
    <a:lstStyle/>
    <a:p>
      <a:pPr>
        <a:defRPr sz="8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3"/>
      <c:rotY val="20"/>
      <c:depthPercent val="100"/>
      <c:rAngAx val="1"/>
    </c:view3D>
    <c:floor>
      <c:thickness val="0"/>
      <c:spPr>
        <a:solidFill>
          <a:srgbClr val="C0C0C0"/>
        </a:solidFill>
        <a:ln w="3175">
          <a:solidFill>
            <a:srgbClr val="000000"/>
          </a:solidFill>
          <a:prstDash val="solid"/>
        </a:ln>
      </c:spPr>
    </c:floor>
    <c:sideWall>
      <c:thickness val="0"/>
      <c:spPr>
        <a:solidFill>
          <a:srgbClr val="FFFF00"/>
        </a:solidFill>
        <a:ln w="12700">
          <a:solidFill>
            <a:srgbClr val="808080"/>
          </a:solidFill>
          <a:prstDash val="solid"/>
        </a:ln>
      </c:spPr>
    </c:sideWall>
    <c:backWall>
      <c:thickness val="0"/>
      <c:spPr>
        <a:solidFill>
          <a:srgbClr val="FFFF00"/>
        </a:solidFill>
        <a:ln w="12700">
          <a:solidFill>
            <a:srgbClr val="808080"/>
          </a:solidFill>
          <a:prstDash val="solid"/>
        </a:ln>
      </c:spPr>
    </c:backWall>
    <c:plotArea>
      <c:layout>
        <c:manualLayout>
          <c:layoutTarget val="inner"/>
          <c:xMode val="edge"/>
          <c:yMode val="edge"/>
          <c:x val="0.11786372007366488"/>
          <c:y val="4.6632124352331647E-2"/>
          <c:w val="0.86372007366482573"/>
          <c:h val="0.77720207253886053"/>
        </c:manualLayout>
      </c:layout>
      <c:bar3DChart>
        <c:barDir val="col"/>
        <c:grouping val="standard"/>
        <c:varyColors val="0"/>
        <c:ser>
          <c:idx val="0"/>
          <c:order val="0"/>
          <c:tx>
            <c:strRef>
              <c:f>Sheet1!$A$2</c:f>
              <c:strCache>
                <c:ptCount val="1"/>
                <c:pt idx="0">
                  <c:v>Восток</c:v>
                </c:pt>
              </c:strCache>
            </c:strRef>
          </c:tx>
          <c:spPr>
            <a:solidFill>
              <a:srgbClr val="FF00FF"/>
            </a:solidFill>
            <a:ln w="12700">
              <a:solidFill>
                <a:srgbClr val="000000"/>
              </a:solidFill>
              <a:prstDash val="solid"/>
            </a:ln>
          </c:spPr>
          <c:invertIfNegative val="0"/>
          <c:dLbls>
            <c:spPr>
              <a:noFill/>
              <a:ln w="25399">
                <a:noFill/>
              </a:ln>
            </c:spPr>
            <c:txPr>
              <a:bodyPr/>
              <a:lstStyle/>
              <a:p>
                <a:pPr>
                  <a:defRPr sz="8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2800</c:v>
                </c:pt>
                <c:pt idx="1">
                  <c:v>3105.6</c:v>
                </c:pt>
                <c:pt idx="2">
                  <c:v>3589.6</c:v>
                </c:pt>
                <c:pt idx="3">
                  <c:v>4207</c:v>
                </c:pt>
              </c:numCache>
            </c:numRef>
          </c:val>
        </c:ser>
        <c:dLbls>
          <c:showLegendKey val="0"/>
          <c:showVal val="1"/>
          <c:showCatName val="0"/>
          <c:showSerName val="0"/>
          <c:showPercent val="0"/>
          <c:showBubbleSize val="0"/>
        </c:dLbls>
        <c:gapWidth val="150"/>
        <c:gapDepth val="0"/>
        <c:shape val="cylinder"/>
        <c:axId val="233701376"/>
        <c:axId val="250768192"/>
        <c:axId val="232530560"/>
      </c:bar3DChart>
      <c:catAx>
        <c:axId val="23370137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768192"/>
        <c:crosses val="autoZero"/>
        <c:auto val="1"/>
        <c:lblAlgn val="ctr"/>
        <c:lblOffset val="100"/>
        <c:tickLblSkip val="1"/>
        <c:tickMarkSkip val="1"/>
        <c:noMultiLvlLbl val="0"/>
      </c:catAx>
      <c:valAx>
        <c:axId val="250768192"/>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млн. руб.</a:t>
                </a:r>
              </a:p>
            </c:rich>
          </c:tx>
          <c:layout>
            <c:manualLayout>
              <c:xMode val="edge"/>
              <c:yMode val="edge"/>
              <c:x val="2.2099447513812175E-2"/>
              <c:y val="0.36787564766839381"/>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3701376"/>
        <c:crosses val="autoZero"/>
        <c:crossBetween val="between"/>
      </c:valAx>
      <c:serAx>
        <c:axId val="232530560"/>
        <c:scaling>
          <c:orientation val="minMax"/>
        </c:scaling>
        <c:delete val="1"/>
        <c:axPos val="b"/>
        <c:majorTickMark val="out"/>
        <c:minorTickMark val="none"/>
        <c:tickLblPos val="none"/>
        <c:crossAx val="250768192"/>
        <c:crosses val="autoZero"/>
      </c:serAx>
      <c:spPr>
        <a:noFill/>
        <a:ln w="25399">
          <a:noFill/>
        </a:ln>
      </c:spPr>
    </c:plotArea>
    <c:plotVisOnly val="1"/>
    <c:dispBlanksAs val="gap"/>
    <c:showDLblsOverMax val="0"/>
  </c:chart>
  <c:spPr>
    <a:noFill/>
    <a:ln>
      <a:noFill/>
    </a:ln>
  </c:spPr>
  <c:txPr>
    <a:bodyPr/>
    <a:lstStyle/>
    <a:p>
      <a:pPr>
        <a:defRPr sz="8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75" b="1" i="0" u="none" strike="noStrike" baseline="0">
                <a:solidFill>
                  <a:srgbClr val="000000"/>
                </a:solidFill>
                <a:latin typeface="Times New Roman"/>
                <a:ea typeface="Times New Roman"/>
                <a:cs typeface="Times New Roman"/>
              </a:defRPr>
            </a:pPr>
            <a:r>
              <a:rPr lang="ru-RU"/>
              <a:t>Производство продукции животноводства</a:t>
            </a:r>
          </a:p>
        </c:rich>
      </c:tx>
      <c:layout>
        <c:manualLayout>
          <c:xMode val="edge"/>
          <c:yMode val="edge"/>
          <c:x val="0.31722054380664677"/>
          <c:y val="2.032520325203252E-2"/>
        </c:manualLayout>
      </c:layout>
      <c:overlay val="0"/>
      <c:spPr>
        <a:noFill/>
        <a:ln w="25400">
          <a:noFill/>
        </a:ln>
      </c:spPr>
    </c:title>
    <c:autoTitleDeleted val="0"/>
    <c:view3D>
      <c:rotX val="15"/>
      <c:hPercent val="27"/>
      <c:rotY val="20"/>
      <c:depthPercent val="100"/>
      <c:rAngAx val="1"/>
    </c:view3D>
    <c:floor>
      <c:thickness val="0"/>
      <c:spPr>
        <a:solidFill>
          <a:srgbClr val="C0C0C0"/>
        </a:solidFill>
        <a:ln w="3175">
          <a:solidFill>
            <a:srgbClr val="000000"/>
          </a:solidFill>
          <a:prstDash val="solid"/>
        </a:ln>
      </c:spPr>
    </c:floor>
    <c:sideWall>
      <c:thickness val="0"/>
      <c:spPr>
        <a:solidFill>
          <a:srgbClr val="CCFFCC"/>
        </a:solidFill>
        <a:ln w="12700">
          <a:solidFill>
            <a:srgbClr val="808080"/>
          </a:solidFill>
          <a:prstDash val="solid"/>
        </a:ln>
      </c:spPr>
    </c:sideWall>
    <c:backWall>
      <c:thickness val="0"/>
      <c:spPr>
        <a:solidFill>
          <a:srgbClr val="CCFFCC"/>
        </a:solidFill>
        <a:ln w="12700">
          <a:solidFill>
            <a:srgbClr val="808080"/>
          </a:solidFill>
          <a:prstDash val="solid"/>
        </a:ln>
      </c:spPr>
    </c:backWall>
    <c:plotArea>
      <c:layout>
        <c:manualLayout>
          <c:layoutTarget val="inner"/>
          <c:xMode val="edge"/>
          <c:yMode val="edge"/>
          <c:x val="6.9486404833836918E-2"/>
          <c:y val="0.16666666666666666"/>
          <c:w val="0.91540785498489452"/>
          <c:h val="0.61382113821138251"/>
        </c:manualLayout>
      </c:layout>
      <c:bar3DChart>
        <c:barDir val="col"/>
        <c:grouping val="clustered"/>
        <c:varyColors val="0"/>
        <c:ser>
          <c:idx val="0"/>
          <c:order val="0"/>
          <c:tx>
            <c:strRef>
              <c:f>Sheet1!$A$2</c:f>
              <c:strCache>
                <c:ptCount val="1"/>
                <c:pt idx="0">
                  <c:v>2014 год</c:v>
                </c:pt>
              </c:strCache>
            </c:strRef>
          </c:tx>
          <c:spPr>
            <a:solidFill>
              <a:srgbClr val="9999FF"/>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Sheet1!$B$1:$D$1</c:f>
              <c:strCache>
                <c:ptCount val="3"/>
                <c:pt idx="0">
                  <c:v>Производство молока , тн.</c:v>
                </c:pt>
                <c:pt idx="1">
                  <c:v>Производство мяса, тн.</c:v>
                </c:pt>
                <c:pt idx="2">
                  <c:v>Поголовье КРС, гол.</c:v>
                </c:pt>
              </c:strCache>
            </c:strRef>
          </c:cat>
          <c:val>
            <c:numRef>
              <c:f>Sheet1!$B$2:$D$2</c:f>
              <c:numCache>
                <c:formatCode>General</c:formatCode>
                <c:ptCount val="3"/>
                <c:pt idx="0">
                  <c:v>18000</c:v>
                </c:pt>
                <c:pt idx="1">
                  <c:v>5100</c:v>
                </c:pt>
                <c:pt idx="2">
                  <c:v>16755</c:v>
                </c:pt>
              </c:numCache>
            </c:numRef>
          </c:val>
        </c:ser>
        <c:ser>
          <c:idx val="1"/>
          <c:order val="1"/>
          <c:tx>
            <c:strRef>
              <c:f>Sheet1!$A$3</c:f>
              <c:strCache>
                <c:ptCount val="1"/>
                <c:pt idx="0">
                  <c:v>2015 год (оценка)</c:v>
                </c:pt>
              </c:strCache>
            </c:strRef>
          </c:tx>
          <c:spPr>
            <a:solidFill>
              <a:srgbClr val="993366"/>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Sheet1!$B$1:$D$1</c:f>
              <c:strCache>
                <c:ptCount val="3"/>
                <c:pt idx="0">
                  <c:v>Производство молока , тн.</c:v>
                </c:pt>
                <c:pt idx="1">
                  <c:v>Производство мяса, тн.</c:v>
                </c:pt>
                <c:pt idx="2">
                  <c:v>Поголовье КРС, гол.</c:v>
                </c:pt>
              </c:strCache>
            </c:strRef>
          </c:cat>
          <c:val>
            <c:numRef>
              <c:f>Sheet1!$B$3:$D$3</c:f>
              <c:numCache>
                <c:formatCode>General</c:formatCode>
                <c:ptCount val="3"/>
                <c:pt idx="0">
                  <c:v>16660</c:v>
                </c:pt>
                <c:pt idx="1">
                  <c:v>4535</c:v>
                </c:pt>
                <c:pt idx="2">
                  <c:v>16490</c:v>
                </c:pt>
              </c:numCache>
            </c:numRef>
          </c:val>
        </c:ser>
        <c:dLbls>
          <c:showLegendKey val="0"/>
          <c:showVal val="1"/>
          <c:showCatName val="0"/>
          <c:showSerName val="0"/>
          <c:showPercent val="0"/>
          <c:showBubbleSize val="0"/>
        </c:dLbls>
        <c:gapWidth val="150"/>
        <c:gapDepth val="0"/>
        <c:shape val="cylinder"/>
        <c:axId val="232767488"/>
        <c:axId val="210122368"/>
        <c:axId val="0"/>
      </c:bar3DChart>
      <c:catAx>
        <c:axId val="23276748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0122368"/>
        <c:crosses val="autoZero"/>
        <c:auto val="1"/>
        <c:lblAlgn val="ctr"/>
        <c:lblOffset val="100"/>
        <c:tickLblSkip val="1"/>
        <c:tickMarkSkip val="1"/>
        <c:noMultiLvlLbl val="0"/>
      </c:catAx>
      <c:valAx>
        <c:axId val="2101223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2767488"/>
        <c:crosses val="autoZero"/>
        <c:crossBetween val="between"/>
      </c:valAx>
      <c:spPr>
        <a:noFill/>
        <a:ln w="25400">
          <a:noFill/>
        </a:ln>
      </c:spPr>
    </c:plotArea>
    <c:legend>
      <c:legendPos val="b"/>
      <c:layout>
        <c:manualLayout>
          <c:xMode val="edge"/>
          <c:yMode val="edge"/>
          <c:x val="0.39274924471299094"/>
          <c:y val="0.92276422764227661"/>
          <c:w val="0.41238670694864082"/>
          <c:h val="6.5040650406504072E-2"/>
        </c:manualLayout>
      </c:layout>
      <c:overlay val="0"/>
      <c:spPr>
        <a:noFill/>
        <a:ln w="3175">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ru-RU"/>
              <a:t>Инвестиции в основной капитал на душу населения</a:t>
            </a:r>
          </a:p>
        </c:rich>
      </c:tx>
      <c:layout>
        <c:manualLayout>
          <c:xMode val="edge"/>
          <c:yMode val="edge"/>
          <c:x val="0.1986970684039088"/>
          <c:y val="1.9762845849802386E-2"/>
        </c:manualLayout>
      </c:layout>
      <c:overlay val="0"/>
      <c:spPr>
        <a:noFill/>
        <a:ln w="25400">
          <a:noFill/>
        </a:ln>
      </c:spPr>
    </c:title>
    <c:autoTitleDeleted val="0"/>
    <c:plotArea>
      <c:layout>
        <c:manualLayout>
          <c:layoutTarget val="inner"/>
          <c:xMode val="edge"/>
          <c:yMode val="edge"/>
          <c:x val="0.11889250814332247"/>
          <c:y val="0.22134387351778656"/>
          <c:w val="0.86644951140065163"/>
          <c:h val="0.63636363636363669"/>
        </c:manualLayout>
      </c:layout>
      <c:barChart>
        <c:barDir val="col"/>
        <c:grouping val="clustered"/>
        <c:varyColors val="0"/>
        <c:ser>
          <c:idx val="0"/>
          <c:order val="0"/>
          <c:tx>
            <c:strRef>
              <c:f>Sheet1!$A$2</c:f>
              <c:strCache>
                <c:ptCount val="1"/>
                <c:pt idx="0">
                  <c:v>Восток</c:v>
                </c:pt>
              </c:strCache>
            </c:strRef>
          </c:tx>
          <c:spPr>
            <a:solidFill>
              <a:srgbClr val="008000"/>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2015 год</c:v>
                </c:pt>
                <c:pt idx="1">
                  <c:v>2016 год</c:v>
                </c:pt>
                <c:pt idx="2">
                  <c:v>2017 год</c:v>
                </c:pt>
                <c:pt idx="3">
                  <c:v>2018 год</c:v>
                </c:pt>
              </c:strCache>
            </c:strRef>
          </c:cat>
          <c:val>
            <c:numRef>
              <c:f>Sheet1!$B$2:$E$2</c:f>
              <c:numCache>
                <c:formatCode>General</c:formatCode>
                <c:ptCount val="4"/>
                <c:pt idx="0">
                  <c:v>47763</c:v>
                </c:pt>
                <c:pt idx="1">
                  <c:v>53068</c:v>
                </c:pt>
                <c:pt idx="2">
                  <c:v>61415</c:v>
                </c:pt>
                <c:pt idx="3">
                  <c:v>72026</c:v>
                </c:pt>
              </c:numCache>
            </c:numRef>
          </c:val>
        </c:ser>
        <c:dLbls>
          <c:showLegendKey val="0"/>
          <c:showVal val="1"/>
          <c:showCatName val="0"/>
          <c:showSerName val="0"/>
          <c:showPercent val="0"/>
          <c:showBubbleSize val="0"/>
        </c:dLbls>
        <c:gapWidth val="150"/>
        <c:axId val="249981440"/>
        <c:axId val="250769920"/>
      </c:barChart>
      <c:catAx>
        <c:axId val="24998144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50769920"/>
        <c:crosses val="autoZero"/>
        <c:auto val="1"/>
        <c:lblAlgn val="ctr"/>
        <c:lblOffset val="100"/>
        <c:tickLblSkip val="1"/>
        <c:tickMarkSkip val="1"/>
        <c:noMultiLvlLbl val="0"/>
      </c:catAx>
      <c:valAx>
        <c:axId val="250769920"/>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a:t>рублей</a:t>
                </a:r>
              </a:p>
            </c:rich>
          </c:tx>
          <c:layout>
            <c:manualLayout>
              <c:xMode val="edge"/>
              <c:yMode val="edge"/>
              <c:x val="1.791530944625408E-2"/>
              <c:y val="0.4466403162055334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49981440"/>
        <c:crosses val="autoZero"/>
        <c:crossBetween val="between"/>
      </c:valAx>
      <c:spPr>
        <a:solidFill>
          <a:srgbClr val="C0C0C0"/>
        </a:solidFill>
        <a:ln w="12700">
          <a:solidFill>
            <a:srgbClr val="808080"/>
          </a:solidFill>
          <a:prstDash val="solid"/>
        </a:ln>
      </c:spPr>
    </c:plotArea>
    <c:plotVisOnly val="1"/>
    <c:dispBlanksAs val="gap"/>
    <c:showDLblsOverMax val="0"/>
  </c:chart>
  <c:spPr>
    <a:noFill/>
    <a:ln>
      <a:noFill/>
    </a:ln>
  </c:spPr>
  <c:txPr>
    <a:bodyPr/>
    <a:lstStyle/>
    <a:p>
      <a:pPr>
        <a:defRPr sz="11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ru-RU"/>
              <a:t>Инвестиции в основной капитал, млн. руб.</a:t>
            </a:r>
          </a:p>
        </c:rich>
      </c:tx>
      <c:layout>
        <c:manualLayout>
          <c:xMode val="edge"/>
          <c:yMode val="edge"/>
          <c:x val="0.24237288135593221"/>
          <c:y val="2.1186440677966111E-2"/>
        </c:manualLayout>
      </c:layout>
      <c:overlay val="0"/>
      <c:spPr>
        <a:noFill/>
        <a:ln w="25400">
          <a:noFill/>
        </a:ln>
      </c:spPr>
    </c:title>
    <c:autoTitleDeleted val="0"/>
    <c:view3D>
      <c:rotX val="15"/>
      <c:hPercent val="3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7796610169491581E-2"/>
          <c:y val="0.18220338983050852"/>
          <c:w val="0.90169491525423751"/>
          <c:h val="0.65254237288135597"/>
        </c:manualLayout>
      </c:layout>
      <c:bar3DChart>
        <c:barDir val="col"/>
        <c:grouping val="standard"/>
        <c:varyColors val="0"/>
        <c:ser>
          <c:idx val="0"/>
          <c:order val="0"/>
          <c:tx>
            <c:strRef>
              <c:f>Sheet1!$A$2</c:f>
              <c:strCache>
                <c:ptCount val="1"/>
              </c:strCache>
            </c:strRef>
          </c:tx>
          <c:spPr>
            <a:solidFill>
              <a:srgbClr val="808000"/>
            </a:solidFill>
            <a:ln w="12700">
              <a:solidFill>
                <a:srgbClr val="000000"/>
              </a:solidFill>
              <a:prstDash val="solid"/>
            </a:ln>
          </c:spPr>
          <c:invertIfNegative val="0"/>
          <c:dLbls>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 год</c:v>
                </c:pt>
                <c:pt idx="1">
                  <c:v>2015 год (оценка)</c:v>
                </c:pt>
              </c:strCache>
            </c:strRef>
          </c:cat>
          <c:val>
            <c:numRef>
              <c:f>Sheet1!$B$2:$C$2</c:f>
              <c:numCache>
                <c:formatCode>General</c:formatCode>
                <c:ptCount val="2"/>
                <c:pt idx="0">
                  <c:v>1800</c:v>
                </c:pt>
                <c:pt idx="1">
                  <c:v>2800</c:v>
                </c:pt>
              </c:numCache>
            </c:numRef>
          </c:val>
        </c:ser>
        <c:dLbls>
          <c:showLegendKey val="0"/>
          <c:showVal val="1"/>
          <c:showCatName val="0"/>
          <c:showSerName val="0"/>
          <c:showPercent val="0"/>
          <c:showBubbleSize val="0"/>
        </c:dLbls>
        <c:gapWidth val="150"/>
        <c:gapDepth val="0"/>
        <c:shape val="cone"/>
        <c:axId val="232770560"/>
        <c:axId val="210124096"/>
        <c:axId val="299999872"/>
      </c:bar3DChart>
      <c:catAx>
        <c:axId val="23277056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0124096"/>
        <c:crosses val="autoZero"/>
        <c:auto val="1"/>
        <c:lblAlgn val="ctr"/>
        <c:lblOffset val="100"/>
        <c:tickLblSkip val="1"/>
        <c:tickMarkSkip val="1"/>
        <c:noMultiLvlLbl val="0"/>
      </c:catAx>
      <c:valAx>
        <c:axId val="2101240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2770560"/>
        <c:crosses val="autoZero"/>
        <c:crossBetween val="between"/>
        <c:majorUnit val="60"/>
      </c:valAx>
      <c:serAx>
        <c:axId val="299999872"/>
        <c:scaling>
          <c:orientation val="minMax"/>
        </c:scaling>
        <c:delete val="0"/>
        <c:axPos val="b"/>
        <c:numFmt formatCode="0.00" sourceLinked="0"/>
        <c:majorTickMark val="out"/>
        <c:minorTickMark val="none"/>
        <c:tickLblPos val="low"/>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10124096"/>
        <c:crosses val="autoZero"/>
        <c:tickLblSkip val="1"/>
        <c:tickMarkSkip val="1"/>
      </c:serAx>
      <c:spPr>
        <a:noFill/>
        <a:ln w="25400">
          <a:noFill/>
        </a:ln>
      </c:spPr>
    </c:plotArea>
    <c:plotVisOnly val="1"/>
    <c:dispBlanksAs val="gap"/>
    <c:showDLblsOverMax val="0"/>
  </c:chart>
  <c:spPr>
    <a:noFill/>
    <a:ln>
      <a:noFill/>
    </a:ln>
  </c:spPr>
  <c:txPr>
    <a:bodyPr/>
    <a:lstStyle/>
    <a:p>
      <a:pPr>
        <a:defRPr sz="10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ru-RU"/>
              <a:t>Объем выполненных работ по виду деятельности "Строительство", млн. руб.</a:t>
            </a:r>
          </a:p>
        </c:rich>
      </c:tx>
      <c:layout>
        <c:manualLayout>
          <c:xMode val="edge"/>
          <c:yMode val="edge"/>
          <c:x val="0.17158671586715871"/>
          <c:y val="2.1645021645021651E-2"/>
        </c:manualLayout>
      </c:layout>
      <c:overlay val="0"/>
      <c:spPr>
        <a:noFill/>
        <a:ln w="25400">
          <a:noFill/>
        </a:ln>
      </c:spPr>
    </c:title>
    <c:autoTitleDeleted val="0"/>
    <c:view3D>
      <c:rotX val="15"/>
      <c:hPercent val="3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1180811808118009E-2"/>
          <c:y val="0.26839826839826852"/>
          <c:w val="0.90036900369003692"/>
          <c:h val="0.5757575757575758"/>
        </c:manualLayout>
      </c:layout>
      <c:bar3DChart>
        <c:barDir val="col"/>
        <c:grouping val="standard"/>
        <c:varyColors val="0"/>
        <c:ser>
          <c:idx val="1"/>
          <c:order val="0"/>
          <c:tx>
            <c:strRef>
              <c:f>Sheet1!$A$2</c:f>
              <c:strCache>
                <c:ptCount val="1"/>
              </c:strCache>
            </c:strRef>
          </c:tx>
          <c:spPr>
            <a:solidFill>
              <a:srgbClr val="993366"/>
            </a:solidFill>
            <a:ln w="12700">
              <a:solidFill>
                <a:srgbClr val="000000"/>
              </a:solidFill>
              <a:prstDash val="solid"/>
            </a:ln>
          </c:spPr>
          <c:invertIfNegative val="0"/>
          <c:dLbls>
            <c:spPr>
              <a:noFill/>
              <a:ln w="25400">
                <a:noFill/>
              </a:ln>
            </c:spPr>
            <c:txPr>
              <a:bodyPr/>
              <a:lstStyle/>
              <a:p>
                <a:pPr>
                  <a:defRPr sz="10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 год</c:v>
                </c:pt>
                <c:pt idx="1">
                  <c:v>2015 год (оценка)</c:v>
                </c:pt>
              </c:strCache>
            </c:strRef>
          </c:cat>
          <c:val>
            <c:numRef>
              <c:f>Sheet1!$B$2:$C$2</c:f>
              <c:numCache>
                <c:formatCode>General</c:formatCode>
                <c:ptCount val="2"/>
                <c:pt idx="0">
                  <c:v>1400</c:v>
                </c:pt>
                <c:pt idx="1">
                  <c:v>2000</c:v>
                </c:pt>
              </c:numCache>
            </c:numRef>
          </c:val>
        </c:ser>
        <c:dLbls>
          <c:showLegendKey val="0"/>
          <c:showVal val="1"/>
          <c:showCatName val="0"/>
          <c:showSerName val="0"/>
          <c:showPercent val="0"/>
          <c:showBubbleSize val="0"/>
        </c:dLbls>
        <c:gapWidth val="150"/>
        <c:gapDepth val="0"/>
        <c:shape val="cylinder"/>
        <c:axId val="232771072"/>
        <c:axId val="211264640"/>
        <c:axId val="232529920"/>
      </c:bar3DChart>
      <c:catAx>
        <c:axId val="23277107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11264640"/>
        <c:crosses val="autoZero"/>
        <c:auto val="1"/>
        <c:lblAlgn val="ctr"/>
        <c:lblOffset val="100"/>
        <c:tickLblSkip val="1"/>
        <c:tickMarkSkip val="1"/>
        <c:noMultiLvlLbl val="0"/>
      </c:catAx>
      <c:valAx>
        <c:axId val="2112646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32771072"/>
        <c:crosses val="autoZero"/>
        <c:crossBetween val="between"/>
      </c:valAx>
      <c:serAx>
        <c:axId val="232529920"/>
        <c:scaling>
          <c:orientation val="minMax"/>
        </c:scaling>
        <c:delete val="1"/>
        <c:axPos val="b"/>
        <c:majorTickMark val="out"/>
        <c:minorTickMark val="none"/>
        <c:tickLblPos val="none"/>
        <c:crossAx val="211264640"/>
        <c:crosses val="autoZero"/>
      </c:serAx>
      <c:spPr>
        <a:noFill/>
        <a:ln w="25400">
          <a:noFill/>
        </a:ln>
      </c:spPr>
    </c:plotArea>
    <c:plotVisOnly val="1"/>
    <c:dispBlanksAs val="gap"/>
    <c:showDLblsOverMax val="0"/>
  </c:chart>
  <c:spPr>
    <a:noFill/>
    <a:ln>
      <a:noFill/>
    </a:ln>
  </c:spPr>
  <c:txPr>
    <a:bodyPr/>
    <a:lstStyle/>
    <a:p>
      <a:pPr>
        <a:defRPr sz="10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ru-RU"/>
              <a:t>Перевозка пассажиров и грузов автомобильным транспортом</a:t>
            </a:r>
          </a:p>
        </c:rich>
      </c:tx>
      <c:layout>
        <c:manualLayout>
          <c:xMode val="edge"/>
          <c:yMode val="edge"/>
          <c:x val="0.13220338983050853"/>
          <c:y val="1.9464720194647213E-2"/>
        </c:manualLayout>
      </c:layout>
      <c:overlay val="0"/>
      <c:spPr>
        <a:noFill/>
        <a:ln w="25400">
          <a:noFill/>
        </a:ln>
      </c:spPr>
    </c:title>
    <c:autoTitleDeleted val="0"/>
    <c:view3D>
      <c:rotX val="15"/>
      <c:hPercent val="56"/>
      <c:rotY val="20"/>
      <c:depthPercent val="100"/>
      <c:rAngAx val="1"/>
    </c:view3D>
    <c:floor>
      <c:thickness val="0"/>
      <c:spPr>
        <a:solidFill>
          <a:srgbClr val="C0C0C0"/>
        </a:solidFill>
        <a:ln w="3175">
          <a:solidFill>
            <a:srgbClr val="000000"/>
          </a:solidFill>
          <a:prstDash val="solid"/>
        </a:ln>
      </c:spPr>
    </c:floor>
    <c:sideWall>
      <c:thickness val="0"/>
      <c:spPr>
        <a:solidFill>
          <a:srgbClr val="00CCFF"/>
        </a:solidFill>
        <a:ln w="12700">
          <a:solidFill>
            <a:srgbClr val="808080"/>
          </a:solidFill>
          <a:prstDash val="solid"/>
        </a:ln>
      </c:spPr>
    </c:sideWall>
    <c:backWall>
      <c:thickness val="0"/>
      <c:spPr>
        <a:solidFill>
          <a:srgbClr val="00CCFF"/>
        </a:solidFill>
        <a:ln w="12700">
          <a:solidFill>
            <a:srgbClr val="808080"/>
          </a:solidFill>
          <a:prstDash val="solid"/>
        </a:ln>
      </c:spPr>
    </c:backWall>
    <c:plotArea>
      <c:layout>
        <c:manualLayout>
          <c:layoutTarget val="inner"/>
          <c:xMode val="edge"/>
          <c:yMode val="edge"/>
          <c:x val="9.6610169491525427E-2"/>
          <c:y val="0.12165450121654504"/>
          <c:w val="0.88644067796610171"/>
          <c:h val="0.71532846715328491"/>
        </c:manualLayout>
      </c:layout>
      <c:bar3DChart>
        <c:barDir val="col"/>
        <c:grouping val="clustered"/>
        <c:varyColors val="0"/>
        <c:ser>
          <c:idx val="0"/>
          <c:order val="0"/>
          <c:tx>
            <c:strRef>
              <c:f>Sheet1!$A$2</c:f>
              <c:strCache>
                <c:ptCount val="1"/>
                <c:pt idx="0">
                  <c:v>2014 год (факт)</c:v>
                </c:pt>
              </c:strCache>
            </c:strRef>
          </c:tx>
          <c:spPr>
            <a:solidFill>
              <a:srgbClr val="0000FF"/>
            </a:solidFill>
            <a:ln w="12700">
              <a:solidFill>
                <a:srgbClr val="000000"/>
              </a:solidFill>
              <a:prstDash val="solid"/>
            </a:ln>
          </c:spPr>
          <c:invertIfNegative val="0"/>
          <c:dLbls>
            <c:spPr>
              <a:noFill/>
              <a:ln w="25400">
                <a:noFill/>
              </a:ln>
            </c:spPr>
            <c:txPr>
              <a:bodyPr/>
              <a:lstStyle/>
              <a:p>
                <a:pPr>
                  <a:defRPr sz="9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Перевезено грузов тыс. тонн</c:v>
                </c:pt>
                <c:pt idx="1">
                  <c:v>Перевезено пассажиров, тыс. чел.</c:v>
                </c:pt>
              </c:strCache>
            </c:strRef>
          </c:cat>
          <c:val>
            <c:numRef>
              <c:f>Sheet1!$B$2:$C$2</c:f>
              <c:numCache>
                <c:formatCode>General</c:formatCode>
                <c:ptCount val="2"/>
                <c:pt idx="0">
                  <c:v>870</c:v>
                </c:pt>
                <c:pt idx="1">
                  <c:v>9072</c:v>
                </c:pt>
              </c:numCache>
            </c:numRef>
          </c:val>
        </c:ser>
        <c:ser>
          <c:idx val="1"/>
          <c:order val="1"/>
          <c:tx>
            <c:strRef>
              <c:f>Sheet1!$A$3</c:f>
              <c:strCache>
                <c:ptCount val="1"/>
                <c:pt idx="0">
                  <c:v>2015 год (оценка)</c:v>
                </c:pt>
              </c:strCache>
            </c:strRef>
          </c:tx>
          <c:spPr>
            <a:solidFill>
              <a:srgbClr val="993366"/>
            </a:solidFill>
            <a:ln w="12700">
              <a:solidFill>
                <a:srgbClr val="000000"/>
              </a:solidFill>
              <a:prstDash val="solid"/>
            </a:ln>
          </c:spPr>
          <c:invertIfNegative val="0"/>
          <c:dLbls>
            <c:spPr>
              <a:noFill/>
              <a:ln w="25400">
                <a:noFill/>
              </a:ln>
            </c:spPr>
            <c:txPr>
              <a:bodyPr/>
              <a:lstStyle/>
              <a:p>
                <a:pPr>
                  <a:defRPr sz="9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Перевезено грузов тыс. тонн</c:v>
                </c:pt>
                <c:pt idx="1">
                  <c:v>Перевезено пассажиров, тыс. чел.</c:v>
                </c:pt>
              </c:strCache>
            </c:strRef>
          </c:cat>
          <c:val>
            <c:numRef>
              <c:f>Sheet1!$B$3:$C$3</c:f>
              <c:numCache>
                <c:formatCode>General</c:formatCode>
                <c:ptCount val="2"/>
                <c:pt idx="0">
                  <c:v>890</c:v>
                </c:pt>
                <c:pt idx="1">
                  <c:v>8620</c:v>
                </c:pt>
              </c:numCache>
            </c:numRef>
          </c:val>
        </c:ser>
        <c:dLbls>
          <c:showLegendKey val="0"/>
          <c:showVal val="1"/>
          <c:showCatName val="0"/>
          <c:showSerName val="0"/>
          <c:showPercent val="0"/>
          <c:showBubbleSize val="0"/>
        </c:dLbls>
        <c:gapWidth val="150"/>
        <c:gapDepth val="0"/>
        <c:shape val="pyramid"/>
        <c:axId val="232768000"/>
        <c:axId val="211266368"/>
        <c:axId val="0"/>
      </c:bar3DChart>
      <c:catAx>
        <c:axId val="23276800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11266368"/>
        <c:crosses val="autoZero"/>
        <c:auto val="1"/>
        <c:lblAlgn val="ctr"/>
        <c:lblOffset val="100"/>
        <c:tickLblSkip val="1"/>
        <c:tickMarkSkip val="1"/>
        <c:noMultiLvlLbl val="0"/>
      </c:catAx>
      <c:valAx>
        <c:axId val="2112663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Times New Roman"/>
                <a:ea typeface="Times New Roman"/>
                <a:cs typeface="Times New Roman"/>
              </a:defRPr>
            </a:pPr>
            <a:endParaRPr lang="ru-RU"/>
          </a:p>
        </c:txPr>
        <c:crossAx val="232768000"/>
        <c:crosses val="autoZero"/>
        <c:crossBetween val="between"/>
      </c:valAx>
      <c:spPr>
        <a:noFill/>
        <a:ln w="25400">
          <a:noFill/>
        </a:ln>
      </c:spPr>
    </c:plotArea>
    <c:legend>
      <c:legendPos val="b"/>
      <c:layout>
        <c:manualLayout>
          <c:xMode val="edge"/>
          <c:yMode val="edge"/>
          <c:x val="0.30677966101694937"/>
          <c:y val="0.93430656934306544"/>
          <c:w val="0.38644067796610188"/>
          <c:h val="5.8394160583941618E-2"/>
        </c:manualLayout>
      </c:layout>
      <c:overlay val="0"/>
      <c:spPr>
        <a:noFill/>
        <a:ln w="3175">
          <a:solidFill>
            <a:srgbClr val="000000"/>
          </a:solidFill>
          <a:prstDash val="solid"/>
        </a:ln>
      </c:spPr>
      <c:txPr>
        <a:bodyPr/>
        <a:lstStyle/>
        <a:p>
          <a:pPr>
            <a:defRPr sz="89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7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ru-RU"/>
              <a:t>Объем розничной торговли и платных услуг, млн. руб.</a:t>
            </a:r>
          </a:p>
        </c:rich>
      </c:tx>
      <c:layout>
        <c:manualLayout>
          <c:xMode val="edge"/>
          <c:yMode val="edge"/>
          <c:x val="0.17457627118644076"/>
          <c:y val="1.9704433497536956E-2"/>
        </c:manualLayout>
      </c:layout>
      <c:overlay val="0"/>
      <c:spPr>
        <a:noFill/>
        <a:ln w="25400">
          <a:noFill/>
        </a:ln>
      </c:spPr>
    </c:title>
    <c:autoTitleDeleted val="0"/>
    <c:plotArea>
      <c:layout>
        <c:manualLayout>
          <c:layoutTarget val="inner"/>
          <c:xMode val="edge"/>
          <c:yMode val="edge"/>
          <c:x val="7.7966101694915288E-2"/>
          <c:y val="0.19704433497536958"/>
          <c:w val="0.86101694915254212"/>
          <c:h val="0.36945812807881789"/>
        </c:manualLayout>
      </c:layout>
      <c:barChart>
        <c:barDir val="col"/>
        <c:grouping val="clustered"/>
        <c:varyColors val="0"/>
        <c:ser>
          <c:idx val="0"/>
          <c:order val="0"/>
          <c:tx>
            <c:strRef>
              <c:f>Sheet1!$A$2</c:f>
              <c:strCache>
                <c:ptCount val="1"/>
                <c:pt idx="0">
                  <c:v>Оборот розничной торговли</c:v>
                </c:pt>
              </c:strCache>
            </c:strRef>
          </c:tx>
          <c:spPr>
            <a:solidFill>
              <a:srgbClr val="339966"/>
            </a:solidFill>
            <a:ln w="12700">
              <a:solidFill>
                <a:srgbClr val="000000"/>
              </a:solidFill>
              <a:prstDash val="solid"/>
            </a:ln>
          </c:spPr>
          <c:invertIfNegative val="0"/>
          <c:dLbls>
            <c:spPr>
              <a:noFill/>
              <a:ln w="25400">
                <a:noFill/>
              </a:ln>
            </c:spPr>
            <c:txPr>
              <a:bodyPr/>
              <a:lstStyle/>
              <a:p>
                <a:pPr>
                  <a:defRPr sz="8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 (факт)</c:v>
                </c:pt>
                <c:pt idx="1">
                  <c:v>2015 (оценка)</c:v>
                </c:pt>
              </c:strCache>
            </c:strRef>
          </c:cat>
          <c:val>
            <c:numRef>
              <c:f>Sheet1!$B$2:$C$2</c:f>
              <c:numCache>
                <c:formatCode>General</c:formatCode>
                <c:ptCount val="2"/>
                <c:pt idx="0">
                  <c:v>4912.2</c:v>
                </c:pt>
                <c:pt idx="1">
                  <c:v>4971.1000000000004</c:v>
                </c:pt>
              </c:numCache>
            </c:numRef>
          </c:val>
        </c:ser>
        <c:ser>
          <c:idx val="1"/>
          <c:order val="1"/>
          <c:tx>
            <c:strRef>
              <c:f>Sheet1!$A$3</c:f>
              <c:strCache>
                <c:ptCount val="1"/>
                <c:pt idx="0">
                  <c:v>Объем платных услуг населению</c:v>
                </c:pt>
              </c:strCache>
            </c:strRef>
          </c:tx>
          <c:spPr>
            <a:solidFill>
              <a:srgbClr val="993300"/>
            </a:solidFill>
            <a:ln w="12700">
              <a:solidFill>
                <a:srgbClr val="000000"/>
              </a:solidFill>
              <a:prstDash val="solid"/>
            </a:ln>
          </c:spPr>
          <c:invertIfNegative val="0"/>
          <c:dLbls>
            <c:spPr>
              <a:noFill/>
              <a:ln w="25400">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 (факт)</c:v>
                </c:pt>
                <c:pt idx="1">
                  <c:v>2015 (оценка)</c:v>
                </c:pt>
              </c:strCache>
            </c:strRef>
          </c:cat>
          <c:val>
            <c:numRef>
              <c:f>Sheet1!$B$3:$C$3</c:f>
              <c:numCache>
                <c:formatCode>General</c:formatCode>
                <c:ptCount val="2"/>
                <c:pt idx="0">
                  <c:v>1086.2</c:v>
                </c:pt>
                <c:pt idx="1">
                  <c:v>1170</c:v>
                </c:pt>
              </c:numCache>
            </c:numRef>
          </c:val>
        </c:ser>
        <c:dLbls>
          <c:showLegendKey val="0"/>
          <c:showVal val="1"/>
          <c:showCatName val="0"/>
          <c:showSerName val="0"/>
          <c:showPercent val="0"/>
          <c:showBubbleSize val="0"/>
        </c:dLbls>
        <c:gapWidth val="150"/>
        <c:axId val="233431552"/>
        <c:axId val="211268096"/>
      </c:barChart>
      <c:catAx>
        <c:axId val="23343155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1268096"/>
        <c:crosses val="autoZero"/>
        <c:auto val="1"/>
        <c:lblAlgn val="ctr"/>
        <c:lblOffset val="100"/>
        <c:tickLblSkip val="1"/>
        <c:tickMarkSkip val="1"/>
        <c:noMultiLvlLbl val="0"/>
      </c:catAx>
      <c:valAx>
        <c:axId val="2112680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3431552"/>
        <c:crosses val="autoZero"/>
        <c:crossBetween val="between"/>
      </c:valAx>
      <c:spPr>
        <a:solidFill>
          <a:srgbClr val="FFCC99"/>
        </a:solidFill>
        <a:ln w="12700">
          <a:solidFill>
            <a:srgbClr val="808080"/>
          </a:solidFill>
          <a:prstDash val="solid"/>
        </a:ln>
      </c:spPr>
    </c:plotArea>
    <c:legend>
      <c:legendPos val="b"/>
      <c:layout>
        <c:manualLayout>
          <c:xMode val="edge"/>
          <c:yMode val="edge"/>
          <c:x val="0.15932203389830518"/>
          <c:y val="0.71428571428571452"/>
          <c:w val="0.64576271186440681"/>
          <c:h val="0.14778325123152716"/>
        </c:manualLayout>
      </c:layout>
      <c:overlay val="0"/>
      <c:spPr>
        <a:noFill/>
        <a:ln w="3175">
          <a:solidFill>
            <a:srgbClr val="000000"/>
          </a:solidFill>
          <a:prstDash val="solid"/>
        </a:ln>
      </c:spPr>
      <c:txPr>
        <a:bodyPr/>
        <a:lstStyle/>
        <a:p>
          <a:pPr>
            <a:defRPr sz="78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ru-RU"/>
              <a:t>Удельный вес продукции, работ и услуг, произведенных малыми предприятиями и индивидуальными предпринимателями в общем объеме выпуска продукции, работ и услуг, %.</a:t>
            </a:r>
          </a:p>
        </c:rich>
      </c:tx>
      <c:layout>
        <c:manualLayout>
          <c:xMode val="edge"/>
          <c:yMode val="edge"/>
          <c:x val="0.10847457627118652"/>
          <c:y val="1.9138755980861243E-2"/>
        </c:manualLayout>
      </c:layout>
      <c:overlay val="0"/>
      <c:spPr>
        <a:noFill/>
        <a:ln w="25400">
          <a:noFill/>
        </a:ln>
      </c:spPr>
    </c:title>
    <c:autoTitleDeleted val="0"/>
    <c:view3D>
      <c:rotX val="15"/>
      <c:hPercent val="21"/>
      <c:rotY val="20"/>
      <c:depthPercent val="100"/>
      <c:rAngAx val="1"/>
    </c:view3D>
    <c:floor>
      <c:thickness val="0"/>
      <c:spPr>
        <a:solidFill>
          <a:srgbClr val="C0C0C0"/>
        </a:solidFill>
        <a:ln w="3175">
          <a:solidFill>
            <a:srgbClr val="000000"/>
          </a:solidFill>
          <a:prstDash val="solid"/>
        </a:ln>
      </c:spPr>
    </c:floor>
    <c:sideWall>
      <c:thickness val="0"/>
      <c:spPr>
        <a:solidFill>
          <a:srgbClr val="CC99FF"/>
        </a:solidFill>
        <a:ln w="12700">
          <a:solidFill>
            <a:srgbClr val="808080"/>
          </a:solidFill>
          <a:prstDash val="solid"/>
        </a:ln>
      </c:spPr>
    </c:sideWall>
    <c:backWall>
      <c:thickness val="0"/>
      <c:spPr>
        <a:solidFill>
          <a:srgbClr val="CC99FF"/>
        </a:solidFill>
        <a:ln w="12700">
          <a:solidFill>
            <a:srgbClr val="808080"/>
          </a:solidFill>
          <a:prstDash val="solid"/>
        </a:ln>
      </c:spPr>
    </c:backWall>
    <c:plotArea>
      <c:layout>
        <c:manualLayout>
          <c:layoutTarget val="inner"/>
          <c:xMode val="edge"/>
          <c:yMode val="edge"/>
          <c:x val="6.7796610169491581E-2"/>
          <c:y val="0.38277511961722488"/>
          <c:w val="0.91525423728813582"/>
          <c:h val="0.44976076555023931"/>
        </c:manualLayout>
      </c:layout>
      <c:bar3DChart>
        <c:barDir val="col"/>
        <c:grouping val="standard"/>
        <c:varyColors val="0"/>
        <c:ser>
          <c:idx val="0"/>
          <c:order val="0"/>
          <c:tx>
            <c:strRef>
              <c:f>Sheet1!$A$2</c:f>
              <c:strCache>
                <c:ptCount val="1"/>
              </c:strCache>
            </c:strRef>
          </c:tx>
          <c:spPr>
            <a:solidFill>
              <a:srgbClr val="800000"/>
            </a:solidFill>
            <a:ln w="12700">
              <a:solidFill>
                <a:srgbClr val="000000"/>
              </a:solidFill>
              <a:prstDash val="solid"/>
            </a:ln>
          </c:spPr>
          <c:invertIfNegative val="0"/>
          <c:dLbls>
            <c:spPr>
              <a:solidFill>
                <a:srgbClr val="800000"/>
              </a:solidFill>
              <a:ln w="25400">
                <a:noFill/>
              </a:ln>
            </c:spPr>
            <c:txPr>
              <a:bodyPr/>
              <a:lstStyle/>
              <a:p>
                <a:pPr>
                  <a:defRPr sz="9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 (факт)</c:v>
                </c:pt>
                <c:pt idx="1">
                  <c:v>2015 (оценка)</c:v>
                </c:pt>
              </c:strCache>
            </c:strRef>
          </c:cat>
          <c:val>
            <c:numRef>
              <c:f>Sheet1!$B$2:$C$2</c:f>
              <c:numCache>
                <c:formatCode>General</c:formatCode>
                <c:ptCount val="2"/>
                <c:pt idx="0">
                  <c:v>33.700000000000003</c:v>
                </c:pt>
                <c:pt idx="1">
                  <c:v>34</c:v>
                </c:pt>
              </c:numCache>
            </c:numRef>
          </c:val>
        </c:ser>
        <c:dLbls>
          <c:showLegendKey val="0"/>
          <c:showVal val="1"/>
          <c:showCatName val="0"/>
          <c:showSerName val="0"/>
          <c:showPercent val="0"/>
          <c:showBubbleSize val="0"/>
        </c:dLbls>
        <c:gapWidth val="150"/>
        <c:gapDepth val="0"/>
        <c:shape val="box"/>
        <c:axId val="233433600"/>
        <c:axId val="211269824"/>
        <c:axId val="232531200"/>
      </c:bar3DChart>
      <c:catAx>
        <c:axId val="23343360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25" b="1" i="0" u="none" strike="noStrike" baseline="0">
                <a:solidFill>
                  <a:srgbClr val="000000"/>
                </a:solidFill>
                <a:latin typeface="Arial Cyr"/>
                <a:ea typeface="Arial Cyr"/>
                <a:cs typeface="Arial Cyr"/>
              </a:defRPr>
            </a:pPr>
            <a:endParaRPr lang="ru-RU"/>
          </a:p>
        </c:txPr>
        <c:crossAx val="211269824"/>
        <c:crosses val="autoZero"/>
        <c:auto val="1"/>
        <c:lblAlgn val="ctr"/>
        <c:lblOffset val="100"/>
        <c:tickLblSkip val="1"/>
        <c:tickMarkSkip val="1"/>
        <c:noMultiLvlLbl val="0"/>
      </c:catAx>
      <c:valAx>
        <c:axId val="21126982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25" b="1" i="0" u="none" strike="noStrike" baseline="0">
                <a:solidFill>
                  <a:srgbClr val="000000"/>
                </a:solidFill>
                <a:latin typeface="Arial Cyr"/>
                <a:ea typeface="Arial Cyr"/>
                <a:cs typeface="Arial Cyr"/>
              </a:defRPr>
            </a:pPr>
            <a:endParaRPr lang="ru-RU"/>
          </a:p>
        </c:txPr>
        <c:crossAx val="233433600"/>
        <c:crosses val="autoZero"/>
        <c:crossBetween val="between"/>
      </c:valAx>
      <c:serAx>
        <c:axId val="232531200"/>
        <c:scaling>
          <c:orientation val="minMax"/>
        </c:scaling>
        <c:delete val="1"/>
        <c:axPos val="b"/>
        <c:majorTickMark val="out"/>
        <c:minorTickMark val="none"/>
        <c:tickLblPos val="none"/>
        <c:crossAx val="211269824"/>
        <c:crosses val="autoZero"/>
      </c:serAx>
      <c:spPr>
        <a:noFill/>
        <a:ln w="25400">
          <a:noFill/>
        </a:ln>
      </c:spPr>
    </c:plotArea>
    <c:plotVisOnly val="1"/>
    <c:dispBlanksAs val="gap"/>
    <c:showDLblsOverMax val="0"/>
  </c:chart>
  <c:spPr>
    <a:noFill/>
    <a:ln>
      <a:noFill/>
    </a:ln>
  </c:spPr>
  <c:txPr>
    <a:bodyPr/>
    <a:lstStyle/>
    <a:p>
      <a:pPr>
        <a:defRPr sz="92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Среднемесячная заработная плата</a:t>
            </a:r>
          </a:p>
        </c:rich>
      </c:tx>
      <c:layout>
        <c:manualLayout>
          <c:xMode val="edge"/>
          <c:yMode val="edge"/>
          <c:x val="0.27385159010600707"/>
          <c:y val="1.8726591760299633E-2"/>
        </c:manualLayout>
      </c:layout>
      <c:overlay val="0"/>
      <c:spPr>
        <a:noFill/>
        <a:ln w="25400">
          <a:noFill/>
        </a:ln>
      </c:spPr>
    </c:title>
    <c:autoTitleDeleted val="0"/>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3038869257950565E-2"/>
          <c:y val="0.1348314606741573"/>
          <c:w val="0.91696113074204921"/>
          <c:h val="0.63670411985018771"/>
        </c:manualLayout>
      </c:layout>
      <c:bar3DChart>
        <c:barDir val="col"/>
        <c:grouping val="clustered"/>
        <c:varyColors val="0"/>
        <c:ser>
          <c:idx val="0"/>
          <c:order val="0"/>
          <c:tx>
            <c:strRef>
              <c:f>Sheet1!$A$2</c:f>
              <c:strCache>
                <c:ptCount val="1"/>
                <c:pt idx="0">
                  <c:v>Общий фонд оплаты труда, млн. руб.</c:v>
                </c:pt>
              </c:strCache>
            </c:strRef>
          </c:tx>
          <c:spPr>
            <a:solidFill>
              <a:srgbClr val="0000FF"/>
            </a:solidFill>
            <a:ln w="12700">
              <a:solidFill>
                <a:srgbClr val="000000"/>
              </a:solidFill>
              <a:prstDash val="solid"/>
            </a:ln>
          </c:spPr>
          <c:invertIfNegative val="0"/>
          <c:dLbls>
            <c:spPr>
              <a:noFill/>
              <a:ln w="25400">
                <a:noFill/>
              </a:ln>
            </c:spPr>
            <c:txPr>
              <a:bodyPr/>
              <a:lstStyle/>
              <a:p>
                <a:pPr>
                  <a:defRPr sz="9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2014(факт)</c:v>
                </c:pt>
                <c:pt idx="1">
                  <c:v>2015 (оценка)</c:v>
                </c:pt>
              </c:strCache>
            </c:strRef>
          </c:cat>
          <c:val>
            <c:numRef>
              <c:f>Sheet1!$B$2:$C$2</c:f>
              <c:numCache>
                <c:formatCode>General</c:formatCode>
                <c:ptCount val="2"/>
                <c:pt idx="0">
                  <c:v>3598.4</c:v>
                </c:pt>
                <c:pt idx="1">
                  <c:v>3406.8</c:v>
                </c:pt>
              </c:numCache>
            </c:numRef>
          </c:val>
        </c:ser>
        <c:ser>
          <c:idx val="1"/>
          <c:order val="1"/>
          <c:tx>
            <c:strRef>
              <c:f>Sheet1!$A$3</c:f>
              <c:strCache>
                <c:ptCount val="1"/>
                <c:pt idx="0">
                  <c:v>Среднемесячная начисленная заработная плата, рублей</c:v>
                </c:pt>
              </c:strCache>
            </c:strRef>
          </c:tx>
          <c:spPr>
            <a:solidFill>
              <a:srgbClr val="008000"/>
            </a:solidFill>
            <a:ln w="12700">
              <a:solidFill>
                <a:srgbClr val="000000"/>
              </a:solidFill>
              <a:prstDash val="solid"/>
            </a:ln>
          </c:spPr>
          <c:invertIfNegative val="0"/>
          <c:dLbls>
            <c:spPr>
              <a:noFill/>
              <a:ln w="25400">
                <a:noFill/>
              </a:ln>
            </c:spPr>
            <c:txPr>
              <a:bodyPr/>
              <a:lstStyle/>
              <a:p>
                <a:pPr>
                  <a:defRPr sz="9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Sheet1!$B$1:$C$1</c:f>
              <c:strCache>
                <c:ptCount val="2"/>
                <c:pt idx="0">
                  <c:v>2014(факт)</c:v>
                </c:pt>
                <c:pt idx="1">
                  <c:v>2015 (оценка)</c:v>
                </c:pt>
              </c:strCache>
            </c:strRef>
          </c:cat>
          <c:val>
            <c:numRef>
              <c:f>Sheet1!$B$3:$C$3</c:f>
              <c:numCache>
                <c:formatCode>General</c:formatCode>
                <c:ptCount val="2"/>
                <c:pt idx="0">
                  <c:v>14137</c:v>
                </c:pt>
                <c:pt idx="1">
                  <c:v>14200</c:v>
                </c:pt>
              </c:numCache>
            </c:numRef>
          </c:val>
        </c:ser>
        <c:dLbls>
          <c:showLegendKey val="0"/>
          <c:showVal val="1"/>
          <c:showCatName val="0"/>
          <c:showSerName val="0"/>
          <c:showPercent val="0"/>
          <c:showBubbleSize val="0"/>
        </c:dLbls>
        <c:gapWidth val="150"/>
        <c:gapDepth val="0"/>
        <c:shape val="cone"/>
        <c:axId val="232768512"/>
        <c:axId val="212639744"/>
        <c:axId val="0"/>
      </c:bar3DChart>
      <c:catAx>
        <c:axId val="23276851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2639744"/>
        <c:crosses val="autoZero"/>
        <c:auto val="1"/>
        <c:lblAlgn val="ctr"/>
        <c:lblOffset val="100"/>
        <c:tickLblSkip val="1"/>
        <c:tickMarkSkip val="1"/>
        <c:noMultiLvlLbl val="0"/>
      </c:catAx>
      <c:valAx>
        <c:axId val="21263974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2768512"/>
        <c:crosses val="autoZero"/>
        <c:crossBetween val="between"/>
      </c:valAx>
      <c:spPr>
        <a:noFill/>
        <a:ln w="25400">
          <a:noFill/>
        </a:ln>
      </c:spPr>
    </c:plotArea>
    <c:legend>
      <c:legendPos val="b"/>
      <c:layout>
        <c:manualLayout>
          <c:xMode val="edge"/>
          <c:yMode val="edge"/>
          <c:x val="8.8339222614841027E-3"/>
          <c:y val="0.90262172284644193"/>
          <c:w val="0.98409893992932851"/>
          <c:h val="8.2397003745318331E-2"/>
        </c:manualLayout>
      </c:layout>
      <c:overlay val="0"/>
      <c:spPr>
        <a:noFill/>
        <a:ln w="3175">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5"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74</Pages>
  <Words>23975</Words>
  <Characters>136660</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160315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kmm</dc:creator>
  <cp:lastModifiedBy>Василенко Ольга Анатольевна</cp:lastModifiedBy>
  <cp:revision>3</cp:revision>
  <dcterms:created xsi:type="dcterms:W3CDTF">2016-01-12T08:53:00Z</dcterms:created>
  <dcterms:modified xsi:type="dcterms:W3CDTF">2016-01-12T08:57:00Z</dcterms:modified>
</cp:coreProperties>
</file>